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B0CCE">
      <w:pPr>
        <w:spacing w:line="248" w:lineRule="auto"/>
        <w:rPr>
          <w:rFonts w:ascii="Arial"/>
          <w:sz w:val="21"/>
        </w:rPr>
      </w:pPr>
    </w:p>
    <w:p w14:paraId="30177D1B">
      <w:pPr>
        <w:spacing w:line="248" w:lineRule="auto"/>
        <w:rPr>
          <w:rFonts w:ascii="Arial"/>
          <w:sz w:val="21"/>
        </w:rPr>
      </w:pPr>
    </w:p>
    <w:p w14:paraId="0C23D2BE">
      <w:pPr>
        <w:spacing w:line="248" w:lineRule="auto"/>
        <w:rPr>
          <w:rFonts w:ascii="Arial"/>
          <w:sz w:val="21"/>
        </w:rPr>
      </w:pPr>
    </w:p>
    <w:p w14:paraId="3FAA8225">
      <w:pPr>
        <w:spacing w:line="248" w:lineRule="auto"/>
        <w:rPr>
          <w:rFonts w:ascii="Arial"/>
          <w:sz w:val="21"/>
        </w:rPr>
      </w:pPr>
    </w:p>
    <w:p w14:paraId="431D662F">
      <w:pPr>
        <w:spacing w:line="249" w:lineRule="auto"/>
        <w:rPr>
          <w:rFonts w:ascii="Arial"/>
          <w:sz w:val="21"/>
        </w:rPr>
      </w:pPr>
    </w:p>
    <w:p w14:paraId="74A4292D">
      <w:pPr>
        <w:spacing w:line="249" w:lineRule="auto"/>
        <w:rPr>
          <w:rFonts w:ascii="Arial"/>
          <w:sz w:val="21"/>
        </w:rPr>
      </w:pPr>
    </w:p>
    <w:p w14:paraId="230B304F">
      <w:pPr>
        <w:spacing w:line="249" w:lineRule="auto"/>
        <w:rPr>
          <w:rFonts w:ascii="Arial"/>
          <w:sz w:val="21"/>
        </w:rPr>
      </w:pPr>
    </w:p>
    <w:p w14:paraId="627F7734">
      <w:pPr>
        <w:spacing w:line="249" w:lineRule="auto"/>
        <w:rPr>
          <w:rFonts w:ascii="Arial"/>
          <w:sz w:val="21"/>
        </w:rPr>
      </w:pPr>
    </w:p>
    <w:p w14:paraId="5B5B3C08">
      <w:pPr>
        <w:spacing w:line="249" w:lineRule="auto"/>
        <w:rPr>
          <w:rFonts w:ascii="Arial"/>
          <w:sz w:val="21"/>
        </w:rPr>
      </w:pPr>
    </w:p>
    <w:p w14:paraId="70129710">
      <w:pPr>
        <w:spacing w:line="249" w:lineRule="auto"/>
        <w:rPr>
          <w:rFonts w:ascii="Arial"/>
          <w:sz w:val="21"/>
        </w:rPr>
      </w:pPr>
    </w:p>
    <w:p w14:paraId="331A4A6A">
      <w:pPr>
        <w:spacing w:line="249" w:lineRule="auto"/>
        <w:rPr>
          <w:rFonts w:ascii="Arial"/>
          <w:sz w:val="21"/>
        </w:rPr>
      </w:pPr>
    </w:p>
    <w:p w14:paraId="79B6210C">
      <w:pPr>
        <w:spacing w:line="249" w:lineRule="auto"/>
        <w:rPr>
          <w:rFonts w:ascii="Arial"/>
          <w:sz w:val="21"/>
        </w:rPr>
      </w:pPr>
    </w:p>
    <w:p w14:paraId="0CA241CE">
      <w:pPr>
        <w:spacing w:line="249" w:lineRule="auto"/>
        <w:rPr>
          <w:rFonts w:ascii="Arial"/>
          <w:sz w:val="21"/>
        </w:rPr>
      </w:pPr>
    </w:p>
    <w:p w14:paraId="360F438B">
      <w:pPr>
        <w:spacing w:before="166" w:line="226" w:lineRule="auto"/>
        <w:jc w:val="right"/>
        <w:outlineLvl w:val="0"/>
        <w:rPr>
          <w:rFonts w:ascii="仿宋" w:hAnsi="仿宋" w:eastAsia="仿宋" w:cs="仿宋"/>
          <w:sz w:val="51"/>
          <w:szCs w:val="51"/>
        </w:rPr>
      </w:pPr>
      <w:r>
        <w:rPr>
          <w:rFonts w:ascii="仿宋" w:hAnsi="仿宋" w:eastAsia="仿宋" w:cs="仿宋"/>
          <w:b/>
          <w:bCs/>
          <w:spacing w:val="2"/>
          <w:sz w:val="51"/>
          <w:szCs w:val="51"/>
        </w:rPr>
        <w:t>西宁市城东区人民政府清真巷街道办事处</w:t>
      </w:r>
    </w:p>
    <w:p w14:paraId="7914BA32">
      <w:pPr>
        <w:spacing w:line="351" w:lineRule="auto"/>
        <w:rPr>
          <w:rFonts w:ascii="Arial"/>
          <w:sz w:val="21"/>
        </w:rPr>
      </w:pPr>
    </w:p>
    <w:p w14:paraId="60F83925">
      <w:pPr>
        <w:spacing w:before="166" w:line="225" w:lineRule="auto"/>
        <w:ind w:left="2582"/>
        <w:outlineLvl w:val="0"/>
        <w:rPr>
          <w:rFonts w:ascii="仿宋" w:hAnsi="仿宋" w:eastAsia="仿宋" w:cs="仿宋"/>
          <w:sz w:val="51"/>
          <w:szCs w:val="51"/>
        </w:rPr>
      </w:pPr>
      <w:r>
        <w:rPr>
          <w:rFonts w:ascii="仿宋" w:hAnsi="仿宋" w:eastAsia="仿宋" w:cs="仿宋"/>
          <w:b/>
          <w:bCs/>
          <w:sz w:val="51"/>
          <w:szCs w:val="51"/>
        </w:rPr>
        <w:t>2022年度部门决算</w:t>
      </w:r>
    </w:p>
    <w:p w14:paraId="7ED2D574">
      <w:pPr>
        <w:spacing w:line="225" w:lineRule="auto"/>
        <w:rPr>
          <w:rFonts w:ascii="仿宋" w:hAnsi="仿宋" w:eastAsia="仿宋" w:cs="仿宋"/>
          <w:sz w:val="51"/>
          <w:szCs w:val="51"/>
        </w:rPr>
        <w:sectPr>
          <w:pgSz w:w="11906" w:h="16838"/>
          <w:pgMar w:top="1431" w:right="1212" w:bottom="0" w:left="1377" w:header="0" w:footer="0" w:gutter="0"/>
          <w:cols w:space="720" w:num="1"/>
        </w:sectPr>
      </w:pPr>
    </w:p>
    <w:p w14:paraId="781F154C">
      <w:pPr>
        <w:pStyle w:val="2"/>
        <w:spacing w:before="88" w:line="222" w:lineRule="auto"/>
        <w:ind w:left="3784"/>
        <w:rPr>
          <w:sz w:val="44"/>
          <w:szCs w:val="44"/>
        </w:rPr>
      </w:pPr>
      <w:r>
        <w:rPr>
          <w:spacing w:val="-36"/>
          <w:sz w:val="44"/>
          <w:szCs w:val="44"/>
        </w:rPr>
        <w:t>目</w:t>
      </w:r>
      <w:r>
        <w:rPr>
          <w:spacing w:val="20"/>
          <w:sz w:val="44"/>
          <w:szCs w:val="44"/>
        </w:rPr>
        <w:t xml:space="preserve"> </w:t>
      </w:r>
      <w:r>
        <w:rPr>
          <w:spacing w:val="-36"/>
          <w:sz w:val="44"/>
          <w:szCs w:val="44"/>
        </w:rPr>
        <w:t>录</w:t>
      </w:r>
    </w:p>
    <w:p w14:paraId="15BFBE2C">
      <w:pPr>
        <w:spacing w:line="337" w:lineRule="auto"/>
        <w:rPr>
          <w:rFonts w:ascii="Arial"/>
          <w:sz w:val="21"/>
        </w:rPr>
      </w:pPr>
    </w:p>
    <w:p w14:paraId="282E8318">
      <w:pPr>
        <w:pStyle w:val="2"/>
        <w:spacing w:before="104" w:line="221" w:lineRule="auto"/>
      </w:pPr>
      <w:r>
        <w:rPr>
          <w:b/>
          <w:bCs/>
          <w:spacing w:val="-4"/>
        </w:rPr>
        <w:t>第一部分</w:t>
      </w:r>
      <w:r>
        <w:rPr>
          <w:spacing w:val="-4"/>
        </w:rPr>
        <w:t xml:space="preserve"> </w:t>
      </w:r>
      <w:r>
        <w:rPr>
          <w:b/>
          <w:bCs/>
          <w:spacing w:val="-4"/>
        </w:rPr>
        <w:t>部门概况</w:t>
      </w:r>
    </w:p>
    <w:sdt>
      <w:sdtPr>
        <w:rPr>
          <w:rFonts w:ascii="Arial" w:hAnsi="Arial" w:eastAsia="Arial" w:cs="Arial"/>
          <w:sz w:val="21"/>
          <w:szCs w:val="21"/>
        </w:rPr>
        <w:id w:val="147452136"/>
        <w:docPartObj>
          <w:docPartGallery w:val="Table of Contents"/>
          <w:docPartUnique/>
        </w:docPartObj>
      </w:sdtPr>
      <w:sdtEndPr>
        <w:rPr>
          <w:rFonts w:ascii="黑体" w:hAnsi="黑体" w:eastAsia="黑体" w:cs="黑体"/>
          <w:sz w:val="32"/>
          <w:szCs w:val="32"/>
        </w:rPr>
      </w:sdtEndPr>
      <w:sdtContent>
        <w:p w14:paraId="1A308227">
          <w:pPr>
            <w:pStyle w:val="2"/>
            <w:spacing w:before="343" w:line="221" w:lineRule="auto"/>
            <w:ind w:left="345"/>
          </w:pPr>
          <w:r>
            <w:fldChar w:fldCharType="begin"/>
          </w:r>
          <w:r>
            <w:instrText xml:space="preserve"> HYPERLINK \l "bookmark1" </w:instrText>
          </w:r>
          <w:r>
            <w:fldChar w:fldCharType="separate"/>
          </w:r>
          <w:r>
            <w:rPr>
              <w:spacing w:val="-6"/>
            </w:rPr>
            <w:t>一、部门职责</w:t>
          </w:r>
          <w:r>
            <w:rPr>
              <w:spacing w:val="-6"/>
            </w:rPr>
            <w:fldChar w:fldCharType="end"/>
          </w:r>
        </w:p>
        <w:p w14:paraId="0B5E2403">
          <w:pPr>
            <w:spacing w:line="253" w:lineRule="auto"/>
            <w:rPr>
              <w:rFonts w:ascii="Arial"/>
              <w:sz w:val="21"/>
            </w:rPr>
          </w:pPr>
        </w:p>
        <w:p w14:paraId="76D697B4">
          <w:pPr>
            <w:pStyle w:val="2"/>
            <w:spacing w:before="104" w:line="222" w:lineRule="auto"/>
            <w:ind w:left="345"/>
          </w:pPr>
          <w:r>
            <w:fldChar w:fldCharType="begin"/>
          </w:r>
          <w:r>
            <w:instrText xml:space="preserve"> HYPERLINK \l "bookmark2" </w:instrText>
          </w:r>
          <w:r>
            <w:fldChar w:fldCharType="separate"/>
          </w:r>
          <w:r>
            <w:rPr>
              <w:spacing w:val="-2"/>
            </w:rPr>
            <w:t>二、机构设置情况</w:t>
          </w:r>
          <w:r>
            <w:rPr>
              <w:spacing w:val="-2"/>
            </w:rPr>
            <w:fldChar w:fldCharType="end"/>
          </w:r>
        </w:p>
        <w:p w14:paraId="38D90185">
          <w:pPr>
            <w:pStyle w:val="2"/>
            <w:spacing w:before="342" w:line="222" w:lineRule="auto"/>
          </w:pPr>
          <w:r>
            <w:fldChar w:fldCharType="begin"/>
          </w:r>
          <w:r>
            <w:instrText xml:space="preserve"> HYPERLINK \l "bookmark3" </w:instrText>
          </w:r>
          <w:r>
            <w:fldChar w:fldCharType="separate"/>
          </w:r>
          <w:r>
            <w:rPr>
              <w:b/>
              <w:bCs/>
              <w:spacing w:val="-4"/>
            </w:rPr>
            <w:t>第二部分</w:t>
          </w:r>
          <w:r>
            <w:rPr>
              <w:spacing w:val="-4"/>
            </w:rPr>
            <w:t xml:space="preserve"> </w:t>
          </w:r>
          <w:r>
            <w:rPr>
              <w:b/>
              <w:bCs/>
              <w:spacing w:val="-4"/>
            </w:rPr>
            <w:t>2022年度部门决算公开报表</w:t>
          </w:r>
          <w:r>
            <w:rPr>
              <w:b/>
              <w:bCs/>
              <w:spacing w:val="-4"/>
            </w:rPr>
            <w:fldChar w:fldCharType="end"/>
          </w:r>
        </w:p>
        <w:p w14:paraId="33B36F29">
          <w:pPr>
            <w:pStyle w:val="2"/>
            <w:spacing w:before="342" w:line="222" w:lineRule="auto"/>
            <w:ind w:left="345"/>
          </w:pPr>
          <w:r>
            <w:fldChar w:fldCharType="begin"/>
          </w:r>
          <w:r>
            <w:instrText xml:space="preserve"> HYPERLINK \l "bookmark4" </w:instrText>
          </w:r>
          <w:r>
            <w:fldChar w:fldCharType="separate"/>
          </w:r>
          <w:r>
            <w:rPr>
              <w:spacing w:val="-3"/>
            </w:rPr>
            <w:t>一、收入支出决算总表</w:t>
          </w:r>
          <w:r>
            <w:rPr>
              <w:spacing w:val="-3"/>
            </w:rPr>
            <w:fldChar w:fldCharType="end"/>
          </w:r>
        </w:p>
        <w:p w14:paraId="1C336AA4">
          <w:pPr>
            <w:spacing w:line="252" w:lineRule="auto"/>
            <w:rPr>
              <w:rFonts w:ascii="Arial"/>
              <w:sz w:val="21"/>
            </w:rPr>
          </w:pPr>
        </w:p>
        <w:p w14:paraId="2BD05EC2">
          <w:pPr>
            <w:pStyle w:val="2"/>
            <w:spacing w:before="104" w:line="222" w:lineRule="auto"/>
            <w:ind w:left="345"/>
          </w:pPr>
          <w:r>
            <w:fldChar w:fldCharType="begin"/>
          </w:r>
          <w:r>
            <w:instrText xml:space="preserve"> HYPERLINK \l "bookmark5" </w:instrText>
          </w:r>
          <w:r>
            <w:fldChar w:fldCharType="separate"/>
          </w:r>
          <w:r>
            <w:rPr>
              <w:spacing w:val="-2"/>
            </w:rPr>
            <w:t>二、收入决算表</w:t>
          </w:r>
          <w:r>
            <w:rPr>
              <w:spacing w:val="-2"/>
            </w:rPr>
            <w:fldChar w:fldCharType="end"/>
          </w:r>
        </w:p>
        <w:p w14:paraId="6D996E87">
          <w:pPr>
            <w:spacing w:line="252" w:lineRule="auto"/>
            <w:rPr>
              <w:rFonts w:ascii="Arial"/>
              <w:sz w:val="21"/>
            </w:rPr>
          </w:pPr>
        </w:p>
        <w:p w14:paraId="4BD0DD65">
          <w:pPr>
            <w:pStyle w:val="2"/>
            <w:spacing w:before="104" w:line="222" w:lineRule="auto"/>
            <w:ind w:left="347"/>
          </w:pPr>
          <w:r>
            <w:fldChar w:fldCharType="begin"/>
          </w:r>
          <w:r>
            <w:instrText xml:space="preserve"> HYPERLINK \l "bookmark6" </w:instrText>
          </w:r>
          <w:r>
            <w:fldChar w:fldCharType="separate"/>
          </w:r>
          <w:r>
            <w:rPr>
              <w:spacing w:val="-3"/>
            </w:rPr>
            <w:t>三、支出决算表</w:t>
          </w:r>
          <w:r>
            <w:rPr>
              <w:spacing w:val="-3"/>
            </w:rPr>
            <w:fldChar w:fldCharType="end"/>
          </w:r>
        </w:p>
        <w:p w14:paraId="3EAE849B">
          <w:pPr>
            <w:spacing w:line="252" w:lineRule="auto"/>
            <w:rPr>
              <w:rFonts w:ascii="Arial"/>
              <w:sz w:val="21"/>
            </w:rPr>
          </w:pPr>
        </w:p>
        <w:p w14:paraId="690DD772">
          <w:pPr>
            <w:pStyle w:val="2"/>
            <w:spacing w:before="104" w:line="222" w:lineRule="auto"/>
            <w:ind w:left="359"/>
          </w:pPr>
          <w:r>
            <w:fldChar w:fldCharType="begin"/>
          </w:r>
          <w:r>
            <w:instrText xml:space="preserve"> HYPERLINK \l "bookmark7" </w:instrText>
          </w:r>
          <w:r>
            <w:fldChar w:fldCharType="separate"/>
          </w:r>
          <w:r>
            <w:rPr>
              <w:spacing w:val="-2"/>
            </w:rPr>
            <w:t>四、财政拨款收入支出决算总表</w:t>
          </w:r>
          <w:r>
            <w:rPr>
              <w:spacing w:val="-2"/>
            </w:rPr>
            <w:fldChar w:fldCharType="end"/>
          </w:r>
        </w:p>
        <w:p w14:paraId="798F5903">
          <w:pPr>
            <w:spacing w:line="252" w:lineRule="auto"/>
            <w:rPr>
              <w:rFonts w:ascii="Arial"/>
              <w:sz w:val="21"/>
            </w:rPr>
          </w:pPr>
        </w:p>
        <w:p w14:paraId="1A69B0FE">
          <w:pPr>
            <w:pStyle w:val="2"/>
            <w:spacing w:before="105" w:line="221" w:lineRule="auto"/>
            <w:ind w:left="349"/>
          </w:pPr>
          <w:r>
            <w:fldChar w:fldCharType="begin"/>
          </w:r>
          <w:r>
            <w:instrText xml:space="preserve"> HYPERLINK \l "bookmark8" </w:instrText>
          </w:r>
          <w:r>
            <w:fldChar w:fldCharType="separate"/>
          </w:r>
          <w:r>
            <w:rPr>
              <w:spacing w:val="-2"/>
            </w:rPr>
            <w:t>五、一般公共预算财政拨款支出决算表</w:t>
          </w:r>
          <w:r>
            <w:rPr>
              <w:spacing w:val="-2"/>
            </w:rPr>
            <w:fldChar w:fldCharType="end"/>
          </w:r>
        </w:p>
        <w:p w14:paraId="36575065">
          <w:pPr>
            <w:spacing w:line="253" w:lineRule="auto"/>
            <w:rPr>
              <w:rFonts w:ascii="Arial"/>
              <w:sz w:val="21"/>
            </w:rPr>
          </w:pPr>
        </w:p>
        <w:p w14:paraId="587E3AF3">
          <w:pPr>
            <w:pStyle w:val="2"/>
            <w:spacing w:before="105" w:line="221" w:lineRule="auto"/>
            <w:ind w:left="350"/>
          </w:pPr>
          <w:r>
            <w:fldChar w:fldCharType="begin"/>
          </w:r>
          <w:r>
            <w:instrText xml:space="preserve"> HYPERLINK \l "bookmark9" </w:instrText>
          </w:r>
          <w:r>
            <w:fldChar w:fldCharType="separate"/>
          </w:r>
          <w:r>
            <w:rPr>
              <w:spacing w:val="-1"/>
            </w:rPr>
            <w:t>六、一般公共预算财政拨款基本支出决算表</w:t>
          </w:r>
          <w:r>
            <w:rPr>
              <w:spacing w:val="-1"/>
            </w:rPr>
            <w:fldChar w:fldCharType="end"/>
          </w:r>
        </w:p>
        <w:p w14:paraId="69BDA840">
          <w:pPr>
            <w:spacing w:line="253" w:lineRule="auto"/>
            <w:rPr>
              <w:rFonts w:ascii="Arial"/>
              <w:sz w:val="21"/>
            </w:rPr>
          </w:pPr>
        </w:p>
        <w:p w14:paraId="613F972A">
          <w:pPr>
            <w:pStyle w:val="2"/>
            <w:spacing w:before="104" w:line="222" w:lineRule="auto"/>
            <w:ind w:left="339"/>
          </w:pPr>
          <w:r>
            <w:fldChar w:fldCharType="begin"/>
          </w:r>
          <w:r>
            <w:instrText xml:space="preserve"> HYPERLINK \l "bookmark10" </w:instrText>
          </w:r>
          <w:r>
            <w:fldChar w:fldCharType="separate"/>
          </w:r>
          <w:r>
            <w:rPr>
              <w:spacing w:val="-1"/>
            </w:rPr>
            <w:t>七、财政拨款“三公”经费及会议费、培训费支出决</w:t>
          </w:r>
          <w:r>
            <w:rPr>
              <w:spacing w:val="-1"/>
            </w:rPr>
            <w:fldChar w:fldCharType="end"/>
          </w:r>
        </w:p>
        <w:p w14:paraId="3C989CD0">
          <w:pPr>
            <w:pStyle w:val="2"/>
            <w:spacing w:before="1" w:line="221" w:lineRule="auto"/>
            <w:ind w:left="980"/>
          </w:pPr>
          <w:r>
            <w:fldChar w:fldCharType="begin"/>
          </w:r>
          <w:r>
            <w:instrText xml:space="preserve"> HYPERLINK \l "bookmark11" </w:instrText>
          </w:r>
          <w:r>
            <w:fldChar w:fldCharType="separate"/>
          </w:r>
          <w:r>
            <w:rPr>
              <w:spacing w:val="-4"/>
            </w:rPr>
            <w:t>算表</w:t>
          </w:r>
          <w:r>
            <w:rPr>
              <w:spacing w:val="-4"/>
            </w:rPr>
            <w:fldChar w:fldCharType="end"/>
          </w:r>
        </w:p>
        <w:p w14:paraId="7A5897AD">
          <w:pPr>
            <w:spacing w:line="252" w:lineRule="auto"/>
            <w:rPr>
              <w:rFonts w:ascii="Arial"/>
              <w:sz w:val="21"/>
            </w:rPr>
          </w:pPr>
        </w:p>
        <w:p w14:paraId="58827B45">
          <w:pPr>
            <w:pStyle w:val="2"/>
            <w:spacing w:before="104" w:line="222" w:lineRule="auto"/>
            <w:ind w:left="340"/>
          </w:pPr>
          <w:r>
            <w:fldChar w:fldCharType="begin"/>
          </w:r>
          <w:r>
            <w:instrText xml:space="preserve"> HYPERLINK \l "bookmark12" </w:instrText>
          </w:r>
          <w:r>
            <w:fldChar w:fldCharType="separate"/>
          </w:r>
          <w:r>
            <w:rPr>
              <w:spacing w:val="-1"/>
            </w:rPr>
            <w:t>八、政府性基金预算财政拨款收入支出决算表</w:t>
          </w:r>
          <w:r>
            <w:rPr>
              <w:spacing w:val="-1"/>
            </w:rPr>
            <w:fldChar w:fldCharType="end"/>
          </w:r>
        </w:p>
        <w:p w14:paraId="40E5A1EB">
          <w:pPr>
            <w:spacing w:line="252" w:lineRule="auto"/>
            <w:rPr>
              <w:rFonts w:ascii="Arial"/>
              <w:sz w:val="21"/>
            </w:rPr>
          </w:pPr>
        </w:p>
        <w:p w14:paraId="1345AD30">
          <w:pPr>
            <w:pStyle w:val="2"/>
            <w:spacing w:before="104" w:line="222" w:lineRule="auto"/>
            <w:ind w:left="348"/>
          </w:pPr>
          <w:r>
            <w:fldChar w:fldCharType="begin"/>
          </w:r>
          <w:r>
            <w:instrText xml:space="preserve"> HYPERLINK \l "bookmark13" </w:instrText>
          </w:r>
          <w:r>
            <w:fldChar w:fldCharType="separate"/>
          </w:r>
          <w:r>
            <w:rPr>
              <w:spacing w:val="-1"/>
            </w:rPr>
            <w:t>九、国有资本经营预算财政拨款收入支出决算表</w:t>
          </w:r>
          <w:r>
            <w:rPr>
              <w:spacing w:val="-1"/>
            </w:rPr>
            <w:fldChar w:fldCharType="end"/>
          </w:r>
        </w:p>
        <w:p w14:paraId="1DC7FAA0">
          <w:pPr>
            <w:spacing w:line="252" w:lineRule="auto"/>
            <w:rPr>
              <w:rFonts w:ascii="Arial"/>
              <w:sz w:val="21"/>
            </w:rPr>
          </w:pPr>
        </w:p>
        <w:p w14:paraId="63001B58">
          <w:pPr>
            <w:pStyle w:val="2"/>
            <w:spacing w:before="105" w:line="222" w:lineRule="auto"/>
            <w:ind w:left="344"/>
          </w:pPr>
          <w:r>
            <w:fldChar w:fldCharType="begin"/>
          </w:r>
          <w:r>
            <w:instrText xml:space="preserve"> HYPERLINK \l "bookmark14" </w:instrText>
          </w:r>
          <w:r>
            <w:fldChar w:fldCharType="separate"/>
          </w:r>
          <w:r>
            <w:rPr>
              <w:spacing w:val="-2"/>
            </w:rPr>
            <w:t>十、财政拨款支出情况表</w:t>
          </w:r>
          <w:r>
            <w:rPr>
              <w:spacing w:val="-2"/>
            </w:rPr>
            <w:fldChar w:fldCharType="end"/>
          </w:r>
        </w:p>
        <w:p w14:paraId="0F5CD3E0">
          <w:pPr>
            <w:spacing w:line="252" w:lineRule="auto"/>
            <w:rPr>
              <w:rFonts w:ascii="Arial"/>
              <w:sz w:val="21"/>
            </w:rPr>
          </w:pPr>
        </w:p>
        <w:p w14:paraId="529CD511">
          <w:pPr>
            <w:pStyle w:val="2"/>
            <w:spacing w:before="104" w:line="222" w:lineRule="auto"/>
            <w:ind w:left="344"/>
          </w:pPr>
          <w:r>
            <w:fldChar w:fldCharType="begin"/>
          </w:r>
          <w:r>
            <w:instrText xml:space="preserve"> HYPERLINK \l "bookmark15" </w:instrText>
          </w:r>
          <w:r>
            <w:fldChar w:fldCharType="separate"/>
          </w:r>
          <w:r>
            <w:rPr>
              <w:spacing w:val="-2"/>
            </w:rPr>
            <w:t>十一、机关运行经费支出情况表</w:t>
          </w:r>
          <w:r>
            <w:rPr>
              <w:spacing w:val="-2"/>
            </w:rPr>
            <w:fldChar w:fldCharType="end"/>
          </w:r>
        </w:p>
        <w:p w14:paraId="6C107A24">
          <w:pPr>
            <w:spacing w:line="253" w:lineRule="auto"/>
            <w:rPr>
              <w:rFonts w:ascii="Arial"/>
              <w:sz w:val="21"/>
            </w:rPr>
          </w:pPr>
        </w:p>
        <w:p w14:paraId="2E7AD489">
          <w:pPr>
            <w:pStyle w:val="2"/>
            <w:spacing w:before="104" w:line="222" w:lineRule="auto"/>
            <w:ind w:left="344"/>
          </w:pPr>
          <w:r>
            <w:fldChar w:fldCharType="begin"/>
          </w:r>
          <w:r>
            <w:instrText xml:space="preserve"> HYPERLINK \l "bookmark16" </w:instrText>
          </w:r>
          <w:r>
            <w:fldChar w:fldCharType="separate"/>
          </w:r>
          <w:r>
            <w:rPr>
              <w:spacing w:val="-2"/>
            </w:rPr>
            <w:t>十二、政府采购支出情况表</w:t>
          </w:r>
          <w:r>
            <w:rPr>
              <w:spacing w:val="-2"/>
            </w:rPr>
            <w:fldChar w:fldCharType="end"/>
          </w:r>
        </w:p>
        <w:p w14:paraId="067B38D8">
          <w:pPr>
            <w:pStyle w:val="2"/>
            <w:spacing w:before="341" w:line="221" w:lineRule="auto"/>
          </w:pPr>
          <w:r>
            <w:fldChar w:fldCharType="begin"/>
          </w:r>
          <w:r>
            <w:instrText xml:space="preserve"> HYPERLINK \l "bookmark17" </w:instrText>
          </w:r>
          <w:r>
            <w:fldChar w:fldCharType="separate"/>
          </w:r>
          <w:r>
            <w:rPr>
              <w:b/>
              <w:bCs/>
              <w:spacing w:val="-4"/>
            </w:rPr>
            <w:t>第三部分</w:t>
          </w:r>
          <w:r>
            <w:rPr>
              <w:spacing w:val="-4"/>
            </w:rPr>
            <w:t xml:space="preserve"> </w:t>
          </w:r>
          <w:r>
            <w:rPr>
              <w:b/>
              <w:bCs/>
              <w:spacing w:val="-4"/>
            </w:rPr>
            <w:t>2022年度部门决算情况说明</w:t>
          </w:r>
          <w:r>
            <w:rPr>
              <w:b/>
              <w:bCs/>
              <w:spacing w:val="-4"/>
            </w:rPr>
            <w:fldChar w:fldCharType="end"/>
          </w:r>
        </w:p>
        <w:p w14:paraId="608FD106">
          <w:pPr>
            <w:pStyle w:val="2"/>
            <w:spacing w:before="344" w:line="221" w:lineRule="auto"/>
            <w:ind w:left="345"/>
          </w:pPr>
          <w:r>
            <w:fldChar w:fldCharType="begin"/>
          </w:r>
          <w:r>
            <w:instrText xml:space="preserve"> HYPERLINK \l "bookmark18" </w:instrText>
          </w:r>
          <w:r>
            <w:fldChar w:fldCharType="separate"/>
          </w:r>
          <w:r>
            <w:rPr>
              <w:spacing w:val="-4"/>
            </w:rPr>
            <w:t>一、收入支出总体情况说明</w:t>
          </w:r>
          <w:r>
            <w:rPr>
              <w:spacing w:val="-4"/>
            </w:rPr>
            <w:fldChar w:fldCharType="end"/>
          </w:r>
        </w:p>
      </w:sdtContent>
    </w:sdt>
    <w:p w14:paraId="3D2D1151">
      <w:pPr>
        <w:spacing w:line="221" w:lineRule="auto"/>
        <w:sectPr>
          <w:pgSz w:w="11906" w:h="16838"/>
          <w:pgMar w:top="1142" w:right="1785" w:bottom="0" w:left="1752" w:header="0" w:footer="0" w:gutter="0"/>
          <w:cols w:space="720" w:num="1"/>
        </w:sectPr>
      </w:pPr>
    </w:p>
    <w:p w14:paraId="0AFA1418">
      <w:pPr>
        <w:pStyle w:val="2"/>
        <w:spacing w:before="64" w:line="221" w:lineRule="auto"/>
        <w:ind w:left="345"/>
      </w:pPr>
      <w:r>
        <w:rPr>
          <w:spacing w:val="-2"/>
        </w:rPr>
        <w:t>二、收入情况说明</w:t>
      </w:r>
    </w:p>
    <w:p w14:paraId="2125D7BF">
      <w:pPr>
        <w:spacing w:line="253" w:lineRule="auto"/>
        <w:rPr>
          <w:rFonts w:ascii="Arial"/>
          <w:sz w:val="21"/>
        </w:rPr>
      </w:pPr>
    </w:p>
    <w:p w14:paraId="0162DE71">
      <w:pPr>
        <w:pStyle w:val="2"/>
        <w:spacing w:before="104" w:line="221" w:lineRule="auto"/>
        <w:ind w:left="347"/>
      </w:pPr>
      <w:r>
        <w:rPr>
          <w:spacing w:val="-2"/>
        </w:rPr>
        <w:t>三、支出情况说明</w:t>
      </w:r>
    </w:p>
    <w:p w14:paraId="26D782EF">
      <w:pPr>
        <w:spacing w:line="253" w:lineRule="auto"/>
        <w:rPr>
          <w:rFonts w:ascii="Arial"/>
          <w:sz w:val="21"/>
        </w:rPr>
      </w:pPr>
    </w:p>
    <w:p w14:paraId="3906E7E0">
      <w:pPr>
        <w:pStyle w:val="2"/>
        <w:spacing w:before="104" w:line="221" w:lineRule="auto"/>
        <w:ind w:left="359"/>
      </w:pPr>
      <w:r>
        <w:rPr>
          <w:spacing w:val="-2"/>
        </w:rPr>
        <w:t>四、财政拨款收入支出总体情况说明</w:t>
      </w:r>
    </w:p>
    <w:p w14:paraId="3DDB78F1">
      <w:pPr>
        <w:spacing w:line="253" w:lineRule="auto"/>
        <w:rPr>
          <w:rFonts w:ascii="Arial"/>
          <w:sz w:val="21"/>
        </w:rPr>
      </w:pPr>
    </w:p>
    <w:p w14:paraId="017A4C91">
      <w:pPr>
        <w:pStyle w:val="2"/>
        <w:spacing w:before="105" w:line="221" w:lineRule="auto"/>
        <w:ind w:left="349"/>
      </w:pPr>
      <w:r>
        <w:rPr>
          <w:spacing w:val="-1"/>
        </w:rPr>
        <w:t>五、一般公共预算财政拨款支出情况说明</w:t>
      </w:r>
    </w:p>
    <w:p w14:paraId="4C8BC0D0">
      <w:pPr>
        <w:spacing w:line="253" w:lineRule="auto"/>
        <w:rPr>
          <w:rFonts w:ascii="Arial"/>
          <w:sz w:val="21"/>
        </w:rPr>
      </w:pPr>
    </w:p>
    <w:p w14:paraId="05A33A45">
      <w:pPr>
        <w:pStyle w:val="2"/>
        <w:spacing w:before="105" w:line="221" w:lineRule="auto"/>
        <w:ind w:left="350"/>
      </w:pPr>
      <w:r>
        <w:rPr>
          <w:spacing w:val="-1"/>
        </w:rPr>
        <w:t>六、一般公共预算财政拨款基本支出情况说明</w:t>
      </w:r>
    </w:p>
    <w:p w14:paraId="7F64B4FF">
      <w:pPr>
        <w:spacing w:line="253" w:lineRule="auto"/>
        <w:rPr>
          <w:rFonts w:ascii="Arial"/>
          <w:sz w:val="21"/>
        </w:rPr>
      </w:pPr>
    </w:p>
    <w:p w14:paraId="391AAE06">
      <w:pPr>
        <w:pStyle w:val="2"/>
        <w:spacing w:before="105" w:line="221" w:lineRule="auto"/>
        <w:ind w:left="339"/>
      </w:pPr>
      <w:r>
        <w:rPr>
          <w:spacing w:val="-1"/>
        </w:rPr>
        <w:t>七、财政拨款“三公”经费支出情况说明</w:t>
      </w:r>
    </w:p>
    <w:p w14:paraId="78486D1D">
      <w:pPr>
        <w:spacing w:line="253" w:lineRule="auto"/>
        <w:rPr>
          <w:rFonts w:ascii="Arial"/>
          <w:sz w:val="21"/>
        </w:rPr>
      </w:pPr>
    </w:p>
    <w:p w14:paraId="24AF95EB">
      <w:pPr>
        <w:pStyle w:val="2"/>
        <w:spacing w:before="105" w:line="221" w:lineRule="auto"/>
        <w:ind w:left="340"/>
      </w:pPr>
      <w:r>
        <w:rPr>
          <w:spacing w:val="-1"/>
        </w:rPr>
        <w:t>八、政府性基金预算财政拨款收入支出情况说明</w:t>
      </w:r>
    </w:p>
    <w:p w14:paraId="3342E390">
      <w:pPr>
        <w:spacing w:line="253" w:lineRule="auto"/>
        <w:rPr>
          <w:rFonts w:ascii="Arial"/>
          <w:sz w:val="21"/>
        </w:rPr>
      </w:pPr>
    </w:p>
    <w:p w14:paraId="3561048F">
      <w:pPr>
        <w:pStyle w:val="2"/>
        <w:spacing w:before="105" w:line="221" w:lineRule="auto"/>
        <w:ind w:left="348"/>
      </w:pPr>
      <w:r>
        <w:rPr>
          <w:spacing w:val="-1"/>
        </w:rPr>
        <w:t>九、国有资本经营预算财政拨款收入支出情况说明</w:t>
      </w:r>
    </w:p>
    <w:p w14:paraId="7D6FFB71">
      <w:pPr>
        <w:spacing w:line="253" w:lineRule="auto"/>
        <w:rPr>
          <w:rFonts w:ascii="Arial"/>
          <w:sz w:val="21"/>
        </w:rPr>
      </w:pPr>
    </w:p>
    <w:p w14:paraId="32DE016A">
      <w:pPr>
        <w:pStyle w:val="2"/>
        <w:spacing w:before="104" w:line="221" w:lineRule="auto"/>
        <w:ind w:left="344"/>
      </w:pPr>
      <w:r>
        <w:rPr>
          <w:spacing w:val="-2"/>
        </w:rPr>
        <w:t>十、财政拨款支出情况说明</w:t>
      </w:r>
    </w:p>
    <w:p w14:paraId="7A98CB91">
      <w:pPr>
        <w:spacing w:line="253" w:lineRule="auto"/>
        <w:rPr>
          <w:rFonts w:ascii="Arial"/>
          <w:sz w:val="21"/>
        </w:rPr>
      </w:pPr>
    </w:p>
    <w:p w14:paraId="3468E407">
      <w:pPr>
        <w:pStyle w:val="2"/>
        <w:spacing w:before="105" w:line="221" w:lineRule="auto"/>
        <w:ind w:left="344"/>
      </w:pPr>
      <w:r>
        <w:rPr>
          <w:spacing w:val="-3"/>
        </w:rPr>
        <w:t>十一、机关运行经费支出情况说明</w:t>
      </w:r>
    </w:p>
    <w:p w14:paraId="55DABED6">
      <w:pPr>
        <w:spacing w:line="253" w:lineRule="auto"/>
        <w:rPr>
          <w:rFonts w:ascii="Arial"/>
          <w:sz w:val="21"/>
        </w:rPr>
      </w:pPr>
    </w:p>
    <w:p w14:paraId="69BB0653">
      <w:pPr>
        <w:pStyle w:val="2"/>
        <w:spacing w:before="105" w:line="221" w:lineRule="auto"/>
        <w:ind w:left="344"/>
      </w:pPr>
      <w:r>
        <w:rPr>
          <w:spacing w:val="-1"/>
        </w:rPr>
        <w:t>十二、政府采购支出情况说明</w:t>
      </w:r>
    </w:p>
    <w:p w14:paraId="0720CE1F">
      <w:pPr>
        <w:spacing w:line="253" w:lineRule="auto"/>
        <w:rPr>
          <w:rFonts w:ascii="Arial"/>
          <w:sz w:val="21"/>
        </w:rPr>
      </w:pPr>
    </w:p>
    <w:p w14:paraId="2F68E97E">
      <w:pPr>
        <w:pStyle w:val="2"/>
        <w:spacing w:before="105" w:line="221" w:lineRule="auto"/>
        <w:ind w:left="344"/>
      </w:pPr>
      <w:r>
        <w:rPr>
          <w:spacing w:val="-2"/>
        </w:rPr>
        <w:t>十三、预算绩效情况说明</w:t>
      </w:r>
    </w:p>
    <w:p w14:paraId="21E9F437">
      <w:pPr>
        <w:spacing w:line="253" w:lineRule="auto"/>
        <w:rPr>
          <w:rFonts w:ascii="Arial"/>
          <w:sz w:val="21"/>
        </w:rPr>
      </w:pPr>
    </w:p>
    <w:p w14:paraId="54DAEEF9">
      <w:pPr>
        <w:pStyle w:val="2"/>
        <w:spacing w:before="105" w:line="221" w:lineRule="auto"/>
        <w:ind w:left="344"/>
      </w:pPr>
      <w:r>
        <w:rPr>
          <w:spacing w:val="-1"/>
        </w:rPr>
        <w:t>十四、其他重要事项的情况说明</w:t>
      </w:r>
    </w:p>
    <w:p w14:paraId="7AB8CD4A">
      <w:pPr>
        <w:pStyle w:val="2"/>
        <w:spacing w:before="343" w:line="222" w:lineRule="auto"/>
      </w:pPr>
      <w:r>
        <w:rPr>
          <w:b/>
          <w:bCs/>
          <w:spacing w:val="-4"/>
        </w:rPr>
        <w:t>第四部分</w:t>
      </w:r>
      <w:r>
        <w:rPr>
          <w:spacing w:val="-4"/>
        </w:rPr>
        <w:t xml:space="preserve"> </w:t>
      </w:r>
      <w:r>
        <w:rPr>
          <w:b/>
          <w:bCs/>
          <w:spacing w:val="-4"/>
        </w:rPr>
        <w:t>名词解释</w:t>
      </w:r>
    </w:p>
    <w:p w14:paraId="1B02AB9C">
      <w:pPr>
        <w:spacing w:line="222" w:lineRule="auto"/>
        <w:sectPr>
          <w:pgSz w:w="11906" w:h="16838"/>
          <w:pgMar w:top="684" w:right="1785" w:bottom="0" w:left="1752" w:header="0" w:footer="0" w:gutter="0"/>
          <w:cols w:space="720" w:num="1"/>
        </w:sectPr>
      </w:pPr>
    </w:p>
    <w:p w14:paraId="588DCD21">
      <w:pPr>
        <w:pStyle w:val="2"/>
        <w:spacing w:before="89" w:line="221" w:lineRule="auto"/>
        <w:ind w:left="2401"/>
        <w:rPr>
          <w:sz w:val="44"/>
          <w:szCs w:val="44"/>
        </w:rPr>
      </w:pPr>
      <w:r>
        <w:rPr>
          <w:spacing w:val="-1"/>
          <w:sz w:val="44"/>
          <w:szCs w:val="44"/>
        </w:rPr>
        <w:t>第一部分 部门概况</w:t>
      </w:r>
    </w:p>
    <w:p w14:paraId="6B14FFAE">
      <w:pPr>
        <w:spacing w:line="378" w:lineRule="auto"/>
        <w:rPr>
          <w:rFonts w:ascii="Arial"/>
          <w:sz w:val="21"/>
        </w:rPr>
      </w:pPr>
    </w:p>
    <w:p w14:paraId="0CD5EA16">
      <w:pPr>
        <w:pStyle w:val="2"/>
        <w:spacing w:before="104" w:line="221" w:lineRule="auto"/>
        <w:ind w:left="638"/>
      </w:pPr>
      <w:r>
        <w:rPr>
          <w:spacing w:val="-6"/>
        </w:rPr>
        <w:t>一、部门职责</w:t>
      </w:r>
    </w:p>
    <w:p w14:paraId="171DF0B2">
      <w:pPr>
        <w:spacing w:line="426" w:lineRule="auto"/>
        <w:rPr>
          <w:rFonts w:ascii="Arial"/>
          <w:sz w:val="21"/>
        </w:rPr>
      </w:pPr>
    </w:p>
    <w:p w14:paraId="1906EBD1">
      <w:pPr>
        <w:spacing w:before="98" w:line="369" w:lineRule="auto"/>
        <w:ind w:firstLine="600"/>
        <w:jc w:val="both"/>
        <w:rPr>
          <w:rFonts w:ascii="仿宋" w:hAnsi="仿宋" w:eastAsia="仿宋" w:cs="仿宋"/>
          <w:sz w:val="30"/>
          <w:szCs w:val="30"/>
        </w:rPr>
      </w:pPr>
      <w:r>
        <w:rPr>
          <w:rFonts w:ascii="仿宋" w:hAnsi="仿宋" w:eastAsia="仿宋" w:cs="仿宋"/>
          <w:spacing w:val="5"/>
          <w:sz w:val="30"/>
          <w:szCs w:val="30"/>
        </w:rPr>
        <w:t>贯彻执行党和国家的路线、方针、政策及区委区政府有关决</w:t>
      </w:r>
      <w:r>
        <w:rPr>
          <w:rFonts w:ascii="仿宋" w:hAnsi="仿宋" w:eastAsia="仿宋" w:cs="仿宋"/>
          <w:spacing w:val="4"/>
          <w:sz w:val="30"/>
          <w:szCs w:val="30"/>
        </w:rPr>
        <w:t>定；负责综治、信访、维稳工作；协助辖区内市容市貌和环境卫生的监督和清洁工作，开展爱国</w:t>
      </w:r>
      <w:r>
        <w:rPr>
          <w:rFonts w:hint="eastAsia" w:ascii="仿宋" w:hAnsi="仿宋" w:eastAsia="仿宋" w:cs="仿宋"/>
          <w:spacing w:val="4"/>
          <w:sz w:val="30"/>
          <w:szCs w:val="30"/>
          <w:lang w:eastAsia="zh-CN"/>
        </w:rPr>
        <w:t>卫生</w:t>
      </w:r>
      <w:r>
        <w:rPr>
          <w:rFonts w:ascii="仿宋" w:hAnsi="仿宋" w:eastAsia="仿宋" w:cs="仿宋"/>
          <w:spacing w:val="4"/>
          <w:sz w:val="30"/>
          <w:szCs w:val="30"/>
        </w:rPr>
        <w:t>运动；会同有关部门开展人口和生育服务工作，指导辖区内居委会工作，开展群众文化和体育活动；负责辖区内民政、就业、社保、医保等社会保障工作；承担社区矫正、刑满释放人员安置帮教工作；承担社会救济、救灾</w:t>
      </w:r>
      <w:r>
        <w:rPr>
          <w:rFonts w:ascii="仿宋" w:hAnsi="仿宋" w:eastAsia="仿宋" w:cs="仿宋"/>
          <w:spacing w:val="-4"/>
          <w:sz w:val="30"/>
          <w:szCs w:val="30"/>
        </w:rPr>
        <w:t>工作；承担区委区政府交办的其他事项。</w:t>
      </w:r>
    </w:p>
    <w:p w14:paraId="3925156A">
      <w:pPr>
        <w:pStyle w:val="2"/>
        <w:spacing w:before="289" w:line="222" w:lineRule="auto"/>
        <w:ind w:left="638"/>
      </w:pPr>
      <w:r>
        <w:rPr>
          <w:spacing w:val="-2"/>
        </w:rPr>
        <w:t>二、机构设置情况</w:t>
      </w:r>
    </w:p>
    <w:p w14:paraId="3715737B">
      <w:pPr>
        <w:spacing w:line="424" w:lineRule="auto"/>
        <w:rPr>
          <w:rFonts w:ascii="Arial"/>
          <w:sz w:val="21"/>
        </w:rPr>
      </w:pPr>
    </w:p>
    <w:p w14:paraId="15805158">
      <w:pPr>
        <w:spacing w:before="97" w:line="369" w:lineRule="auto"/>
        <w:ind w:left="3" w:right="66" w:firstLine="600"/>
        <w:rPr>
          <w:rFonts w:ascii="仿宋" w:hAnsi="仿宋" w:eastAsia="仿宋" w:cs="仿宋"/>
          <w:sz w:val="30"/>
          <w:szCs w:val="30"/>
        </w:rPr>
      </w:pPr>
      <w:r>
        <w:rPr>
          <w:rFonts w:ascii="仿宋" w:hAnsi="仿宋" w:eastAsia="仿宋" w:cs="仿宋"/>
          <w:spacing w:val="-3"/>
          <w:sz w:val="30"/>
          <w:szCs w:val="30"/>
        </w:rPr>
        <w:t>纳入2022年度决算编制范围的预算单位共计1个，</w:t>
      </w:r>
      <w:r>
        <w:rPr>
          <w:rFonts w:ascii="仿宋" w:hAnsi="仿宋" w:eastAsia="仿宋" w:cs="仿宋"/>
          <w:spacing w:val="-4"/>
          <w:sz w:val="30"/>
          <w:szCs w:val="30"/>
        </w:rPr>
        <w:t>具体包括：</w:t>
      </w:r>
      <w:r>
        <w:rPr>
          <w:rFonts w:ascii="仿宋" w:hAnsi="仿宋" w:eastAsia="仿宋" w:cs="仿宋"/>
          <w:spacing w:val="-2"/>
          <w:sz w:val="30"/>
          <w:szCs w:val="30"/>
        </w:rPr>
        <w:t>西宁市城东区人民政府清真巷街道办事处（本级）</w:t>
      </w:r>
    </w:p>
    <w:p w14:paraId="044B89B7">
      <w:pPr>
        <w:spacing w:before="6" w:line="369" w:lineRule="auto"/>
        <w:ind w:firstLine="636"/>
        <w:rPr>
          <w:rFonts w:ascii="仿宋" w:hAnsi="仿宋" w:eastAsia="仿宋" w:cs="仿宋"/>
          <w:sz w:val="30"/>
          <w:szCs w:val="30"/>
        </w:rPr>
      </w:pPr>
      <w:r>
        <w:rPr>
          <w:rFonts w:ascii="仿宋" w:hAnsi="仿宋" w:eastAsia="仿宋" w:cs="仿宋"/>
          <w:spacing w:val="9"/>
          <w:sz w:val="30"/>
          <w:szCs w:val="30"/>
        </w:rPr>
        <w:t>内设机构4个，具体为：根据街道职能定位和构建“权责统</w:t>
      </w:r>
      <w:r>
        <w:rPr>
          <w:rFonts w:ascii="仿宋" w:hAnsi="仿宋" w:eastAsia="仿宋" w:cs="仿宋"/>
          <w:spacing w:val="4"/>
          <w:sz w:val="30"/>
          <w:szCs w:val="30"/>
        </w:rPr>
        <w:t>一、行为规范、运转协调、简约高效”的街道行政管理体制和运行机制原则，统筹设立“四室”（即，党政综合办公室、基层党建办公室、公共管理服务办公室和综合执法办公室）。（一）党政综合办公室：负责街道机关党务和行政事务工作；负责机关文电、机要、保密、信息、会务、档案、政务督办、绩效考评、财务、政务公开、绿色发展、深改、资产管理、后勤保障等工作；负责重要事项的综合协调工作，指导政务服务工作。承担辖区内人大代表、政协委员的联络服务工作。完成街道党工委、办事处交办的其他任务。（二）基层党建办公室：承担基层党的建设和</w:t>
      </w:r>
    </w:p>
    <w:p w14:paraId="232D21FD">
      <w:pPr>
        <w:spacing w:line="369" w:lineRule="auto"/>
        <w:rPr>
          <w:rFonts w:ascii="仿宋" w:hAnsi="仿宋" w:eastAsia="仿宋" w:cs="仿宋"/>
          <w:sz w:val="30"/>
          <w:szCs w:val="30"/>
        </w:rPr>
        <w:sectPr>
          <w:footerReference r:id="rId5" w:type="default"/>
          <w:pgSz w:w="11906" w:h="16838"/>
          <w:pgMar w:top="1123" w:right="1615" w:bottom="412" w:left="1759" w:header="0" w:footer="189" w:gutter="0"/>
          <w:cols w:space="720" w:num="1"/>
        </w:sectPr>
      </w:pPr>
    </w:p>
    <w:p w14:paraId="4A6E45B4">
      <w:pPr>
        <w:spacing w:before="70" w:line="369" w:lineRule="auto"/>
        <w:ind w:firstLine="8"/>
        <w:rPr>
          <w:rFonts w:ascii="仿宋" w:hAnsi="仿宋" w:eastAsia="仿宋" w:cs="仿宋"/>
          <w:sz w:val="30"/>
          <w:szCs w:val="30"/>
        </w:rPr>
      </w:pPr>
      <w:r>
        <w:rPr>
          <w:rFonts w:ascii="仿宋" w:hAnsi="仿宋" w:eastAsia="仿宋" w:cs="仿宋"/>
          <w:spacing w:val="15"/>
          <w:sz w:val="30"/>
          <w:szCs w:val="30"/>
        </w:rPr>
        <w:t>党风廉政建设、纪检监察、思想宣传、意识形态、精神文明建</w:t>
      </w:r>
      <w:r>
        <w:rPr>
          <w:rFonts w:ascii="仿宋" w:hAnsi="仿宋" w:eastAsia="仿宋" w:cs="仿宋"/>
          <w:spacing w:val="4"/>
          <w:sz w:val="30"/>
          <w:szCs w:val="30"/>
        </w:rPr>
        <w:t>设、工青妇、街道党组织党员转接工作；指导辖区社区居委会工作。负责组织人事、干部队伍建设和人才关心下一代等工作；开展辖区党员教育、管理和监督，搭建党建活动载体，开展形式多样的党（团）建活动；承担党建引领基层治理等职责。完成街道党工委、办事处交办的其他任务。（三）公共管理服务办公一室</w:t>
      </w:r>
      <w:r>
        <w:rPr>
          <w:rFonts w:ascii="仿宋" w:hAnsi="仿宋" w:eastAsia="仿宋" w:cs="仿宋"/>
          <w:spacing w:val="3"/>
          <w:sz w:val="30"/>
          <w:szCs w:val="30"/>
        </w:rPr>
        <w:t>（退役军人服务站</w:t>
      </w:r>
      <w:r>
        <w:rPr>
          <w:rFonts w:ascii="仿宋" w:hAnsi="仿宋" w:eastAsia="仿宋" w:cs="仿宋"/>
          <w:spacing w:val="26"/>
          <w:sz w:val="30"/>
          <w:szCs w:val="30"/>
        </w:rPr>
        <w:t>）：</w:t>
      </w:r>
      <w:r>
        <w:rPr>
          <w:rFonts w:ascii="仿宋" w:hAnsi="仿宋" w:eastAsia="仿宋" w:cs="仿宋"/>
          <w:spacing w:val="3"/>
          <w:sz w:val="30"/>
          <w:szCs w:val="30"/>
        </w:rPr>
        <w:t>负责行政审批事项的组织实施，承担辖区</w:t>
      </w:r>
      <w:r>
        <w:rPr>
          <w:rFonts w:ascii="仿宋" w:hAnsi="仿宋" w:eastAsia="仿宋" w:cs="仿宋"/>
          <w:spacing w:val="4"/>
          <w:sz w:val="30"/>
          <w:szCs w:val="30"/>
        </w:rPr>
        <w:t>内教育、科技、文化、体育、民政、医疗保障、养老服务、残疾人事业、就业创业、计划生育等社会事务管理工作。承担统计及社会信用体系建设等相关工作。承担退役军人服务、拥军优属工作。完成街道党工委、办事处交办的其他任务。公共管理服务办</w:t>
      </w:r>
      <w:r>
        <w:rPr>
          <w:rFonts w:ascii="仿宋" w:hAnsi="仿宋" w:eastAsia="仿宋" w:cs="仿宋"/>
          <w:spacing w:val="16"/>
          <w:sz w:val="30"/>
          <w:szCs w:val="30"/>
        </w:rPr>
        <w:t>公二室：承担统一战线和民族宗教、辖区社会治安综合治</w:t>
      </w:r>
      <w:r>
        <w:rPr>
          <w:rFonts w:ascii="仿宋" w:hAnsi="仿宋" w:eastAsia="仿宋" w:cs="仿宋"/>
          <w:spacing w:val="15"/>
          <w:sz w:val="30"/>
          <w:szCs w:val="30"/>
        </w:rPr>
        <w:t>理工</w:t>
      </w:r>
      <w:r>
        <w:rPr>
          <w:rFonts w:ascii="仿宋" w:hAnsi="仿宋" w:eastAsia="仿宋" w:cs="仿宋"/>
          <w:spacing w:val="16"/>
          <w:sz w:val="30"/>
          <w:szCs w:val="30"/>
        </w:rPr>
        <w:t>作，指导网格化综合管理工作。负责禁毒、维稳工作，人</w:t>
      </w:r>
      <w:r>
        <w:rPr>
          <w:rFonts w:ascii="仿宋" w:hAnsi="仿宋" w:eastAsia="仿宋" w:cs="仿宋"/>
          <w:spacing w:val="15"/>
          <w:sz w:val="30"/>
          <w:szCs w:val="30"/>
        </w:rPr>
        <w:t>民安</w:t>
      </w:r>
      <w:r>
        <w:rPr>
          <w:rFonts w:ascii="仿宋" w:hAnsi="仿宋" w:eastAsia="仿宋" w:cs="仿宋"/>
          <w:spacing w:val="4"/>
          <w:sz w:val="30"/>
          <w:szCs w:val="30"/>
        </w:rPr>
        <w:t>全、信访、化解社会矛盾、普法教育、平安建设。完成街道党工委、办事处交办的其他任务。（四）综合行政执法办公一室：协调辖区自然资源、生态环境工作，行使街道权责清单中明确的行</w:t>
      </w:r>
      <w:r>
        <w:rPr>
          <w:rFonts w:ascii="仿宋" w:hAnsi="仿宋" w:eastAsia="仿宋" w:cs="仿宋"/>
          <w:spacing w:val="3"/>
          <w:sz w:val="30"/>
          <w:szCs w:val="30"/>
        </w:rPr>
        <w:t>政处罚权，协助相关部门开展应急管理、消防安全、食品药</w:t>
      </w:r>
      <w:r>
        <w:rPr>
          <w:rFonts w:ascii="仿宋" w:hAnsi="仿宋" w:eastAsia="仿宋" w:cs="仿宋"/>
          <w:spacing w:val="2"/>
          <w:sz w:val="30"/>
          <w:szCs w:val="30"/>
        </w:rPr>
        <w:t>品、</w:t>
      </w:r>
      <w:r>
        <w:rPr>
          <w:rFonts w:ascii="仿宋" w:hAnsi="仿宋" w:eastAsia="仿宋" w:cs="仿宋"/>
          <w:spacing w:val="4"/>
          <w:sz w:val="30"/>
          <w:szCs w:val="30"/>
        </w:rPr>
        <w:t>安全生产、物业管理、校园安全和生态环境监管工作。加强与区级执法部门（机构）的联合执法、联动执法，负责本辖区内日常</w:t>
      </w:r>
      <w:r>
        <w:rPr>
          <w:rFonts w:ascii="仿宋" w:hAnsi="仿宋" w:eastAsia="仿宋" w:cs="仿宋"/>
          <w:spacing w:val="9"/>
          <w:sz w:val="30"/>
          <w:szCs w:val="30"/>
        </w:rPr>
        <w:t>执法活动及重大案件线索巡查。负责人民武装、12345数字化平</w:t>
      </w:r>
      <w:r>
        <w:rPr>
          <w:rFonts w:ascii="仿宋" w:hAnsi="仿宋" w:eastAsia="仿宋" w:cs="仿宋"/>
          <w:spacing w:val="13"/>
          <w:sz w:val="30"/>
          <w:szCs w:val="30"/>
        </w:rPr>
        <w:t>台、街长、拆违打非、防汛、农牧、国土等工作；</w:t>
      </w:r>
      <w:r>
        <w:rPr>
          <w:rFonts w:ascii="仿宋" w:hAnsi="仿宋" w:eastAsia="仿宋" w:cs="仿宋"/>
          <w:spacing w:val="-71"/>
          <w:sz w:val="30"/>
          <w:szCs w:val="30"/>
        </w:rPr>
        <w:t xml:space="preserve"> </w:t>
      </w:r>
      <w:r>
        <w:rPr>
          <w:rFonts w:ascii="仿宋" w:hAnsi="仿宋" w:eastAsia="仿宋" w:cs="仿宋"/>
          <w:spacing w:val="13"/>
          <w:sz w:val="30"/>
          <w:szCs w:val="30"/>
        </w:rPr>
        <w:t>负责市容环</w:t>
      </w:r>
      <w:r>
        <w:rPr>
          <w:rFonts w:ascii="仿宋" w:hAnsi="仿宋" w:eastAsia="仿宋" w:cs="仿宋"/>
          <w:spacing w:val="4"/>
          <w:sz w:val="30"/>
          <w:szCs w:val="30"/>
        </w:rPr>
        <w:t>境、市场监督、旅游、劳动保障、卫生、承担营商环境建设、爱卫、健康教育、发改、节能降耗、节水工作。等行政执法监督工作。完成街道党工委、办事处交办的其他任务。综合行政执法办公二室：统筹协调辖区内经济发展相关工作、疫情防控、爱卫、</w:t>
      </w:r>
    </w:p>
    <w:p w14:paraId="0E0DCAA2">
      <w:pPr>
        <w:spacing w:line="369" w:lineRule="auto"/>
        <w:rPr>
          <w:rFonts w:ascii="仿宋" w:hAnsi="仿宋" w:eastAsia="仿宋" w:cs="仿宋"/>
          <w:sz w:val="30"/>
          <w:szCs w:val="30"/>
        </w:rPr>
        <w:sectPr>
          <w:footerReference r:id="rId6" w:type="default"/>
          <w:pgSz w:w="11906" w:h="16838"/>
          <w:pgMar w:top="805" w:right="1615" w:bottom="412" w:left="1758" w:header="0" w:footer="189" w:gutter="0"/>
          <w:cols w:space="720" w:num="1"/>
        </w:sectPr>
      </w:pPr>
    </w:p>
    <w:p w14:paraId="373F4D00">
      <w:pPr>
        <w:spacing w:before="60" w:line="222" w:lineRule="auto"/>
        <w:rPr>
          <w:rFonts w:ascii="仿宋" w:hAnsi="仿宋" w:eastAsia="仿宋" w:cs="仿宋"/>
          <w:sz w:val="30"/>
          <w:szCs w:val="30"/>
        </w:rPr>
      </w:pPr>
      <w:r>
        <w:rPr>
          <w:rFonts w:ascii="仿宋" w:hAnsi="仿宋" w:eastAsia="仿宋" w:cs="仿宋"/>
          <w:spacing w:val="-3"/>
          <w:sz w:val="30"/>
          <w:szCs w:val="30"/>
        </w:rPr>
        <w:t>健康教育。完成街道党工委、办事处交办的其他任务。</w:t>
      </w:r>
    </w:p>
    <w:p w14:paraId="618DE37F">
      <w:pPr>
        <w:spacing w:line="222" w:lineRule="auto"/>
        <w:rPr>
          <w:rFonts w:ascii="仿宋" w:hAnsi="仿宋" w:eastAsia="仿宋" w:cs="仿宋"/>
          <w:sz w:val="30"/>
          <w:szCs w:val="30"/>
        </w:rPr>
        <w:sectPr>
          <w:footerReference r:id="rId7" w:type="default"/>
          <w:pgSz w:w="11906" w:h="16838"/>
          <w:pgMar w:top="805" w:right="1785" w:bottom="481" w:left="1758" w:header="0" w:footer="162" w:gutter="0"/>
          <w:cols w:space="720" w:num="1"/>
        </w:sectPr>
      </w:pPr>
    </w:p>
    <w:p w14:paraId="7585002C">
      <w:pPr>
        <w:pStyle w:val="2"/>
        <w:spacing w:before="88" w:line="222" w:lineRule="auto"/>
        <w:ind w:left="3944"/>
        <w:rPr>
          <w:sz w:val="44"/>
          <w:szCs w:val="44"/>
        </w:rPr>
      </w:pPr>
      <w:r>
        <w:rPr>
          <w:spacing w:val="-1"/>
          <w:sz w:val="44"/>
          <w:szCs w:val="44"/>
        </w:rPr>
        <w:t>第二部分 2022年度部门决算公开报表</w:t>
      </w:r>
    </w:p>
    <w:p w14:paraId="7989BF9F">
      <w:pPr>
        <w:spacing w:line="450" w:lineRule="auto"/>
        <w:rPr>
          <w:rFonts w:ascii="Arial"/>
          <w:sz w:val="21"/>
        </w:rPr>
      </w:pPr>
    </w:p>
    <w:p w14:paraId="623C2B2A">
      <w:pPr>
        <w:spacing w:before="98" w:line="219" w:lineRule="auto"/>
        <w:ind w:left="4129"/>
        <w:rPr>
          <w:rFonts w:ascii="仿宋" w:hAnsi="仿宋" w:eastAsia="仿宋" w:cs="仿宋"/>
          <w:sz w:val="30"/>
          <w:szCs w:val="30"/>
        </w:rPr>
      </w:pPr>
      <w:r>
        <w:rPr>
          <w:rFonts w:ascii="仿宋" w:hAnsi="仿宋" w:eastAsia="仿宋" w:cs="仿宋"/>
          <w:spacing w:val="-2"/>
          <w:sz w:val="30"/>
          <w:szCs w:val="30"/>
        </w:rPr>
        <w:t>（本套报表金额单位转换时可能存在尾数误差）</w:t>
      </w:r>
    </w:p>
    <w:p w14:paraId="4B2F1869">
      <w:pPr>
        <w:spacing w:line="316" w:lineRule="auto"/>
        <w:rPr>
          <w:rFonts w:ascii="Arial"/>
          <w:sz w:val="21"/>
        </w:rPr>
      </w:pPr>
    </w:p>
    <w:p w14:paraId="72513E2B">
      <w:pPr>
        <w:spacing w:before="85" w:line="219" w:lineRule="auto"/>
        <w:ind w:left="6537"/>
        <w:rPr>
          <w:rFonts w:ascii="宋体" w:hAnsi="宋体" w:eastAsia="宋体" w:cs="宋体"/>
          <w:sz w:val="26"/>
          <w:szCs w:val="26"/>
        </w:rPr>
      </w:pPr>
      <w:r>
        <w:rPr>
          <w:rFonts w:ascii="宋体" w:hAnsi="宋体" w:eastAsia="宋体" w:cs="宋体"/>
          <w:b/>
          <w:bCs/>
          <w:spacing w:val="-5"/>
          <w:sz w:val="26"/>
          <w:szCs w:val="26"/>
        </w:rPr>
        <w:t>收入支出决算总表</w:t>
      </w:r>
    </w:p>
    <w:p w14:paraId="492CB6A0">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公开01表</w:t>
      </w:r>
    </w:p>
    <w:p w14:paraId="74E4D625">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2"/>
        <w:gridCol w:w="687"/>
        <w:gridCol w:w="1526"/>
        <w:gridCol w:w="5167"/>
        <w:gridCol w:w="688"/>
        <w:gridCol w:w="1534"/>
      </w:tblGrid>
      <w:tr w14:paraId="7A79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715" w:type="dxa"/>
            <w:gridSpan w:val="3"/>
            <w:vAlign w:val="top"/>
          </w:tcPr>
          <w:p w14:paraId="0EBEF9D1">
            <w:pPr>
              <w:pStyle w:val="6"/>
              <w:spacing w:before="55" w:line="219" w:lineRule="auto"/>
              <w:ind w:left="3664"/>
            </w:pPr>
            <w:r>
              <w:rPr>
                <w:spacing w:val="-4"/>
              </w:rPr>
              <w:t>收入</w:t>
            </w:r>
          </w:p>
        </w:tc>
        <w:tc>
          <w:tcPr>
            <w:tcW w:w="7389" w:type="dxa"/>
            <w:gridSpan w:val="3"/>
            <w:vAlign w:val="top"/>
          </w:tcPr>
          <w:p w14:paraId="17E80EFC">
            <w:pPr>
              <w:pStyle w:val="6"/>
              <w:spacing w:before="55" w:line="220" w:lineRule="auto"/>
              <w:ind w:left="3496"/>
            </w:pPr>
            <w:r>
              <w:rPr>
                <w:spacing w:val="-3"/>
              </w:rPr>
              <w:t>支出</w:t>
            </w:r>
          </w:p>
        </w:tc>
      </w:tr>
      <w:tr w14:paraId="52B5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3D5349F5">
            <w:pPr>
              <w:pStyle w:val="6"/>
              <w:spacing w:before="48" w:line="220" w:lineRule="auto"/>
              <w:ind w:left="2550"/>
            </w:pPr>
            <w:r>
              <w:rPr>
                <w:spacing w:val="-3"/>
              </w:rPr>
              <w:t>项目</w:t>
            </w:r>
          </w:p>
        </w:tc>
        <w:tc>
          <w:tcPr>
            <w:tcW w:w="687" w:type="dxa"/>
            <w:tcBorders>
              <w:bottom w:val="single" w:color="000000" w:sz="4" w:space="0"/>
            </w:tcBorders>
            <w:vAlign w:val="top"/>
          </w:tcPr>
          <w:p w14:paraId="530DA398">
            <w:pPr>
              <w:pStyle w:val="6"/>
              <w:spacing w:before="48" w:line="219" w:lineRule="auto"/>
              <w:ind w:left="142"/>
            </w:pPr>
            <w:r>
              <w:rPr>
                <w:spacing w:val="-2"/>
              </w:rPr>
              <w:t>行次</w:t>
            </w:r>
          </w:p>
        </w:tc>
        <w:tc>
          <w:tcPr>
            <w:tcW w:w="1526" w:type="dxa"/>
            <w:tcBorders>
              <w:bottom w:val="single" w:color="000000" w:sz="4" w:space="0"/>
            </w:tcBorders>
            <w:vAlign w:val="top"/>
          </w:tcPr>
          <w:p w14:paraId="5B6090C2">
            <w:pPr>
              <w:pStyle w:val="6"/>
              <w:spacing w:before="48" w:line="219" w:lineRule="auto"/>
              <w:ind w:left="564"/>
            </w:pPr>
            <w:r>
              <w:rPr>
                <w:spacing w:val="-3"/>
              </w:rPr>
              <w:t>金额</w:t>
            </w:r>
          </w:p>
        </w:tc>
        <w:tc>
          <w:tcPr>
            <w:tcW w:w="5167" w:type="dxa"/>
            <w:tcBorders>
              <w:bottom w:val="single" w:color="000000" w:sz="4" w:space="0"/>
              <w:right w:val="single" w:color="000000" w:sz="4" w:space="0"/>
            </w:tcBorders>
            <w:vAlign w:val="top"/>
          </w:tcPr>
          <w:p w14:paraId="202E31BE">
            <w:pPr>
              <w:pStyle w:val="6"/>
              <w:spacing w:before="48" w:line="220" w:lineRule="auto"/>
              <w:ind w:left="2387"/>
            </w:pPr>
            <w:r>
              <w:rPr>
                <w:spacing w:val="-3"/>
              </w:rPr>
              <w:t>项目</w:t>
            </w:r>
          </w:p>
        </w:tc>
        <w:tc>
          <w:tcPr>
            <w:tcW w:w="688" w:type="dxa"/>
            <w:tcBorders>
              <w:left w:val="single" w:color="000000" w:sz="4" w:space="0"/>
              <w:bottom w:val="single" w:color="000000" w:sz="4" w:space="0"/>
            </w:tcBorders>
            <w:vAlign w:val="top"/>
          </w:tcPr>
          <w:p w14:paraId="5FEABF62">
            <w:pPr>
              <w:pStyle w:val="6"/>
              <w:spacing w:before="48" w:line="219" w:lineRule="auto"/>
              <w:ind w:left="152"/>
            </w:pPr>
            <w:r>
              <w:rPr>
                <w:spacing w:val="-2"/>
              </w:rPr>
              <w:t>行次</w:t>
            </w:r>
          </w:p>
        </w:tc>
        <w:tc>
          <w:tcPr>
            <w:tcW w:w="1534" w:type="dxa"/>
            <w:tcBorders>
              <w:bottom w:val="single" w:color="000000" w:sz="4" w:space="0"/>
            </w:tcBorders>
            <w:vAlign w:val="top"/>
          </w:tcPr>
          <w:p w14:paraId="56C244D2">
            <w:pPr>
              <w:pStyle w:val="6"/>
              <w:spacing w:before="48" w:line="219" w:lineRule="auto"/>
              <w:ind w:left="572"/>
            </w:pPr>
            <w:r>
              <w:rPr>
                <w:spacing w:val="-3"/>
              </w:rPr>
              <w:t>金额</w:t>
            </w:r>
          </w:p>
        </w:tc>
      </w:tr>
      <w:tr w14:paraId="3F8D3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502" w:type="dxa"/>
            <w:tcBorders>
              <w:top w:val="single" w:color="000000" w:sz="4" w:space="0"/>
            </w:tcBorders>
            <w:vAlign w:val="top"/>
          </w:tcPr>
          <w:p w14:paraId="273F44D6">
            <w:pPr>
              <w:pStyle w:val="6"/>
              <w:spacing w:before="54" w:line="219" w:lineRule="auto"/>
              <w:ind w:left="2549"/>
            </w:pPr>
            <w:r>
              <w:rPr>
                <w:spacing w:val="-2"/>
              </w:rPr>
              <w:t>栏次</w:t>
            </w:r>
          </w:p>
        </w:tc>
        <w:tc>
          <w:tcPr>
            <w:tcW w:w="687" w:type="dxa"/>
            <w:tcBorders>
              <w:top w:val="single" w:color="000000" w:sz="4" w:space="0"/>
            </w:tcBorders>
            <w:vAlign w:val="top"/>
          </w:tcPr>
          <w:p w14:paraId="0A054BC3">
            <w:pPr>
              <w:rPr>
                <w:rFonts w:ascii="Arial"/>
                <w:sz w:val="21"/>
              </w:rPr>
            </w:pPr>
          </w:p>
        </w:tc>
        <w:tc>
          <w:tcPr>
            <w:tcW w:w="1526" w:type="dxa"/>
            <w:tcBorders>
              <w:top w:val="single" w:color="000000" w:sz="4" w:space="0"/>
            </w:tcBorders>
            <w:vAlign w:val="top"/>
          </w:tcPr>
          <w:p w14:paraId="118B39C9">
            <w:pPr>
              <w:pStyle w:val="6"/>
              <w:spacing w:before="54" w:line="232" w:lineRule="auto"/>
              <w:ind w:left="727"/>
            </w:pPr>
            <w:r>
              <w:t>1</w:t>
            </w:r>
          </w:p>
        </w:tc>
        <w:tc>
          <w:tcPr>
            <w:tcW w:w="5167" w:type="dxa"/>
            <w:tcBorders>
              <w:top w:val="single" w:color="000000" w:sz="4" w:space="0"/>
              <w:right w:val="single" w:color="000000" w:sz="4" w:space="0"/>
            </w:tcBorders>
            <w:vAlign w:val="top"/>
          </w:tcPr>
          <w:p w14:paraId="38D46CF4">
            <w:pPr>
              <w:pStyle w:val="6"/>
              <w:spacing w:before="54" w:line="219" w:lineRule="auto"/>
              <w:ind w:left="2387"/>
            </w:pPr>
            <w:r>
              <w:rPr>
                <w:spacing w:val="-2"/>
              </w:rPr>
              <w:t>栏次</w:t>
            </w:r>
          </w:p>
        </w:tc>
        <w:tc>
          <w:tcPr>
            <w:tcW w:w="688" w:type="dxa"/>
            <w:tcBorders>
              <w:top w:val="single" w:color="000000" w:sz="4" w:space="0"/>
              <w:left w:val="single" w:color="000000" w:sz="4" w:space="0"/>
            </w:tcBorders>
            <w:vAlign w:val="top"/>
          </w:tcPr>
          <w:p w14:paraId="4DA2895F">
            <w:pPr>
              <w:rPr>
                <w:rFonts w:ascii="Arial"/>
                <w:sz w:val="21"/>
              </w:rPr>
            </w:pPr>
          </w:p>
        </w:tc>
        <w:tc>
          <w:tcPr>
            <w:tcW w:w="1534" w:type="dxa"/>
            <w:tcBorders>
              <w:top w:val="single" w:color="000000" w:sz="4" w:space="0"/>
            </w:tcBorders>
            <w:vAlign w:val="top"/>
          </w:tcPr>
          <w:p w14:paraId="5D169FB7">
            <w:pPr>
              <w:pStyle w:val="6"/>
              <w:spacing w:before="54" w:line="232" w:lineRule="auto"/>
              <w:ind w:left="723"/>
            </w:pPr>
            <w:r>
              <w:t>2</w:t>
            </w:r>
          </w:p>
        </w:tc>
      </w:tr>
      <w:tr w14:paraId="5C55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65C38991">
            <w:pPr>
              <w:pStyle w:val="6"/>
              <w:spacing w:before="50" w:line="219" w:lineRule="auto"/>
              <w:ind w:left="110"/>
            </w:pPr>
            <w:r>
              <w:rPr>
                <w:spacing w:val="-1"/>
              </w:rPr>
              <w:t>一、一般公共预算财政拨款收入</w:t>
            </w:r>
          </w:p>
        </w:tc>
        <w:tc>
          <w:tcPr>
            <w:tcW w:w="687" w:type="dxa"/>
            <w:vAlign w:val="top"/>
          </w:tcPr>
          <w:p w14:paraId="55DDD387">
            <w:pPr>
              <w:pStyle w:val="6"/>
              <w:spacing w:before="50" w:line="231" w:lineRule="auto"/>
              <w:ind w:left="256"/>
            </w:pPr>
            <w:r>
              <w:t>1</w:t>
            </w:r>
          </w:p>
        </w:tc>
        <w:tc>
          <w:tcPr>
            <w:tcW w:w="1526" w:type="dxa"/>
            <w:vAlign w:val="top"/>
          </w:tcPr>
          <w:p w14:paraId="24AC5CBF">
            <w:pPr>
              <w:pStyle w:val="6"/>
              <w:spacing w:before="50" w:line="216" w:lineRule="auto"/>
              <w:jc w:val="right"/>
            </w:pPr>
            <w:r>
              <w:rPr>
                <w:spacing w:val="-3"/>
              </w:rPr>
              <w:t>1,975.39</w:t>
            </w:r>
          </w:p>
        </w:tc>
        <w:tc>
          <w:tcPr>
            <w:tcW w:w="5167" w:type="dxa"/>
            <w:tcBorders>
              <w:right w:val="single" w:color="000000" w:sz="4" w:space="0"/>
            </w:tcBorders>
            <w:vAlign w:val="top"/>
          </w:tcPr>
          <w:p w14:paraId="02ABE52A">
            <w:pPr>
              <w:pStyle w:val="6"/>
              <w:spacing w:before="50" w:line="219" w:lineRule="auto"/>
              <w:ind w:left="111"/>
            </w:pPr>
            <w:r>
              <w:rPr>
                <w:spacing w:val="-1"/>
              </w:rPr>
              <w:t>一、一般公共服务支出</w:t>
            </w:r>
          </w:p>
        </w:tc>
        <w:tc>
          <w:tcPr>
            <w:tcW w:w="688" w:type="dxa"/>
            <w:tcBorders>
              <w:left w:val="single" w:color="000000" w:sz="4" w:space="0"/>
            </w:tcBorders>
            <w:vAlign w:val="top"/>
          </w:tcPr>
          <w:p w14:paraId="1AF2A2CA">
            <w:pPr>
              <w:pStyle w:val="6"/>
              <w:spacing w:before="50" w:line="231" w:lineRule="auto"/>
              <w:ind w:left="205"/>
            </w:pPr>
            <w:r>
              <w:rPr>
                <w:spacing w:val="-3"/>
              </w:rPr>
              <w:t>29</w:t>
            </w:r>
          </w:p>
        </w:tc>
        <w:tc>
          <w:tcPr>
            <w:tcW w:w="1534" w:type="dxa"/>
            <w:vAlign w:val="top"/>
          </w:tcPr>
          <w:p w14:paraId="77092564">
            <w:pPr>
              <w:pStyle w:val="6"/>
              <w:spacing w:before="50" w:line="216" w:lineRule="auto"/>
              <w:jc w:val="right"/>
            </w:pPr>
            <w:r>
              <w:rPr>
                <w:spacing w:val="-3"/>
              </w:rPr>
              <w:t>1,757.88</w:t>
            </w:r>
          </w:p>
        </w:tc>
      </w:tr>
      <w:tr w14:paraId="207B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8467951">
            <w:pPr>
              <w:pStyle w:val="6"/>
              <w:spacing w:before="52" w:line="218" w:lineRule="auto"/>
              <w:ind w:left="111"/>
            </w:pPr>
            <w:r>
              <w:rPr>
                <w:spacing w:val="-1"/>
              </w:rPr>
              <w:t>二、政府性基金预算财政拨款收入</w:t>
            </w:r>
          </w:p>
        </w:tc>
        <w:tc>
          <w:tcPr>
            <w:tcW w:w="687" w:type="dxa"/>
            <w:vAlign w:val="top"/>
          </w:tcPr>
          <w:p w14:paraId="23FF47DD">
            <w:pPr>
              <w:pStyle w:val="6"/>
              <w:spacing w:before="51" w:line="230" w:lineRule="auto"/>
              <w:ind w:left="244"/>
            </w:pPr>
            <w:r>
              <w:t>2</w:t>
            </w:r>
          </w:p>
        </w:tc>
        <w:tc>
          <w:tcPr>
            <w:tcW w:w="1526" w:type="dxa"/>
            <w:vAlign w:val="top"/>
          </w:tcPr>
          <w:p w14:paraId="438DFDCC">
            <w:pPr>
              <w:rPr>
                <w:rFonts w:ascii="Arial"/>
                <w:sz w:val="21"/>
              </w:rPr>
            </w:pPr>
          </w:p>
        </w:tc>
        <w:tc>
          <w:tcPr>
            <w:tcW w:w="5167" w:type="dxa"/>
            <w:tcBorders>
              <w:right w:val="single" w:color="000000" w:sz="4" w:space="0"/>
            </w:tcBorders>
            <w:vAlign w:val="top"/>
          </w:tcPr>
          <w:p w14:paraId="6EBA73EC">
            <w:pPr>
              <w:pStyle w:val="6"/>
              <w:spacing w:before="51" w:line="220" w:lineRule="auto"/>
              <w:ind w:left="112"/>
            </w:pPr>
            <w:r>
              <w:rPr>
                <w:spacing w:val="-2"/>
              </w:rPr>
              <w:t>二、外交支出</w:t>
            </w:r>
          </w:p>
        </w:tc>
        <w:tc>
          <w:tcPr>
            <w:tcW w:w="688" w:type="dxa"/>
            <w:tcBorders>
              <w:left w:val="single" w:color="000000" w:sz="4" w:space="0"/>
            </w:tcBorders>
            <w:vAlign w:val="top"/>
          </w:tcPr>
          <w:p w14:paraId="2BEC2BCB">
            <w:pPr>
              <w:pStyle w:val="6"/>
              <w:spacing w:before="51" w:line="230" w:lineRule="auto"/>
              <w:ind w:left="207"/>
            </w:pPr>
            <w:r>
              <w:rPr>
                <w:spacing w:val="-3"/>
              </w:rPr>
              <w:t>30</w:t>
            </w:r>
          </w:p>
        </w:tc>
        <w:tc>
          <w:tcPr>
            <w:tcW w:w="1534" w:type="dxa"/>
            <w:vAlign w:val="top"/>
          </w:tcPr>
          <w:p w14:paraId="03DCBE23">
            <w:pPr>
              <w:rPr>
                <w:rFonts w:ascii="Arial"/>
                <w:sz w:val="21"/>
              </w:rPr>
            </w:pPr>
          </w:p>
        </w:tc>
      </w:tr>
      <w:tr w14:paraId="29D0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6B711224">
            <w:pPr>
              <w:pStyle w:val="6"/>
              <w:spacing w:before="53" w:line="218" w:lineRule="auto"/>
              <w:ind w:left="107"/>
            </w:pPr>
            <w:r>
              <w:rPr>
                <w:spacing w:val="-1"/>
              </w:rPr>
              <w:t>三、国有资本经营预算财政拨款收入</w:t>
            </w:r>
          </w:p>
        </w:tc>
        <w:tc>
          <w:tcPr>
            <w:tcW w:w="687" w:type="dxa"/>
            <w:vAlign w:val="top"/>
          </w:tcPr>
          <w:p w14:paraId="47146B75">
            <w:pPr>
              <w:pStyle w:val="6"/>
              <w:spacing w:before="52" w:line="229" w:lineRule="auto"/>
              <w:ind w:left="245"/>
            </w:pPr>
            <w:r>
              <w:t>3</w:t>
            </w:r>
          </w:p>
        </w:tc>
        <w:tc>
          <w:tcPr>
            <w:tcW w:w="1526" w:type="dxa"/>
            <w:vAlign w:val="top"/>
          </w:tcPr>
          <w:p w14:paraId="4903786C">
            <w:pPr>
              <w:pStyle w:val="6"/>
              <w:spacing w:before="52" w:line="229" w:lineRule="auto"/>
              <w:jc w:val="right"/>
            </w:pPr>
            <w:r>
              <w:rPr>
                <w:spacing w:val="-6"/>
              </w:rPr>
              <w:t>1.29</w:t>
            </w:r>
          </w:p>
        </w:tc>
        <w:tc>
          <w:tcPr>
            <w:tcW w:w="5167" w:type="dxa"/>
            <w:tcBorders>
              <w:right w:val="single" w:color="000000" w:sz="4" w:space="0"/>
            </w:tcBorders>
            <w:vAlign w:val="top"/>
          </w:tcPr>
          <w:p w14:paraId="025C8C2F">
            <w:pPr>
              <w:pStyle w:val="6"/>
              <w:spacing w:before="52" w:line="220" w:lineRule="auto"/>
              <w:ind w:left="108"/>
            </w:pPr>
            <w:r>
              <w:rPr>
                <w:spacing w:val="-1"/>
              </w:rPr>
              <w:t>三、国防支出</w:t>
            </w:r>
          </w:p>
        </w:tc>
        <w:tc>
          <w:tcPr>
            <w:tcW w:w="688" w:type="dxa"/>
            <w:tcBorders>
              <w:left w:val="single" w:color="000000" w:sz="4" w:space="0"/>
            </w:tcBorders>
            <w:vAlign w:val="top"/>
          </w:tcPr>
          <w:p w14:paraId="3CC869C9">
            <w:pPr>
              <w:pStyle w:val="6"/>
              <w:spacing w:before="52" w:line="229" w:lineRule="auto"/>
              <w:ind w:left="207"/>
            </w:pPr>
            <w:r>
              <w:rPr>
                <w:spacing w:val="-3"/>
              </w:rPr>
              <w:t>31</w:t>
            </w:r>
          </w:p>
        </w:tc>
        <w:tc>
          <w:tcPr>
            <w:tcW w:w="1534" w:type="dxa"/>
            <w:vAlign w:val="top"/>
          </w:tcPr>
          <w:p w14:paraId="20D664A9">
            <w:pPr>
              <w:rPr>
                <w:rFonts w:ascii="Arial"/>
                <w:sz w:val="21"/>
              </w:rPr>
            </w:pPr>
          </w:p>
        </w:tc>
      </w:tr>
      <w:tr w14:paraId="196B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2636C855">
            <w:pPr>
              <w:pStyle w:val="6"/>
              <w:spacing w:before="53" w:line="219" w:lineRule="auto"/>
              <w:ind w:left="127"/>
            </w:pPr>
            <w:r>
              <w:rPr>
                <w:spacing w:val="-3"/>
              </w:rPr>
              <w:t>四、上级补助收入</w:t>
            </w:r>
          </w:p>
        </w:tc>
        <w:tc>
          <w:tcPr>
            <w:tcW w:w="687" w:type="dxa"/>
            <w:vAlign w:val="top"/>
          </w:tcPr>
          <w:p w14:paraId="3324065B">
            <w:pPr>
              <w:pStyle w:val="6"/>
              <w:spacing w:before="53" w:line="228" w:lineRule="auto"/>
              <w:ind w:left="241"/>
            </w:pPr>
            <w:r>
              <w:t>4</w:t>
            </w:r>
          </w:p>
        </w:tc>
        <w:tc>
          <w:tcPr>
            <w:tcW w:w="1526" w:type="dxa"/>
            <w:vAlign w:val="top"/>
          </w:tcPr>
          <w:p w14:paraId="24F9A3B1">
            <w:pPr>
              <w:rPr>
                <w:rFonts w:ascii="Arial"/>
                <w:sz w:val="21"/>
              </w:rPr>
            </w:pPr>
          </w:p>
        </w:tc>
        <w:tc>
          <w:tcPr>
            <w:tcW w:w="5167" w:type="dxa"/>
            <w:tcBorders>
              <w:right w:val="single" w:color="000000" w:sz="4" w:space="0"/>
            </w:tcBorders>
            <w:vAlign w:val="top"/>
          </w:tcPr>
          <w:p w14:paraId="2ACCF18C">
            <w:pPr>
              <w:pStyle w:val="6"/>
              <w:spacing w:before="53" w:line="219" w:lineRule="auto"/>
              <w:ind w:left="128"/>
            </w:pPr>
            <w:r>
              <w:rPr>
                <w:spacing w:val="-3"/>
              </w:rPr>
              <w:t>四、公共安全支出</w:t>
            </w:r>
          </w:p>
        </w:tc>
        <w:tc>
          <w:tcPr>
            <w:tcW w:w="688" w:type="dxa"/>
            <w:tcBorders>
              <w:left w:val="single" w:color="000000" w:sz="4" w:space="0"/>
            </w:tcBorders>
            <w:vAlign w:val="top"/>
          </w:tcPr>
          <w:p w14:paraId="0D0B8388">
            <w:pPr>
              <w:pStyle w:val="6"/>
              <w:spacing w:before="53" w:line="228" w:lineRule="auto"/>
              <w:ind w:left="207"/>
            </w:pPr>
            <w:r>
              <w:rPr>
                <w:spacing w:val="-3"/>
              </w:rPr>
              <w:t>32</w:t>
            </w:r>
          </w:p>
        </w:tc>
        <w:tc>
          <w:tcPr>
            <w:tcW w:w="1534" w:type="dxa"/>
            <w:vAlign w:val="top"/>
          </w:tcPr>
          <w:p w14:paraId="3C8961D6">
            <w:pPr>
              <w:rPr>
                <w:rFonts w:ascii="Arial"/>
                <w:sz w:val="21"/>
              </w:rPr>
            </w:pPr>
          </w:p>
        </w:tc>
      </w:tr>
      <w:tr w14:paraId="10A1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4FF1360A">
            <w:pPr>
              <w:pStyle w:val="6"/>
              <w:spacing w:before="54" w:line="219" w:lineRule="auto"/>
              <w:ind w:left="111"/>
            </w:pPr>
            <w:r>
              <w:rPr>
                <w:spacing w:val="-2"/>
              </w:rPr>
              <w:t>五、事业收入</w:t>
            </w:r>
          </w:p>
        </w:tc>
        <w:tc>
          <w:tcPr>
            <w:tcW w:w="687" w:type="dxa"/>
            <w:tcBorders>
              <w:bottom w:val="single" w:color="000000" w:sz="4" w:space="0"/>
            </w:tcBorders>
            <w:vAlign w:val="top"/>
          </w:tcPr>
          <w:p w14:paraId="3F66F6DD">
            <w:pPr>
              <w:pStyle w:val="6"/>
              <w:spacing w:before="55" w:line="227" w:lineRule="auto"/>
              <w:ind w:left="245"/>
            </w:pPr>
            <w:r>
              <w:t>5</w:t>
            </w:r>
          </w:p>
        </w:tc>
        <w:tc>
          <w:tcPr>
            <w:tcW w:w="1526" w:type="dxa"/>
            <w:tcBorders>
              <w:bottom w:val="single" w:color="000000" w:sz="4" w:space="0"/>
            </w:tcBorders>
            <w:vAlign w:val="top"/>
          </w:tcPr>
          <w:p w14:paraId="078A2CE2">
            <w:pPr>
              <w:rPr>
                <w:rFonts w:ascii="Arial"/>
                <w:sz w:val="21"/>
              </w:rPr>
            </w:pPr>
          </w:p>
        </w:tc>
        <w:tc>
          <w:tcPr>
            <w:tcW w:w="5167" w:type="dxa"/>
            <w:tcBorders>
              <w:bottom w:val="single" w:color="000000" w:sz="4" w:space="0"/>
              <w:right w:val="single" w:color="000000" w:sz="4" w:space="0"/>
            </w:tcBorders>
            <w:vAlign w:val="top"/>
          </w:tcPr>
          <w:p w14:paraId="3C1F8ACF">
            <w:pPr>
              <w:pStyle w:val="6"/>
              <w:spacing w:before="54" w:line="219" w:lineRule="auto"/>
              <w:ind w:left="112"/>
            </w:pPr>
            <w:r>
              <w:rPr>
                <w:spacing w:val="-2"/>
              </w:rPr>
              <w:t>五、教育支出</w:t>
            </w:r>
          </w:p>
        </w:tc>
        <w:tc>
          <w:tcPr>
            <w:tcW w:w="688" w:type="dxa"/>
            <w:tcBorders>
              <w:left w:val="single" w:color="000000" w:sz="4" w:space="0"/>
              <w:bottom w:val="single" w:color="000000" w:sz="4" w:space="0"/>
            </w:tcBorders>
            <w:vAlign w:val="top"/>
          </w:tcPr>
          <w:p w14:paraId="0001972B">
            <w:pPr>
              <w:pStyle w:val="6"/>
              <w:spacing w:before="55" w:line="227" w:lineRule="auto"/>
              <w:ind w:left="207"/>
            </w:pPr>
            <w:r>
              <w:rPr>
                <w:spacing w:val="-3"/>
              </w:rPr>
              <w:t>33</w:t>
            </w:r>
          </w:p>
        </w:tc>
        <w:tc>
          <w:tcPr>
            <w:tcW w:w="1534" w:type="dxa"/>
            <w:tcBorders>
              <w:bottom w:val="single" w:color="000000" w:sz="4" w:space="0"/>
            </w:tcBorders>
            <w:vAlign w:val="top"/>
          </w:tcPr>
          <w:p w14:paraId="1ADC848A">
            <w:pPr>
              <w:rPr>
                <w:rFonts w:ascii="Arial"/>
                <w:sz w:val="21"/>
              </w:rPr>
            </w:pPr>
          </w:p>
        </w:tc>
      </w:tr>
      <w:tr w14:paraId="24E3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14E1CE60">
            <w:pPr>
              <w:pStyle w:val="6"/>
              <w:spacing w:before="60" w:line="219" w:lineRule="auto"/>
              <w:ind w:left="108"/>
            </w:pPr>
            <w:r>
              <w:rPr>
                <w:spacing w:val="-1"/>
              </w:rPr>
              <w:t>六、经营收入</w:t>
            </w:r>
          </w:p>
        </w:tc>
        <w:tc>
          <w:tcPr>
            <w:tcW w:w="687" w:type="dxa"/>
            <w:tcBorders>
              <w:top w:val="single" w:color="000000" w:sz="4" w:space="0"/>
            </w:tcBorders>
            <w:vAlign w:val="top"/>
          </w:tcPr>
          <w:p w14:paraId="04AA6C5B">
            <w:pPr>
              <w:pStyle w:val="6"/>
              <w:spacing w:before="61" w:line="227" w:lineRule="auto"/>
              <w:ind w:left="243"/>
            </w:pPr>
            <w:r>
              <w:t>6</w:t>
            </w:r>
          </w:p>
        </w:tc>
        <w:tc>
          <w:tcPr>
            <w:tcW w:w="1526" w:type="dxa"/>
            <w:tcBorders>
              <w:top w:val="single" w:color="000000" w:sz="4" w:space="0"/>
            </w:tcBorders>
            <w:vAlign w:val="top"/>
          </w:tcPr>
          <w:p w14:paraId="1CD53C31">
            <w:pPr>
              <w:rPr>
                <w:rFonts w:ascii="Arial"/>
                <w:sz w:val="21"/>
              </w:rPr>
            </w:pPr>
          </w:p>
        </w:tc>
        <w:tc>
          <w:tcPr>
            <w:tcW w:w="5167" w:type="dxa"/>
            <w:tcBorders>
              <w:top w:val="single" w:color="000000" w:sz="4" w:space="0"/>
              <w:right w:val="single" w:color="000000" w:sz="4" w:space="0"/>
            </w:tcBorders>
            <w:vAlign w:val="top"/>
          </w:tcPr>
          <w:p w14:paraId="11D6CDDC">
            <w:pPr>
              <w:pStyle w:val="6"/>
              <w:spacing w:before="61" w:line="218" w:lineRule="auto"/>
              <w:ind w:left="109"/>
            </w:pPr>
            <w:r>
              <w:rPr>
                <w:spacing w:val="-1"/>
              </w:rPr>
              <w:t>六、科学技术支出</w:t>
            </w:r>
          </w:p>
        </w:tc>
        <w:tc>
          <w:tcPr>
            <w:tcW w:w="688" w:type="dxa"/>
            <w:tcBorders>
              <w:top w:val="single" w:color="000000" w:sz="4" w:space="0"/>
              <w:left w:val="single" w:color="000000" w:sz="4" w:space="0"/>
            </w:tcBorders>
            <w:vAlign w:val="top"/>
          </w:tcPr>
          <w:p w14:paraId="5E86D2AA">
            <w:pPr>
              <w:pStyle w:val="6"/>
              <w:spacing w:before="61" w:line="227" w:lineRule="auto"/>
              <w:ind w:left="207"/>
            </w:pPr>
            <w:r>
              <w:rPr>
                <w:spacing w:val="-3"/>
              </w:rPr>
              <w:t>34</w:t>
            </w:r>
          </w:p>
        </w:tc>
        <w:tc>
          <w:tcPr>
            <w:tcW w:w="1534" w:type="dxa"/>
            <w:tcBorders>
              <w:top w:val="single" w:color="000000" w:sz="4" w:space="0"/>
            </w:tcBorders>
            <w:vAlign w:val="top"/>
          </w:tcPr>
          <w:p w14:paraId="169F690D">
            <w:pPr>
              <w:rPr>
                <w:rFonts w:ascii="Arial"/>
                <w:sz w:val="21"/>
              </w:rPr>
            </w:pPr>
          </w:p>
        </w:tc>
      </w:tr>
      <w:tr w14:paraId="6067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1CFB9A0A">
            <w:pPr>
              <w:pStyle w:val="6"/>
              <w:spacing w:before="56" w:line="218" w:lineRule="auto"/>
              <w:ind w:left="108"/>
            </w:pPr>
            <w:r>
              <w:rPr>
                <w:spacing w:val="-1"/>
              </w:rPr>
              <w:t>七、附属单位上缴收入</w:t>
            </w:r>
          </w:p>
        </w:tc>
        <w:tc>
          <w:tcPr>
            <w:tcW w:w="687" w:type="dxa"/>
            <w:vAlign w:val="top"/>
          </w:tcPr>
          <w:p w14:paraId="54EF7A05">
            <w:pPr>
              <w:pStyle w:val="6"/>
              <w:spacing w:before="56" w:line="226" w:lineRule="auto"/>
              <w:ind w:left="246"/>
            </w:pPr>
            <w:r>
              <w:t>7</w:t>
            </w:r>
          </w:p>
        </w:tc>
        <w:tc>
          <w:tcPr>
            <w:tcW w:w="1526" w:type="dxa"/>
            <w:vAlign w:val="top"/>
          </w:tcPr>
          <w:p w14:paraId="19B469D3">
            <w:pPr>
              <w:rPr>
                <w:rFonts w:ascii="Arial"/>
                <w:sz w:val="21"/>
              </w:rPr>
            </w:pPr>
          </w:p>
        </w:tc>
        <w:tc>
          <w:tcPr>
            <w:tcW w:w="5167" w:type="dxa"/>
            <w:tcBorders>
              <w:right w:val="single" w:color="000000" w:sz="4" w:space="0"/>
            </w:tcBorders>
            <w:vAlign w:val="top"/>
          </w:tcPr>
          <w:p w14:paraId="15900669">
            <w:pPr>
              <w:pStyle w:val="6"/>
              <w:spacing w:before="56" w:line="218" w:lineRule="auto"/>
              <w:ind w:left="109"/>
            </w:pPr>
            <w:r>
              <w:rPr>
                <w:spacing w:val="-1"/>
              </w:rPr>
              <w:t>七、文化旅游体育与传媒支出</w:t>
            </w:r>
          </w:p>
        </w:tc>
        <w:tc>
          <w:tcPr>
            <w:tcW w:w="688" w:type="dxa"/>
            <w:tcBorders>
              <w:left w:val="single" w:color="000000" w:sz="4" w:space="0"/>
            </w:tcBorders>
            <w:vAlign w:val="top"/>
          </w:tcPr>
          <w:p w14:paraId="2ABC20FB">
            <w:pPr>
              <w:pStyle w:val="6"/>
              <w:spacing w:before="56" w:line="226" w:lineRule="auto"/>
              <w:ind w:left="207"/>
            </w:pPr>
            <w:r>
              <w:rPr>
                <w:spacing w:val="-3"/>
              </w:rPr>
              <w:t>35</w:t>
            </w:r>
          </w:p>
        </w:tc>
        <w:tc>
          <w:tcPr>
            <w:tcW w:w="1534" w:type="dxa"/>
            <w:vAlign w:val="top"/>
          </w:tcPr>
          <w:p w14:paraId="7DF2C3AD">
            <w:pPr>
              <w:pStyle w:val="6"/>
              <w:spacing w:before="56" w:line="226" w:lineRule="auto"/>
              <w:jc w:val="right"/>
            </w:pPr>
            <w:r>
              <w:rPr>
                <w:spacing w:val="-4"/>
              </w:rPr>
              <w:t>3.47</w:t>
            </w:r>
          </w:p>
        </w:tc>
      </w:tr>
      <w:tr w14:paraId="7B53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4BCC7BFC">
            <w:pPr>
              <w:pStyle w:val="6"/>
              <w:spacing w:before="56" w:line="219" w:lineRule="auto"/>
              <w:ind w:left="111"/>
            </w:pPr>
            <w:r>
              <w:rPr>
                <w:spacing w:val="-2"/>
              </w:rPr>
              <w:t>八、其他收入</w:t>
            </w:r>
          </w:p>
        </w:tc>
        <w:tc>
          <w:tcPr>
            <w:tcW w:w="687" w:type="dxa"/>
            <w:vAlign w:val="top"/>
          </w:tcPr>
          <w:p w14:paraId="6433CCB2">
            <w:pPr>
              <w:pStyle w:val="6"/>
              <w:spacing w:before="57" w:line="225" w:lineRule="auto"/>
              <w:ind w:left="242"/>
            </w:pPr>
            <w:r>
              <w:t>8</w:t>
            </w:r>
          </w:p>
        </w:tc>
        <w:tc>
          <w:tcPr>
            <w:tcW w:w="1526" w:type="dxa"/>
            <w:vAlign w:val="top"/>
          </w:tcPr>
          <w:p w14:paraId="748B0F58">
            <w:pPr>
              <w:rPr>
                <w:rFonts w:ascii="Arial"/>
                <w:sz w:val="21"/>
              </w:rPr>
            </w:pPr>
          </w:p>
        </w:tc>
        <w:tc>
          <w:tcPr>
            <w:tcW w:w="5167" w:type="dxa"/>
            <w:tcBorders>
              <w:right w:val="single" w:color="000000" w:sz="4" w:space="0"/>
            </w:tcBorders>
            <w:vAlign w:val="top"/>
          </w:tcPr>
          <w:p w14:paraId="2904A9FA">
            <w:pPr>
              <w:pStyle w:val="6"/>
              <w:spacing w:before="57" w:line="218" w:lineRule="auto"/>
              <w:ind w:left="112"/>
            </w:pPr>
            <w:r>
              <w:rPr>
                <w:spacing w:val="-1"/>
              </w:rPr>
              <w:t>八、社会保障和就业支出</w:t>
            </w:r>
          </w:p>
        </w:tc>
        <w:tc>
          <w:tcPr>
            <w:tcW w:w="688" w:type="dxa"/>
            <w:tcBorders>
              <w:left w:val="single" w:color="000000" w:sz="4" w:space="0"/>
            </w:tcBorders>
            <w:vAlign w:val="top"/>
          </w:tcPr>
          <w:p w14:paraId="0AA6D21E">
            <w:pPr>
              <w:pStyle w:val="6"/>
              <w:spacing w:before="57" w:line="225" w:lineRule="auto"/>
              <w:ind w:left="207"/>
            </w:pPr>
            <w:r>
              <w:rPr>
                <w:spacing w:val="-3"/>
              </w:rPr>
              <w:t>36</w:t>
            </w:r>
          </w:p>
        </w:tc>
        <w:tc>
          <w:tcPr>
            <w:tcW w:w="1534" w:type="dxa"/>
            <w:vAlign w:val="top"/>
          </w:tcPr>
          <w:p w14:paraId="0FD85661">
            <w:pPr>
              <w:pStyle w:val="6"/>
              <w:spacing w:before="57" w:line="225" w:lineRule="auto"/>
              <w:jc w:val="right"/>
            </w:pPr>
            <w:r>
              <w:rPr>
                <w:spacing w:val="-2"/>
              </w:rPr>
              <w:t>61.90</w:t>
            </w:r>
          </w:p>
        </w:tc>
      </w:tr>
      <w:tr w14:paraId="58B3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2E39EB89">
            <w:pPr>
              <w:rPr>
                <w:rFonts w:ascii="Arial"/>
                <w:sz w:val="21"/>
              </w:rPr>
            </w:pPr>
          </w:p>
        </w:tc>
        <w:tc>
          <w:tcPr>
            <w:tcW w:w="687" w:type="dxa"/>
            <w:vAlign w:val="top"/>
          </w:tcPr>
          <w:p w14:paraId="5F9284CF">
            <w:pPr>
              <w:pStyle w:val="6"/>
              <w:spacing w:before="58" w:line="225" w:lineRule="auto"/>
              <w:ind w:left="242"/>
            </w:pPr>
            <w:r>
              <w:t>9</w:t>
            </w:r>
          </w:p>
        </w:tc>
        <w:tc>
          <w:tcPr>
            <w:tcW w:w="1526" w:type="dxa"/>
            <w:vAlign w:val="top"/>
          </w:tcPr>
          <w:p w14:paraId="6A96CF16">
            <w:pPr>
              <w:rPr>
                <w:rFonts w:ascii="Arial"/>
                <w:sz w:val="21"/>
              </w:rPr>
            </w:pPr>
          </w:p>
        </w:tc>
        <w:tc>
          <w:tcPr>
            <w:tcW w:w="5167" w:type="dxa"/>
            <w:tcBorders>
              <w:right w:val="single" w:color="000000" w:sz="4" w:space="0"/>
            </w:tcBorders>
            <w:vAlign w:val="top"/>
          </w:tcPr>
          <w:p w14:paraId="4BEC0CC1">
            <w:pPr>
              <w:pStyle w:val="6"/>
              <w:spacing w:before="57" w:line="219" w:lineRule="auto"/>
              <w:ind w:left="112"/>
            </w:pPr>
            <w:r>
              <w:rPr>
                <w:spacing w:val="-2"/>
              </w:rPr>
              <w:t>九、卫生健康支出</w:t>
            </w:r>
          </w:p>
        </w:tc>
        <w:tc>
          <w:tcPr>
            <w:tcW w:w="688" w:type="dxa"/>
            <w:tcBorders>
              <w:left w:val="single" w:color="000000" w:sz="4" w:space="0"/>
            </w:tcBorders>
            <w:vAlign w:val="top"/>
          </w:tcPr>
          <w:p w14:paraId="18DC407F">
            <w:pPr>
              <w:pStyle w:val="6"/>
              <w:spacing w:before="58" w:line="225" w:lineRule="auto"/>
              <w:ind w:left="207"/>
            </w:pPr>
            <w:r>
              <w:rPr>
                <w:spacing w:val="-3"/>
              </w:rPr>
              <w:t>37</w:t>
            </w:r>
          </w:p>
        </w:tc>
        <w:tc>
          <w:tcPr>
            <w:tcW w:w="1534" w:type="dxa"/>
            <w:vAlign w:val="top"/>
          </w:tcPr>
          <w:p w14:paraId="547F0FEF">
            <w:pPr>
              <w:pStyle w:val="6"/>
              <w:spacing w:before="58" w:line="225" w:lineRule="auto"/>
              <w:jc w:val="right"/>
            </w:pPr>
            <w:r>
              <w:rPr>
                <w:spacing w:val="-4"/>
              </w:rPr>
              <w:t>134.09</w:t>
            </w:r>
          </w:p>
        </w:tc>
      </w:tr>
      <w:tr w14:paraId="6E5D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2169A5BE">
            <w:pPr>
              <w:rPr>
                <w:rFonts w:ascii="Arial"/>
                <w:sz w:val="21"/>
              </w:rPr>
            </w:pPr>
          </w:p>
        </w:tc>
        <w:tc>
          <w:tcPr>
            <w:tcW w:w="687" w:type="dxa"/>
            <w:vAlign w:val="top"/>
          </w:tcPr>
          <w:p w14:paraId="2F919313">
            <w:pPr>
              <w:pStyle w:val="6"/>
              <w:spacing w:before="58" w:line="224" w:lineRule="auto"/>
              <w:ind w:left="207"/>
            </w:pPr>
            <w:r>
              <w:rPr>
                <w:spacing w:val="-6"/>
              </w:rPr>
              <w:t>10</w:t>
            </w:r>
          </w:p>
        </w:tc>
        <w:tc>
          <w:tcPr>
            <w:tcW w:w="1526" w:type="dxa"/>
            <w:vAlign w:val="top"/>
          </w:tcPr>
          <w:p w14:paraId="4E5DC81E">
            <w:pPr>
              <w:rPr>
                <w:rFonts w:ascii="Arial"/>
                <w:sz w:val="21"/>
              </w:rPr>
            </w:pPr>
          </w:p>
        </w:tc>
        <w:tc>
          <w:tcPr>
            <w:tcW w:w="5167" w:type="dxa"/>
            <w:tcBorders>
              <w:right w:val="single" w:color="000000" w:sz="4" w:space="0"/>
            </w:tcBorders>
            <w:vAlign w:val="top"/>
          </w:tcPr>
          <w:p w14:paraId="54058831">
            <w:pPr>
              <w:pStyle w:val="6"/>
              <w:spacing w:before="57" w:line="220" w:lineRule="auto"/>
              <w:ind w:left="110"/>
            </w:pPr>
            <w:r>
              <w:rPr>
                <w:spacing w:val="-1"/>
              </w:rPr>
              <w:t>十、节能环保支出</w:t>
            </w:r>
          </w:p>
        </w:tc>
        <w:tc>
          <w:tcPr>
            <w:tcW w:w="688" w:type="dxa"/>
            <w:tcBorders>
              <w:left w:val="single" w:color="000000" w:sz="4" w:space="0"/>
            </w:tcBorders>
            <w:vAlign w:val="top"/>
          </w:tcPr>
          <w:p w14:paraId="675AF7D6">
            <w:pPr>
              <w:pStyle w:val="6"/>
              <w:spacing w:before="58" w:line="224" w:lineRule="auto"/>
              <w:ind w:left="207"/>
            </w:pPr>
            <w:r>
              <w:rPr>
                <w:spacing w:val="-3"/>
              </w:rPr>
              <w:t>38</w:t>
            </w:r>
          </w:p>
        </w:tc>
        <w:tc>
          <w:tcPr>
            <w:tcW w:w="1534" w:type="dxa"/>
            <w:vAlign w:val="top"/>
          </w:tcPr>
          <w:p w14:paraId="0F3FD5EA">
            <w:pPr>
              <w:rPr>
                <w:rFonts w:ascii="Arial"/>
                <w:sz w:val="21"/>
              </w:rPr>
            </w:pPr>
          </w:p>
        </w:tc>
      </w:tr>
      <w:tr w14:paraId="68B3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1D199E04">
            <w:pPr>
              <w:rPr>
                <w:rFonts w:ascii="Arial"/>
                <w:sz w:val="21"/>
              </w:rPr>
            </w:pPr>
          </w:p>
        </w:tc>
        <w:tc>
          <w:tcPr>
            <w:tcW w:w="687" w:type="dxa"/>
            <w:vAlign w:val="top"/>
          </w:tcPr>
          <w:p w14:paraId="00D34420">
            <w:pPr>
              <w:pStyle w:val="6"/>
              <w:spacing w:before="59" w:line="224" w:lineRule="auto"/>
              <w:ind w:left="207"/>
            </w:pPr>
            <w:r>
              <w:rPr>
                <w:spacing w:val="-6"/>
              </w:rPr>
              <w:t>11</w:t>
            </w:r>
          </w:p>
        </w:tc>
        <w:tc>
          <w:tcPr>
            <w:tcW w:w="1526" w:type="dxa"/>
            <w:vAlign w:val="top"/>
          </w:tcPr>
          <w:p w14:paraId="68049A25">
            <w:pPr>
              <w:rPr>
                <w:rFonts w:ascii="Arial"/>
                <w:sz w:val="21"/>
              </w:rPr>
            </w:pPr>
          </w:p>
        </w:tc>
        <w:tc>
          <w:tcPr>
            <w:tcW w:w="5167" w:type="dxa"/>
            <w:tcBorders>
              <w:right w:val="single" w:color="000000" w:sz="4" w:space="0"/>
            </w:tcBorders>
            <w:vAlign w:val="top"/>
          </w:tcPr>
          <w:p w14:paraId="5EF6A654">
            <w:pPr>
              <w:pStyle w:val="6"/>
              <w:spacing w:before="58" w:line="219" w:lineRule="auto"/>
              <w:ind w:left="110"/>
            </w:pPr>
            <w:r>
              <w:rPr>
                <w:spacing w:val="-4"/>
              </w:rPr>
              <w:t>十一、城乡社区支出</w:t>
            </w:r>
          </w:p>
        </w:tc>
        <w:tc>
          <w:tcPr>
            <w:tcW w:w="688" w:type="dxa"/>
            <w:tcBorders>
              <w:left w:val="single" w:color="000000" w:sz="4" w:space="0"/>
            </w:tcBorders>
            <w:vAlign w:val="top"/>
          </w:tcPr>
          <w:p w14:paraId="705CDBBD">
            <w:pPr>
              <w:pStyle w:val="6"/>
              <w:spacing w:before="59" w:line="224" w:lineRule="auto"/>
              <w:ind w:left="207"/>
            </w:pPr>
            <w:r>
              <w:rPr>
                <w:spacing w:val="-3"/>
              </w:rPr>
              <w:t>39</w:t>
            </w:r>
          </w:p>
        </w:tc>
        <w:tc>
          <w:tcPr>
            <w:tcW w:w="1534" w:type="dxa"/>
            <w:vAlign w:val="top"/>
          </w:tcPr>
          <w:p w14:paraId="35B2B08A">
            <w:pPr>
              <w:rPr>
                <w:rFonts w:ascii="Arial"/>
                <w:sz w:val="21"/>
              </w:rPr>
            </w:pPr>
          </w:p>
        </w:tc>
      </w:tr>
      <w:tr w14:paraId="0698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3FB66425">
            <w:pPr>
              <w:rPr>
                <w:rFonts w:ascii="Arial"/>
                <w:sz w:val="21"/>
              </w:rPr>
            </w:pPr>
          </w:p>
        </w:tc>
        <w:tc>
          <w:tcPr>
            <w:tcW w:w="687" w:type="dxa"/>
            <w:tcBorders>
              <w:bottom w:val="single" w:color="000000" w:sz="4" w:space="0"/>
            </w:tcBorders>
            <w:vAlign w:val="top"/>
          </w:tcPr>
          <w:p w14:paraId="492D226C">
            <w:pPr>
              <w:pStyle w:val="6"/>
              <w:spacing w:before="59" w:line="223" w:lineRule="auto"/>
              <w:ind w:left="207"/>
            </w:pPr>
            <w:r>
              <w:rPr>
                <w:spacing w:val="-6"/>
              </w:rPr>
              <w:t>12</w:t>
            </w:r>
          </w:p>
        </w:tc>
        <w:tc>
          <w:tcPr>
            <w:tcW w:w="1526" w:type="dxa"/>
            <w:tcBorders>
              <w:bottom w:val="single" w:color="000000" w:sz="4" w:space="0"/>
            </w:tcBorders>
            <w:vAlign w:val="top"/>
          </w:tcPr>
          <w:p w14:paraId="586DEA66">
            <w:pPr>
              <w:rPr>
                <w:rFonts w:ascii="Arial"/>
                <w:sz w:val="21"/>
              </w:rPr>
            </w:pPr>
          </w:p>
        </w:tc>
        <w:tc>
          <w:tcPr>
            <w:tcW w:w="5167" w:type="dxa"/>
            <w:tcBorders>
              <w:bottom w:val="single" w:color="000000" w:sz="4" w:space="0"/>
              <w:right w:val="single" w:color="000000" w:sz="4" w:space="0"/>
            </w:tcBorders>
            <w:vAlign w:val="top"/>
          </w:tcPr>
          <w:p w14:paraId="27341CD5">
            <w:pPr>
              <w:pStyle w:val="6"/>
              <w:spacing w:before="58" w:line="219" w:lineRule="auto"/>
              <w:ind w:left="110"/>
            </w:pPr>
            <w:r>
              <w:rPr>
                <w:spacing w:val="-1"/>
              </w:rPr>
              <w:t>十二、农林水支出</w:t>
            </w:r>
          </w:p>
        </w:tc>
        <w:tc>
          <w:tcPr>
            <w:tcW w:w="688" w:type="dxa"/>
            <w:tcBorders>
              <w:left w:val="single" w:color="000000" w:sz="4" w:space="0"/>
              <w:bottom w:val="single" w:color="000000" w:sz="4" w:space="0"/>
            </w:tcBorders>
            <w:vAlign w:val="top"/>
          </w:tcPr>
          <w:p w14:paraId="2B78FFB5">
            <w:pPr>
              <w:pStyle w:val="6"/>
              <w:spacing w:before="59" w:line="223" w:lineRule="auto"/>
              <w:ind w:left="202"/>
            </w:pPr>
            <w:r>
              <w:rPr>
                <w:spacing w:val="-2"/>
              </w:rPr>
              <w:t>40</w:t>
            </w:r>
          </w:p>
        </w:tc>
        <w:tc>
          <w:tcPr>
            <w:tcW w:w="1534" w:type="dxa"/>
            <w:tcBorders>
              <w:bottom w:val="single" w:color="000000" w:sz="4" w:space="0"/>
            </w:tcBorders>
            <w:vAlign w:val="top"/>
          </w:tcPr>
          <w:p w14:paraId="4A75EEE6">
            <w:pPr>
              <w:rPr>
                <w:rFonts w:ascii="Arial"/>
                <w:sz w:val="21"/>
              </w:rPr>
            </w:pPr>
          </w:p>
        </w:tc>
      </w:tr>
      <w:tr w14:paraId="7A59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008209A1">
            <w:pPr>
              <w:rPr>
                <w:rFonts w:ascii="Arial"/>
                <w:sz w:val="21"/>
              </w:rPr>
            </w:pPr>
          </w:p>
        </w:tc>
        <w:tc>
          <w:tcPr>
            <w:tcW w:w="687" w:type="dxa"/>
            <w:tcBorders>
              <w:top w:val="single" w:color="000000" w:sz="4" w:space="0"/>
            </w:tcBorders>
            <w:vAlign w:val="top"/>
          </w:tcPr>
          <w:p w14:paraId="09EE6307">
            <w:pPr>
              <w:pStyle w:val="6"/>
              <w:spacing w:before="65" w:line="223" w:lineRule="auto"/>
              <w:ind w:left="207"/>
            </w:pPr>
            <w:r>
              <w:rPr>
                <w:spacing w:val="-6"/>
              </w:rPr>
              <w:t>13</w:t>
            </w:r>
          </w:p>
        </w:tc>
        <w:tc>
          <w:tcPr>
            <w:tcW w:w="1526" w:type="dxa"/>
            <w:tcBorders>
              <w:top w:val="single" w:color="000000" w:sz="4" w:space="0"/>
            </w:tcBorders>
            <w:vAlign w:val="top"/>
          </w:tcPr>
          <w:p w14:paraId="58D34651">
            <w:pPr>
              <w:rPr>
                <w:rFonts w:ascii="Arial"/>
                <w:sz w:val="21"/>
              </w:rPr>
            </w:pPr>
          </w:p>
        </w:tc>
        <w:tc>
          <w:tcPr>
            <w:tcW w:w="5167" w:type="dxa"/>
            <w:tcBorders>
              <w:top w:val="single" w:color="000000" w:sz="4" w:space="0"/>
              <w:right w:val="single" w:color="000000" w:sz="4" w:space="0"/>
            </w:tcBorders>
            <w:vAlign w:val="top"/>
          </w:tcPr>
          <w:p w14:paraId="5C8636B2">
            <w:pPr>
              <w:pStyle w:val="6"/>
              <w:spacing w:before="64" w:line="219" w:lineRule="auto"/>
              <w:ind w:left="110"/>
            </w:pPr>
            <w:r>
              <w:rPr>
                <w:spacing w:val="-1"/>
              </w:rPr>
              <w:t>十三、交通运输支出</w:t>
            </w:r>
          </w:p>
        </w:tc>
        <w:tc>
          <w:tcPr>
            <w:tcW w:w="688" w:type="dxa"/>
            <w:tcBorders>
              <w:top w:val="single" w:color="000000" w:sz="4" w:space="0"/>
              <w:left w:val="single" w:color="000000" w:sz="4" w:space="0"/>
            </w:tcBorders>
            <w:vAlign w:val="top"/>
          </w:tcPr>
          <w:p w14:paraId="6D2AB538">
            <w:pPr>
              <w:pStyle w:val="6"/>
              <w:spacing w:before="65" w:line="223" w:lineRule="auto"/>
              <w:ind w:left="202"/>
            </w:pPr>
            <w:r>
              <w:rPr>
                <w:spacing w:val="-2"/>
              </w:rPr>
              <w:t>41</w:t>
            </w:r>
          </w:p>
        </w:tc>
        <w:tc>
          <w:tcPr>
            <w:tcW w:w="1534" w:type="dxa"/>
            <w:tcBorders>
              <w:top w:val="single" w:color="000000" w:sz="4" w:space="0"/>
            </w:tcBorders>
            <w:vAlign w:val="top"/>
          </w:tcPr>
          <w:p w14:paraId="13930A1D">
            <w:pPr>
              <w:rPr>
                <w:rFonts w:ascii="Arial"/>
                <w:sz w:val="21"/>
              </w:rPr>
            </w:pPr>
          </w:p>
        </w:tc>
      </w:tr>
      <w:tr w14:paraId="5E3B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115715BD">
            <w:pPr>
              <w:rPr>
                <w:rFonts w:ascii="Arial"/>
                <w:sz w:val="21"/>
              </w:rPr>
            </w:pPr>
          </w:p>
        </w:tc>
        <w:tc>
          <w:tcPr>
            <w:tcW w:w="687" w:type="dxa"/>
            <w:vAlign w:val="top"/>
          </w:tcPr>
          <w:p w14:paraId="30B8C13F">
            <w:pPr>
              <w:pStyle w:val="6"/>
              <w:spacing w:before="60" w:line="222" w:lineRule="auto"/>
              <w:ind w:left="207"/>
            </w:pPr>
            <w:r>
              <w:rPr>
                <w:spacing w:val="-6"/>
              </w:rPr>
              <w:t>14</w:t>
            </w:r>
          </w:p>
        </w:tc>
        <w:tc>
          <w:tcPr>
            <w:tcW w:w="1526" w:type="dxa"/>
            <w:vAlign w:val="top"/>
          </w:tcPr>
          <w:p w14:paraId="267A9A49">
            <w:pPr>
              <w:rPr>
                <w:rFonts w:ascii="Arial"/>
                <w:sz w:val="21"/>
              </w:rPr>
            </w:pPr>
          </w:p>
        </w:tc>
        <w:tc>
          <w:tcPr>
            <w:tcW w:w="5167" w:type="dxa"/>
            <w:tcBorders>
              <w:right w:val="single" w:color="000000" w:sz="4" w:space="0"/>
            </w:tcBorders>
            <w:vAlign w:val="top"/>
          </w:tcPr>
          <w:p w14:paraId="7E87F037">
            <w:pPr>
              <w:pStyle w:val="6"/>
              <w:spacing w:before="59" w:line="219" w:lineRule="auto"/>
              <w:ind w:left="110"/>
            </w:pPr>
            <w:r>
              <w:rPr>
                <w:spacing w:val="-1"/>
              </w:rPr>
              <w:t>十四、资源勘探工业信息等支出</w:t>
            </w:r>
          </w:p>
        </w:tc>
        <w:tc>
          <w:tcPr>
            <w:tcW w:w="688" w:type="dxa"/>
            <w:tcBorders>
              <w:left w:val="single" w:color="000000" w:sz="4" w:space="0"/>
            </w:tcBorders>
            <w:vAlign w:val="top"/>
          </w:tcPr>
          <w:p w14:paraId="3704AAEB">
            <w:pPr>
              <w:pStyle w:val="6"/>
              <w:spacing w:before="60" w:line="222" w:lineRule="auto"/>
              <w:ind w:left="202"/>
            </w:pPr>
            <w:r>
              <w:rPr>
                <w:spacing w:val="-2"/>
              </w:rPr>
              <w:t>42</w:t>
            </w:r>
          </w:p>
        </w:tc>
        <w:tc>
          <w:tcPr>
            <w:tcW w:w="1534" w:type="dxa"/>
            <w:vAlign w:val="top"/>
          </w:tcPr>
          <w:p w14:paraId="0BC9DC2B">
            <w:pPr>
              <w:rPr>
                <w:rFonts w:ascii="Arial"/>
                <w:sz w:val="21"/>
              </w:rPr>
            </w:pPr>
          </w:p>
        </w:tc>
      </w:tr>
      <w:tr w14:paraId="36DD0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vAlign w:val="top"/>
          </w:tcPr>
          <w:p w14:paraId="730A75AE">
            <w:pPr>
              <w:rPr>
                <w:rFonts w:ascii="Arial"/>
                <w:sz w:val="21"/>
              </w:rPr>
            </w:pPr>
          </w:p>
        </w:tc>
        <w:tc>
          <w:tcPr>
            <w:tcW w:w="687" w:type="dxa"/>
            <w:vAlign w:val="top"/>
          </w:tcPr>
          <w:p w14:paraId="3322A8A6">
            <w:pPr>
              <w:pStyle w:val="6"/>
              <w:spacing w:before="60" w:line="222" w:lineRule="auto"/>
              <w:ind w:left="207"/>
            </w:pPr>
            <w:r>
              <w:rPr>
                <w:spacing w:val="-6"/>
              </w:rPr>
              <w:t>15</w:t>
            </w:r>
          </w:p>
        </w:tc>
        <w:tc>
          <w:tcPr>
            <w:tcW w:w="1526" w:type="dxa"/>
            <w:vAlign w:val="top"/>
          </w:tcPr>
          <w:p w14:paraId="02A69DA4">
            <w:pPr>
              <w:rPr>
                <w:rFonts w:ascii="Arial"/>
                <w:sz w:val="21"/>
              </w:rPr>
            </w:pPr>
          </w:p>
        </w:tc>
        <w:tc>
          <w:tcPr>
            <w:tcW w:w="5167" w:type="dxa"/>
            <w:tcBorders>
              <w:right w:val="single" w:color="000000" w:sz="4" w:space="0"/>
            </w:tcBorders>
            <w:vAlign w:val="top"/>
          </w:tcPr>
          <w:p w14:paraId="62868165">
            <w:pPr>
              <w:pStyle w:val="6"/>
              <w:spacing w:before="60" w:line="219" w:lineRule="auto"/>
              <w:ind w:left="110"/>
            </w:pPr>
            <w:r>
              <w:rPr>
                <w:spacing w:val="-1"/>
              </w:rPr>
              <w:t>十五、商业服务业等支出</w:t>
            </w:r>
          </w:p>
        </w:tc>
        <w:tc>
          <w:tcPr>
            <w:tcW w:w="688" w:type="dxa"/>
            <w:tcBorders>
              <w:left w:val="single" w:color="000000" w:sz="4" w:space="0"/>
            </w:tcBorders>
            <w:vAlign w:val="top"/>
          </w:tcPr>
          <w:p w14:paraId="75BDF035">
            <w:pPr>
              <w:pStyle w:val="6"/>
              <w:spacing w:before="60" w:line="222" w:lineRule="auto"/>
              <w:ind w:left="202"/>
            </w:pPr>
            <w:r>
              <w:rPr>
                <w:spacing w:val="-2"/>
              </w:rPr>
              <w:t>43</w:t>
            </w:r>
          </w:p>
        </w:tc>
        <w:tc>
          <w:tcPr>
            <w:tcW w:w="1534" w:type="dxa"/>
            <w:vAlign w:val="top"/>
          </w:tcPr>
          <w:p w14:paraId="6749CA84">
            <w:pPr>
              <w:rPr>
                <w:rFonts w:ascii="Arial"/>
                <w:sz w:val="21"/>
              </w:rPr>
            </w:pPr>
          </w:p>
        </w:tc>
      </w:tr>
      <w:tr w14:paraId="6941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502" w:type="dxa"/>
            <w:vAlign w:val="top"/>
          </w:tcPr>
          <w:p w14:paraId="776F28B7">
            <w:pPr>
              <w:rPr>
                <w:rFonts w:ascii="Arial"/>
                <w:sz w:val="21"/>
              </w:rPr>
            </w:pPr>
          </w:p>
        </w:tc>
        <w:tc>
          <w:tcPr>
            <w:tcW w:w="687" w:type="dxa"/>
            <w:vAlign w:val="top"/>
          </w:tcPr>
          <w:p w14:paraId="5E4C1844">
            <w:pPr>
              <w:pStyle w:val="6"/>
              <w:spacing w:before="61" w:line="222" w:lineRule="auto"/>
              <w:ind w:left="207"/>
            </w:pPr>
            <w:r>
              <w:rPr>
                <w:spacing w:val="-6"/>
              </w:rPr>
              <w:t>16</w:t>
            </w:r>
          </w:p>
        </w:tc>
        <w:tc>
          <w:tcPr>
            <w:tcW w:w="1526" w:type="dxa"/>
            <w:vAlign w:val="top"/>
          </w:tcPr>
          <w:p w14:paraId="0B0614A3">
            <w:pPr>
              <w:rPr>
                <w:rFonts w:ascii="Arial"/>
                <w:sz w:val="21"/>
              </w:rPr>
            </w:pPr>
          </w:p>
        </w:tc>
        <w:tc>
          <w:tcPr>
            <w:tcW w:w="5167" w:type="dxa"/>
            <w:tcBorders>
              <w:right w:val="single" w:color="000000" w:sz="4" w:space="0"/>
            </w:tcBorders>
            <w:vAlign w:val="top"/>
          </w:tcPr>
          <w:p w14:paraId="02684607">
            <w:pPr>
              <w:pStyle w:val="6"/>
              <w:spacing w:before="61" w:line="220" w:lineRule="auto"/>
              <w:ind w:left="110"/>
            </w:pPr>
            <w:r>
              <w:rPr>
                <w:spacing w:val="-1"/>
              </w:rPr>
              <w:t>十六、金融支出</w:t>
            </w:r>
          </w:p>
        </w:tc>
        <w:tc>
          <w:tcPr>
            <w:tcW w:w="688" w:type="dxa"/>
            <w:tcBorders>
              <w:left w:val="single" w:color="000000" w:sz="4" w:space="0"/>
            </w:tcBorders>
            <w:vAlign w:val="top"/>
          </w:tcPr>
          <w:p w14:paraId="0E97E196">
            <w:pPr>
              <w:pStyle w:val="6"/>
              <w:spacing w:before="61" w:line="222" w:lineRule="auto"/>
              <w:ind w:left="202"/>
            </w:pPr>
            <w:r>
              <w:rPr>
                <w:spacing w:val="-2"/>
              </w:rPr>
              <w:t>44</w:t>
            </w:r>
          </w:p>
        </w:tc>
        <w:tc>
          <w:tcPr>
            <w:tcW w:w="1534" w:type="dxa"/>
            <w:vAlign w:val="top"/>
          </w:tcPr>
          <w:p w14:paraId="63349612">
            <w:pPr>
              <w:rPr>
                <w:rFonts w:ascii="Arial"/>
                <w:sz w:val="21"/>
              </w:rPr>
            </w:pPr>
          </w:p>
        </w:tc>
      </w:tr>
      <w:tr w14:paraId="1A49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2" w:type="dxa"/>
            <w:tcBorders>
              <w:bottom w:val="single" w:color="000000" w:sz="4" w:space="0"/>
            </w:tcBorders>
            <w:vAlign w:val="top"/>
          </w:tcPr>
          <w:p w14:paraId="2514A339">
            <w:pPr>
              <w:rPr>
                <w:rFonts w:ascii="Arial"/>
                <w:sz w:val="21"/>
              </w:rPr>
            </w:pPr>
          </w:p>
        </w:tc>
        <w:tc>
          <w:tcPr>
            <w:tcW w:w="687" w:type="dxa"/>
            <w:tcBorders>
              <w:bottom w:val="single" w:color="000000" w:sz="4" w:space="0"/>
            </w:tcBorders>
            <w:vAlign w:val="top"/>
          </w:tcPr>
          <w:p w14:paraId="2C59A8B2">
            <w:pPr>
              <w:pStyle w:val="6"/>
              <w:spacing w:before="61" w:line="221" w:lineRule="auto"/>
              <w:ind w:left="207"/>
            </w:pPr>
            <w:r>
              <w:rPr>
                <w:spacing w:val="-6"/>
              </w:rPr>
              <w:t>17</w:t>
            </w:r>
          </w:p>
        </w:tc>
        <w:tc>
          <w:tcPr>
            <w:tcW w:w="1526" w:type="dxa"/>
            <w:tcBorders>
              <w:bottom w:val="single" w:color="000000" w:sz="4" w:space="0"/>
            </w:tcBorders>
            <w:vAlign w:val="top"/>
          </w:tcPr>
          <w:p w14:paraId="38161D64">
            <w:pPr>
              <w:rPr>
                <w:rFonts w:ascii="Arial"/>
                <w:sz w:val="21"/>
              </w:rPr>
            </w:pPr>
          </w:p>
        </w:tc>
        <w:tc>
          <w:tcPr>
            <w:tcW w:w="5167" w:type="dxa"/>
            <w:tcBorders>
              <w:bottom w:val="single" w:color="000000" w:sz="4" w:space="0"/>
              <w:right w:val="single" w:color="000000" w:sz="4" w:space="0"/>
            </w:tcBorders>
            <w:vAlign w:val="top"/>
          </w:tcPr>
          <w:p w14:paraId="30A36C85">
            <w:pPr>
              <w:pStyle w:val="6"/>
              <w:spacing w:before="61" w:line="220" w:lineRule="auto"/>
              <w:ind w:left="110"/>
            </w:pPr>
            <w:r>
              <w:rPr>
                <w:spacing w:val="-1"/>
              </w:rPr>
              <w:t>十七、援助其他地区支出</w:t>
            </w:r>
          </w:p>
        </w:tc>
        <w:tc>
          <w:tcPr>
            <w:tcW w:w="688" w:type="dxa"/>
            <w:tcBorders>
              <w:left w:val="single" w:color="000000" w:sz="4" w:space="0"/>
              <w:bottom w:val="single" w:color="000000" w:sz="4" w:space="0"/>
            </w:tcBorders>
            <w:vAlign w:val="top"/>
          </w:tcPr>
          <w:p w14:paraId="26574764">
            <w:pPr>
              <w:pStyle w:val="6"/>
              <w:spacing w:before="61" w:line="221" w:lineRule="auto"/>
              <w:ind w:left="202"/>
            </w:pPr>
            <w:r>
              <w:rPr>
                <w:spacing w:val="-2"/>
              </w:rPr>
              <w:t>45</w:t>
            </w:r>
          </w:p>
        </w:tc>
        <w:tc>
          <w:tcPr>
            <w:tcW w:w="1534" w:type="dxa"/>
            <w:tcBorders>
              <w:bottom w:val="single" w:color="000000" w:sz="4" w:space="0"/>
            </w:tcBorders>
            <w:vAlign w:val="top"/>
          </w:tcPr>
          <w:p w14:paraId="461A807D">
            <w:pPr>
              <w:rPr>
                <w:rFonts w:ascii="Arial"/>
                <w:sz w:val="21"/>
              </w:rPr>
            </w:pPr>
          </w:p>
        </w:tc>
      </w:tr>
      <w:tr w14:paraId="7A14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502" w:type="dxa"/>
            <w:tcBorders>
              <w:top w:val="single" w:color="000000" w:sz="4" w:space="0"/>
            </w:tcBorders>
            <w:vAlign w:val="top"/>
          </w:tcPr>
          <w:p w14:paraId="52BCB403">
            <w:pPr>
              <w:rPr>
                <w:rFonts w:ascii="Arial"/>
                <w:sz w:val="21"/>
              </w:rPr>
            </w:pPr>
          </w:p>
        </w:tc>
        <w:tc>
          <w:tcPr>
            <w:tcW w:w="687" w:type="dxa"/>
            <w:tcBorders>
              <w:top w:val="single" w:color="000000" w:sz="4" w:space="0"/>
            </w:tcBorders>
            <w:vAlign w:val="top"/>
          </w:tcPr>
          <w:p w14:paraId="1DF8984B">
            <w:pPr>
              <w:pStyle w:val="6"/>
              <w:spacing w:before="67" w:line="221" w:lineRule="auto"/>
              <w:ind w:left="207"/>
            </w:pPr>
            <w:r>
              <w:rPr>
                <w:spacing w:val="-6"/>
              </w:rPr>
              <w:t>18</w:t>
            </w:r>
          </w:p>
        </w:tc>
        <w:tc>
          <w:tcPr>
            <w:tcW w:w="1526" w:type="dxa"/>
            <w:tcBorders>
              <w:top w:val="single" w:color="000000" w:sz="4" w:space="0"/>
            </w:tcBorders>
            <w:vAlign w:val="top"/>
          </w:tcPr>
          <w:p w14:paraId="77216BE3">
            <w:pPr>
              <w:rPr>
                <w:rFonts w:ascii="Arial"/>
                <w:sz w:val="21"/>
              </w:rPr>
            </w:pPr>
          </w:p>
        </w:tc>
        <w:tc>
          <w:tcPr>
            <w:tcW w:w="5167" w:type="dxa"/>
            <w:tcBorders>
              <w:top w:val="single" w:color="000000" w:sz="4" w:space="0"/>
              <w:right w:val="single" w:color="000000" w:sz="4" w:space="0"/>
            </w:tcBorders>
            <w:vAlign w:val="top"/>
          </w:tcPr>
          <w:p w14:paraId="16D822F6">
            <w:pPr>
              <w:pStyle w:val="6"/>
              <w:spacing w:before="67" w:line="219" w:lineRule="auto"/>
              <w:ind w:left="110"/>
            </w:pPr>
            <w:r>
              <w:rPr>
                <w:spacing w:val="-1"/>
              </w:rPr>
              <w:t>十八、自然资源海洋气象等支出</w:t>
            </w:r>
          </w:p>
        </w:tc>
        <w:tc>
          <w:tcPr>
            <w:tcW w:w="688" w:type="dxa"/>
            <w:tcBorders>
              <w:top w:val="single" w:color="000000" w:sz="4" w:space="0"/>
              <w:left w:val="single" w:color="000000" w:sz="4" w:space="0"/>
            </w:tcBorders>
            <w:vAlign w:val="top"/>
          </w:tcPr>
          <w:p w14:paraId="0C302B7B">
            <w:pPr>
              <w:pStyle w:val="6"/>
              <w:spacing w:before="67" w:line="221" w:lineRule="auto"/>
              <w:ind w:left="202"/>
            </w:pPr>
            <w:r>
              <w:rPr>
                <w:spacing w:val="-2"/>
              </w:rPr>
              <w:t>46</w:t>
            </w:r>
          </w:p>
        </w:tc>
        <w:tc>
          <w:tcPr>
            <w:tcW w:w="1534" w:type="dxa"/>
            <w:tcBorders>
              <w:top w:val="single" w:color="000000" w:sz="4" w:space="0"/>
            </w:tcBorders>
            <w:vAlign w:val="top"/>
          </w:tcPr>
          <w:p w14:paraId="189F357C">
            <w:pPr>
              <w:rPr>
                <w:rFonts w:ascii="Arial"/>
                <w:sz w:val="21"/>
              </w:rPr>
            </w:pPr>
          </w:p>
        </w:tc>
      </w:tr>
      <w:tr w14:paraId="7EBB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502" w:type="dxa"/>
            <w:vAlign w:val="top"/>
          </w:tcPr>
          <w:p w14:paraId="5E380F24">
            <w:pPr>
              <w:rPr>
                <w:rFonts w:ascii="Arial"/>
                <w:sz w:val="21"/>
              </w:rPr>
            </w:pPr>
          </w:p>
        </w:tc>
        <w:tc>
          <w:tcPr>
            <w:tcW w:w="687" w:type="dxa"/>
            <w:vAlign w:val="top"/>
          </w:tcPr>
          <w:p w14:paraId="39FF5190">
            <w:pPr>
              <w:pStyle w:val="6"/>
              <w:spacing w:before="63" w:line="227" w:lineRule="auto"/>
              <w:ind w:left="207"/>
            </w:pPr>
            <w:r>
              <w:rPr>
                <w:spacing w:val="-6"/>
              </w:rPr>
              <w:t>19</w:t>
            </w:r>
          </w:p>
        </w:tc>
        <w:tc>
          <w:tcPr>
            <w:tcW w:w="1526" w:type="dxa"/>
            <w:vAlign w:val="top"/>
          </w:tcPr>
          <w:p w14:paraId="1BDFFBAF">
            <w:pPr>
              <w:rPr>
                <w:rFonts w:ascii="Arial"/>
                <w:sz w:val="21"/>
              </w:rPr>
            </w:pPr>
          </w:p>
        </w:tc>
        <w:tc>
          <w:tcPr>
            <w:tcW w:w="5167" w:type="dxa"/>
            <w:tcBorders>
              <w:right w:val="single" w:color="000000" w:sz="4" w:space="0"/>
            </w:tcBorders>
            <w:vAlign w:val="top"/>
          </w:tcPr>
          <w:p w14:paraId="114DCF97">
            <w:pPr>
              <w:pStyle w:val="6"/>
              <w:spacing w:before="62" w:line="219" w:lineRule="auto"/>
              <w:ind w:left="110"/>
            </w:pPr>
            <w:r>
              <w:rPr>
                <w:spacing w:val="-1"/>
              </w:rPr>
              <w:t>十九、住房保障支出</w:t>
            </w:r>
          </w:p>
        </w:tc>
        <w:tc>
          <w:tcPr>
            <w:tcW w:w="688" w:type="dxa"/>
            <w:tcBorders>
              <w:left w:val="single" w:color="000000" w:sz="4" w:space="0"/>
            </w:tcBorders>
            <w:vAlign w:val="top"/>
          </w:tcPr>
          <w:p w14:paraId="2835AF28">
            <w:pPr>
              <w:pStyle w:val="6"/>
              <w:spacing w:before="63" w:line="227" w:lineRule="auto"/>
              <w:ind w:left="202"/>
            </w:pPr>
            <w:r>
              <w:rPr>
                <w:spacing w:val="-2"/>
              </w:rPr>
              <w:t>47</w:t>
            </w:r>
          </w:p>
        </w:tc>
        <w:tc>
          <w:tcPr>
            <w:tcW w:w="1534" w:type="dxa"/>
            <w:vAlign w:val="top"/>
          </w:tcPr>
          <w:p w14:paraId="2F9A85D6">
            <w:pPr>
              <w:pStyle w:val="6"/>
              <w:spacing w:before="63" w:line="227" w:lineRule="auto"/>
              <w:jc w:val="right"/>
            </w:pPr>
            <w:r>
              <w:rPr>
                <w:spacing w:val="-5"/>
              </w:rPr>
              <w:t>18.06</w:t>
            </w:r>
          </w:p>
        </w:tc>
      </w:tr>
    </w:tbl>
    <w:p w14:paraId="52BD5FDE">
      <w:pPr>
        <w:rPr>
          <w:rFonts w:ascii="Arial"/>
          <w:sz w:val="21"/>
        </w:rPr>
      </w:pPr>
    </w:p>
    <w:p w14:paraId="3F4A7CA5">
      <w:pPr>
        <w:rPr>
          <w:rFonts w:ascii="Arial" w:hAnsi="Arial" w:eastAsia="Arial" w:cs="Arial"/>
          <w:sz w:val="21"/>
          <w:szCs w:val="21"/>
        </w:rPr>
        <w:sectPr>
          <w:footerReference r:id="rId8" w:type="default"/>
          <w:pgSz w:w="16838" w:h="11906"/>
          <w:pgMar w:top="750" w:right="877" w:bottom="411"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01"/>
        <w:gridCol w:w="688"/>
        <w:gridCol w:w="1526"/>
        <w:gridCol w:w="5167"/>
        <w:gridCol w:w="688"/>
        <w:gridCol w:w="1534"/>
      </w:tblGrid>
      <w:tr w14:paraId="5DFD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715" w:type="dxa"/>
            <w:gridSpan w:val="3"/>
            <w:vAlign w:val="top"/>
          </w:tcPr>
          <w:p w14:paraId="3FDD637E">
            <w:pPr>
              <w:pStyle w:val="6"/>
              <w:spacing w:before="55" w:line="219" w:lineRule="auto"/>
              <w:ind w:left="3664"/>
            </w:pPr>
            <w:r>
              <w:rPr>
                <w:spacing w:val="-4"/>
              </w:rPr>
              <w:t>收入</w:t>
            </w:r>
          </w:p>
        </w:tc>
        <w:tc>
          <w:tcPr>
            <w:tcW w:w="7389" w:type="dxa"/>
            <w:gridSpan w:val="3"/>
            <w:vAlign w:val="top"/>
          </w:tcPr>
          <w:p w14:paraId="5F659115">
            <w:pPr>
              <w:pStyle w:val="6"/>
              <w:spacing w:before="55" w:line="220" w:lineRule="auto"/>
              <w:ind w:left="3496"/>
            </w:pPr>
            <w:r>
              <w:rPr>
                <w:spacing w:val="-3"/>
              </w:rPr>
              <w:t>支出</w:t>
            </w:r>
          </w:p>
        </w:tc>
      </w:tr>
      <w:tr w14:paraId="5299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158D98C2">
            <w:pPr>
              <w:pStyle w:val="6"/>
              <w:spacing w:before="49" w:line="220" w:lineRule="auto"/>
              <w:ind w:left="2550"/>
            </w:pPr>
            <w:r>
              <w:rPr>
                <w:spacing w:val="-3"/>
              </w:rPr>
              <w:t>项目</w:t>
            </w:r>
          </w:p>
        </w:tc>
        <w:tc>
          <w:tcPr>
            <w:tcW w:w="688" w:type="dxa"/>
            <w:vAlign w:val="top"/>
          </w:tcPr>
          <w:p w14:paraId="311ADF39">
            <w:pPr>
              <w:pStyle w:val="6"/>
              <w:spacing w:before="49" w:line="219" w:lineRule="auto"/>
              <w:ind w:left="142"/>
            </w:pPr>
            <w:r>
              <w:rPr>
                <w:spacing w:val="-2"/>
              </w:rPr>
              <w:t>行次</w:t>
            </w:r>
          </w:p>
        </w:tc>
        <w:tc>
          <w:tcPr>
            <w:tcW w:w="1526" w:type="dxa"/>
            <w:vAlign w:val="top"/>
          </w:tcPr>
          <w:p w14:paraId="072A6FCD">
            <w:pPr>
              <w:pStyle w:val="6"/>
              <w:spacing w:before="49" w:line="219" w:lineRule="auto"/>
              <w:ind w:left="564"/>
            </w:pPr>
            <w:r>
              <w:rPr>
                <w:spacing w:val="-3"/>
              </w:rPr>
              <w:t>金额</w:t>
            </w:r>
          </w:p>
        </w:tc>
        <w:tc>
          <w:tcPr>
            <w:tcW w:w="5167" w:type="dxa"/>
            <w:tcBorders>
              <w:right w:val="single" w:color="000000" w:sz="4" w:space="0"/>
            </w:tcBorders>
            <w:vAlign w:val="top"/>
          </w:tcPr>
          <w:p w14:paraId="76CE5148">
            <w:pPr>
              <w:pStyle w:val="6"/>
              <w:spacing w:before="49" w:line="220" w:lineRule="auto"/>
              <w:ind w:left="2387"/>
            </w:pPr>
            <w:r>
              <w:rPr>
                <w:spacing w:val="-3"/>
              </w:rPr>
              <w:t>项目</w:t>
            </w:r>
          </w:p>
        </w:tc>
        <w:tc>
          <w:tcPr>
            <w:tcW w:w="688" w:type="dxa"/>
            <w:tcBorders>
              <w:left w:val="single" w:color="000000" w:sz="4" w:space="0"/>
            </w:tcBorders>
            <w:vAlign w:val="top"/>
          </w:tcPr>
          <w:p w14:paraId="4232BD87">
            <w:pPr>
              <w:pStyle w:val="6"/>
              <w:spacing w:before="49" w:line="219" w:lineRule="auto"/>
              <w:ind w:left="152"/>
            </w:pPr>
            <w:r>
              <w:rPr>
                <w:spacing w:val="-2"/>
              </w:rPr>
              <w:t>行次</w:t>
            </w:r>
          </w:p>
        </w:tc>
        <w:tc>
          <w:tcPr>
            <w:tcW w:w="1534" w:type="dxa"/>
            <w:vAlign w:val="top"/>
          </w:tcPr>
          <w:p w14:paraId="20496DA2">
            <w:pPr>
              <w:pStyle w:val="6"/>
              <w:spacing w:before="49" w:line="219" w:lineRule="auto"/>
              <w:ind w:left="572"/>
            </w:pPr>
            <w:r>
              <w:rPr>
                <w:spacing w:val="-3"/>
              </w:rPr>
              <w:t>金额</w:t>
            </w:r>
          </w:p>
        </w:tc>
      </w:tr>
      <w:tr w14:paraId="64C9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70B120AC">
            <w:pPr>
              <w:pStyle w:val="6"/>
              <w:spacing w:before="50" w:line="219" w:lineRule="auto"/>
              <w:ind w:left="2549"/>
            </w:pPr>
            <w:r>
              <w:rPr>
                <w:spacing w:val="-2"/>
              </w:rPr>
              <w:t>栏次</w:t>
            </w:r>
          </w:p>
        </w:tc>
        <w:tc>
          <w:tcPr>
            <w:tcW w:w="688" w:type="dxa"/>
            <w:vAlign w:val="top"/>
          </w:tcPr>
          <w:p w14:paraId="1552FD19">
            <w:pPr>
              <w:rPr>
                <w:rFonts w:ascii="Arial"/>
                <w:sz w:val="21"/>
              </w:rPr>
            </w:pPr>
          </w:p>
        </w:tc>
        <w:tc>
          <w:tcPr>
            <w:tcW w:w="1526" w:type="dxa"/>
            <w:vAlign w:val="top"/>
          </w:tcPr>
          <w:p w14:paraId="33353681">
            <w:pPr>
              <w:pStyle w:val="6"/>
              <w:spacing w:before="50" w:line="231" w:lineRule="auto"/>
              <w:ind w:left="727"/>
            </w:pPr>
            <w:r>
              <w:t>1</w:t>
            </w:r>
          </w:p>
        </w:tc>
        <w:tc>
          <w:tcPr>
            <w:tcW w:w="5167" w:type="dxa"/>
            <w:tcBorders>
              <w:right w:val="single" w:color="000000" w:sz="4" w:space="0"/>
            </w:tcBorders>
            <w:vAlign w:val="top"/>
          </w:tcPr>
          <w:p w14:paraId="53798622">
            <w:pPr>
              <w:pStyle w:val="6"/>
              <w:spacing w:before="50" w:line="219" w:lineRule="auto"/>
              <w:ind w:left="2387"/>
            </w:pPr>
            <w:r>
              <w:rPr>
                <w:spacing w:val="-2"/>
              </w:rPr>
              <w:t>栏次</w:t>
            </w:r>
          </w:p>
        </w:tc>
        <w:tc>
          <w:tcPr>
            <w:tcW w:w="688" w:type="dxa"/>
            <w:tcBorders>
              <w:left w:val="single" w:color="000000" w:sz="4" w:space="0"/>
            </w:tcBorders>
            <w:vAlign w:val="top"/>
          </w:tcPr>
          <w:p w14:paraId="2EDCAC97">
            <w:pPr>
              <w:rPr>
                <w:rFonts w:ascii="Arial"/>
                <w:sz w:val="21"/>
              </w:rPr>
            </w:pPr>
          </w:p>
        </w:tc>
        <w:tc>
          <w:tcPr>
            <w:tcW w:w="1534" w:type="dxa"/>
            <w:vAlign w:val="top"/>
          </w:tcPr>
          <w:p w14:paraId="426001F1">
            <w:pPr>
              <w:pStyle w:val="6"/>
              <w:spacing w:before="50" w:line="231" w:lineRule="auto"/>
              <w:ind w:left="723"/>
            </w:pPr>
            <w:r>
              <w:t>2</w:t>
            </w:r>
          </w:p>
        </w:tc>
      </w:tr>
      <w:tr w14:paraId="7D8D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501" w:type="dxa"/>
            <w:tcBorders>
              <w:bottom w:val="single" w:color="000000" w:sz="4" w:space="0"/>
            </w:tcBorders>
            <w:vAlign w:val="top"/>
          </w:tcPr>
          <w:p w14:paraId="6C091170">
            <w:pPr>
              <w:rPr>
                <w:rFonts w:ascii="Arial"/>
                <w:sz w:val="21"/>
              </w:rPr>
            </w:pPr>
          </w:p>
        </w:tc>
        <w:tc>
          <w:tcPr>
            <w:tcW w:w="688" w:type="dxa"/>
            <w:tcBorders>
              <w:bottom w:val="single" w:color="000000" w:sz="4" w:space="0"/>
            </w:tcBorders>
            <w:vAlign w:val="top"/>
          </w:tcPr>
          <w:p w14:paraId="218573EC">
            <w:pPr>
              <w:pStyle w:val="6"/>
              <w:spacing w:before="51" w:line="229" w:lineRule="auto"/>
              <w:ind w:left="195"/>
            </w:pPr>
            <w:r>
              <w:rPr>
                <w:spacing w:val="-3"/>
              </w:rPr>
              <w:t>20</w:t>
            </w:r>
          </w:p>
        </w:tc>
        <w:tc>
          <w:tcPr>
            <w:tcW w:w="1526" w:type="dxa"/>
            <w:tcBorders>
              <w:bottom w:val="single" w:color="000000" w:sz="4" w:space="0"/>
            </w:tcBorders>
            <w:vAlign w:val="top"/>
          </w:tcPr>
          <w:p w14:paraId="6B8E4195">
            <w:pPr>
              <w:rPr>
                <w:rFonts w:ascii="Arial"/>
                <w:sz w:val="21"/>
              </w:rPr>
            </w:pPr>
          </w:p>
        </w:tc>
        <w:tc>
          <w:tcPr>
            <w:tcW w:w="5167" w:type="dxa"/>
            <w:tcBorders>
              <w:bottom w:val="single" w:color="000000" w:sz="4" w:space="0"/>
              <w:right w:val="single" w:color="000000" w:sz="4" w:space="0"/>
            </w:tcBorders>
            <w:vAlign w:val="top"/>
          </w:tcPr>
          <w:p w14:paraId="2673645E">
            <w:pPr>
              <w:pStyle w:val="6"/>
              <w:spacing w:before="52" w:line="218" w:lineRule="auto"/>
              <w:ind w:left="112"/>
            </w:pPr>
            <w:r>
              <w:rPr>
                <w:spacing w:val="-1"/>
              </w:rPr>
              <w:t>二十、粮油物资储备支出</w:t>
            </w:r>
          </w:p>
        </w:tc>
        <w:tc>
          <w:tcPr>
            <w:tcW w:w="688" w:type="dxa"/>
            <w:tcBorders>
              <w:left w:val="single" w:color="000000" w:sz="4" w:space="0"/>
              <w:bottom w:val="single" w:color="000000" w:sz="4" w:space="0"/>
            </w:tcBorders>
            <w:vAlign w:val="top"/>
          </w:tcPr>
          <w:p w14:paraId="712829A1">
            <w:pPr>
              <w:pStyle w:val="6"/>
              <w:spacing w:before="51" w:line="229" w:lineRule="auto"/>
              <w:ind w:left="202"/>
            </w:pPr>
            <w:r>
              <w:rPr>
                <w:spacing w:val="-2"/>
              </w:rPr>
              <w:t>48</w:t>
            </w:r>
          </w:p>
        </w:tc>
        <w:tc>
          <w:tcPr>
            <w:tcW w:w="1534" w:type="dxa"/>
            <w:tcBorders>
              <w:bottom w:val="single" w:color="000000" w:sz="4" w:space="0"/>
            </w:tcBorders>
            <w:vAlign w:val="top"/>
          </w:tcPr>
          <w:p w14:paraId="63A411D9">
            <w:pPr>
              <w:rPr>
                <w:rFonts w:ascii="Arial"/>
                <w:sz w:val="21"/>
              </w:rPr>
            </w:pPr>
          </w:p>
        </w:tc>
      </w:tr>
      <w:tr w14:paraId="79AD0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5501" w:type="dxa"/>
            <w:tcBorders>
              <w:top w:val="single" w:color="000000" w:sz="4" w:space="0"/>
            </w:tcBorders>
            <w:vAlign w:val="top"/>
          </w:tcPr>
          <w:p w14:paraId="5DF2CC1D">
            <w:pPr>
              <w:rPr>
                <w:rFonts w:ascii="Arial"/>
                <w:sz w:val="21"/>
              </w:rPr>
            </w:pPr>
          </w:p>
        </w:tc>
        <w:tc>
          <w:tcPr>
            <w:tcW w:w="688" w:type="dxa"/>
            <w:tcBorders>
              <w:top w:val="single" w:color="000000" w:sz="4" w:space="0"/>
            </w:tcBorders>
            <w:vAlign w:val="top"/>
          </w:tcPr>
          <w:p w14:paraId="0856533A">
            <w:pPr>
              <w:pStyle w:val="6"/>
              <w:spacing w:before="58" w:line="228" w:lineRule="auto"/>
              <w:ind w:left="195"/>
            </w:pPr>
            <w:r>
              <w:rPr>
                <w:spacing w:val="-3"/>
              </w:rPr>
              <w:t>21</w:t>
            </w:r>
          </w:p>
        </w:tc>
        <w:tc>
          <w:tcPr>
            <w:tcW w:w="1526" w:type="dxa"/>
            <w:tcBorders>
              <w:top w:val="single" w:color="000000" w:sz="4" w:space="0"/>
            </w:tcBorders>
            <w:vAlign w:val="top"/>
          </w:tcPr>
          <w:p w14:paraId="26EF35DD">
            <w:pPr>
              <w:rPr>
                <w:rFonts w:ascii="Arial"/>
                <w:sz w:val="21"/>
              </w:rPr>
            </w:pPr>
          </w:p>
        </w:tc>
        <w:tc>
          <w:tcPr>
            <w:tcW w:w="5167" w:type="dxa"/>
            <w:tcBorders>
              <w:top w:val="single" w:color="000000" w:sz="4" w:space="0"/>
              <w:right w:val="single" w:color="000000" w:sz="4" w:space="0"/>
            </w:tcBorders>
            <w:vAlign w:val="top"/>
          </w:tcPr>
          <w:p w14:paraId="50CC13B1">
            <w:pPr>
              <w:pStyle w:val="6"/>
              <w:spacing w:before="59" w:line="218" w:lineRule="auto"/>
              <w:ind w:left="112"/>
            </w:pPr>
            <w:r>
              <w:rPr>
                <w:spacing w:val="-3"/>
              </w:rPr>
              <w:t>二十一、国有资本经营预算支出</w:t>
            </w:r>
          </w:p>
        </w:tc>
        <w:tc>
          <w:tcPr>
            <w:tcW w:w="688" w:type="dxa"/>
            <w:tcBorders>
              <w:top w:val="single" w:color="000000" w:sz="4" w:space="0"/>
              <w:left w:val="single" w:color="000000" w:sz="4" w:space="0"/>
            </w:tcBorders>
            <w:vAlign w:val="top"/>
          </w:tcPr>
          <w:p w14:paraId="3805D070">
            <w:pPr>
              <w:pStyle w:val="6"/>
              <w:spacing w:before="58" w:line="228" w:lineRule="auto"/>
              <w:ind w:left="202"/>
            </w:pPr>
            <w:r>
              <w:rPr>
                <w:spacing w:val="-2"/>
              </w:rPr>
              <w:t>49</w:t>
            </w:r>
          </w:p>
        </w:tc>
        <w:tc>
          <w:tcPr>
            <w:tcW w:w="1534" w:type="dxa"/>
            <w:tcBorders>
              <w:top w:val="single" w:color="000000" w:sz="4" w:space="0"/>
            </w:tcBorders>
            <w:vAlign w:val="top"/>
          </w:tcPr>
          <w:p w14:paraId="64D1F50D">
            <w:pPr>
              <w:pStyle w:val="6"/>
              <w:spacing w:before="58" w:line="228" w:lineRule="auto"/>
              <w:jc w:val="right"/>
            </w:pPr>
            <w:r>
              <w:rPr>
                <w:spacing w:val="-6"/>
              </w:rPr>
              <w:t>1.29</w:t>
            </w:r>
          </w:p>
        </w:tc>
      </w:tr>
      <w:tr w14:paraId="75F1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2F7BD404">
            <w:pPr>
              <w:rPr>
                <w:rFonts w:ascii="Arial"/>
                <w:sz w:val="21"/>
              </w:rPr>
            </w:pPr>
          </w:p>
        </w:tc>
        <w:tc>
          <w:tcPr>
            <w:tcW w:w="688" w:type="dxa"/>
            <w:vAlign w:val="top"/>
          </w:tcPr>
          <w:p w14:paraId="66CBB789">
            <w:pPr>
              <w:pStyle w:val="6"/>
              <w:spacing w:before="55" w:line="227" w:lineRule="auto"/>
              <w:ind w:left="195"/>
            </w:pPr>
            <w:r>
              <w:rPr>
                <w:spacing w:val="-3"/>
              </w:rPr>
              <w:t>22</w:t>
            </w:r>
          </w:p>
        </w:tc>
        <w:tc>
          <w:tcPr>
            <w:tcW w:w="1526" w:type="dxa"/>
            <w:vAlign w:val="top"/>
          </w:tcPr>
          <w:p w14:paraId="524D26BB">
            <w:pPr>
              <w:rPr>
                <w:rFonts w:ascii="Arial"/>
                <w:sz w:val="21"/>
              </w:rPr>
            </w:pPr>
          </w:p>
        </w:tc>
        <w:tc>
          <w:tcPr>
            <w:tcW w:w="5167" w:type="dxa"/>
            <w:tcBorders>
              <w:right w:val="single" w:color="000000" w:sz="4" w:space="0"/>
            </w:tcBorders>
            <w:vAlign w:val="top"/>
          </w:tcPr>
          <w:p w14:paraId="747581C4">
            <w:pPr>
              <w:pStyle w:val="6"/>
              <w:spacing w:before="54" w:line="219" w:lineRule="auto"/>
              <w:ind w:left="112"/>
            </w:pPr>
            <w:r>
              <w:rPr>
                <w:spacing w:val="-1"/>
              </w:rPr>
              <w:t>二十二、灾害防治及应急管理支出</w:t>
            </w:r>
          </w:p>
        </w:tc>
        <w:tc>
          <w:tcPr>
            <w:tcW w:w="688" w:type="dxa"/>
            <w:tcBorders>
              <w:left w:val="single" w:color="000000" w:sz="4" w:space="0"/>
            </w:tcBorders>
            <w:vAlign w:val="top"/>
          </w:tcPr>
          <w:p w14:paraId="2A34F277">
            <w:pPr>
              <w:pStyle w:val="6"/>
              <w:spacing w:before="55" w:line="227" w:lineRule="auto"/>
              <w:ind w:left="207"/>
            </w:pPr>
            <w:r>
              <w:rPr>
                <w:spacing w:val="-3"/>
              </w:rPr>
              <w:t>50</w:t>
            </w:r>
          </w:p>
        </w:tc>
        <w:tc>
          <w:tcPr>
            <w:tcW w:w="1534" w:type="dxa"/>
            <w:vAlign w:val="top"/>
          </w:tcPr>
          <w:p w14:paraId="0A563338">
            <w:pPr>
              <w:rPr>
                <w:rFonts w:ascii="Arial"/>
                <w:sz w:val="21"/>
              </w:rPr>
            </w:pPr>
          </w:p>
        </w:tc>
      </w:tr>
      <w:tr w14:paraId="07D0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43DC4393">
            <w:pPr>
              <w:rPr>
                <w:rFonts w:ascii="Arial"/>
                <w:sz w:val="21"/>
              </w:rPr>
            </w:pPr>
          </w:p>
        </w:tc>
        <w:tc>
          <w:tcPr>
            <w:tcW w:w="688" w:type="dxa"/>
            <w:vAlign w:val="top"/>
          </w:tcPr>
          <w:p w14:paraId="1C8F86C5">
            <w:pPr>
              <w:pStyle w:val="6"/>
              <w:spacing w:before="56" w:line="226" w:lineRule="auto"/>
              <w:ind w:left="195"/>
            </w:pPr>
            <w:r>
              <w:rPr>
                <w:spacing w:val="-3"/>
              </w:rPr>
              <w:t>23</w:t>
            </w:r>
          </w:p>
        </w:tc>
        <w:tc>
          <w:tcPr>
            <w:tcW w:w="1526" w:type="dxa"/>
            <w:vAlign w:val="top"/>
          </w:tcPr>
          <w:p w14:paraId="151C08BA">
            <w:pPr>
              <w:rPr>
                <w:rFonts w:ascii="Arial"/>
                <w:sz w:val="21"/>
              </w:rPr>
            </w:pPr>
          </w:p>
        </w:tc>
        <w:tc>
          <w:tcPr>
            <w:tcW w:w="5167" w:type="dxa"/>
            <w:tcBorders>
              <w:right w:val="single" w:color="000000" w:sz="4" w:space="0"/>
            </w:tcBorders>
            <w:vAlign w:val="top"/>
          </w:tcPr>
          <w:p w14:paraId="646BF6AC">
            <w:pPr>
              <w:pStyle w:val="6"/>
              <w:spacing w:before="55" w:line="220" w:lineRule="auto"/>
              <w:ind w:left="112"/>
            </w:pPr>
            <w:r>
              <w:rPr>
                <w:spacing w:val="-2"/>
              </w:rPr>
              <w:t>二十三、其他支出</w:t>
            </w:r>
          </w:p>
        </w:tc>
        <w:tc>
          <w:tcPr>
            <w:tcW w:w="688" w:type="dxa"/>
            <w:tcBorders>
              <w:left w:val="single" w:color="000000" w:sz="4" w:space="0"/>
            </w:tcBorders>
            <w:vAlign w:val="top"/>
          </w:tcPr>
          <w:p w14:paraId="7F3505D1">
            <w:pPr>
              <w:pStyle w:val="6"/>
              <w:spacing w:before="56" w:line="226" w:lineRule="auto"/>
              <w:ind w:left="207"/>
            </w:pPr>
            <w:r>
              <w:rPr>
                <w:spacing w:val="-3"/>
              </w:rPr>
              <w:t>51</w:t>
            </w:r>
          </w:p>
        </w:tc>
        <w:tc>
          <w:tcPr>
            <w:tcW w:w="1534" w:type="dxa"/>
            <w:vAlign w:val="top"/>
          </w:tcPr>
          <w:p w14:paraId="283626BA">
            <w:pPr>
              <w:rPr>
                <w:rFonts w:ascii="Arial"/>
                <w:sz w:val="21"/>
              </w:rPr>
            </w:pPr>
          </w:p>
        </w:tc>
      </w:tr>
      <w:tr w14:paraId="40BE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tcBorders>
              <w:bottom w:val="single" w:color="000000" w:sz="4" w:space="0"/>
            </w:tcBorders>
            <w:vAlign w:val="top"/>
          </w:tcPr>
          <w:p w14:paraId="1248A5C1">
            <w:pPr>
              <w:rPr>
                <w:rFonts w:ascii="Arial"/>
                <w:sz w:val="21"/>
              </w:rPr>
            </w:pPr>
          </w:p>
        </w:tc>
        <w:tc>
          <w:tcPr>
            <w:tcW w:w="688" w:type="dxa"/>
            <w:tcBorders>
              <w:bottom w:val="single" w:color="000000" w:sz="4" w:space="0"/>
            </w:tcBorders>
            <w:vAlign w:val="top"/>
          </w:tcPr>
          <w:p w14:paraId="694EAB80">
            <w:pPr>
              <w:pStyle w:val="6"/>
              <w:spacing w:before="57" w:line="225" w:lineRule="auto"/>
              <w:ind w:left="195"/>
            </w:pPr>
            <w:r>
              <w:rPr>
                <w:spacing w:val="-3"/>
              </w:rPr>
              <w:t>24</w:t>
            </w:r>
          </w:p>
        </w:tc>
        <w:tc>
          <w:tcPr>
            <w:tcW w:w="1526" w:type="dxa"/>
            <w:tcBorders>
              <w:bottom w:val="single" w:color="000000" w:sz="4" w:space="0"/>
            </w:tcBorders>
            <w:vAlign w:val="top"/>
          </w:tcPr>
          <w:p w14:paraId="2AAF4362">
            <w:pPr>
              <w:rPr>
                <w:rFonts w:ascii="Arial"/>
                <w:sz w:val="21"/>
              </w:rPr>
            </w:pPr>
          </w:p>
        </w:tc>
        <w:tc>
          <w:tcPr>
            <w:tcW w:w="5167" w:type="dxa"/>
            <w:tcBorders>
              <w:bottom w:val="single" w:color="000000" w:sz="4" w:space="0"/>
              <w:right w:val="single" w:color="000000" w:sz="4" w:space="0"/>
            </w:tcBorders>
            <w:vAlign w:val="top"/>
          </w:tcPr>
          <w:p w14:paraId="0234C7DB">
            <w:pPr>
              <w:pStyle w:val="6"/>
              <w:spacing w:before="56" w:line="219" w:lineRule="auto"/>
              <w:ind w:left="112"/>
            </w:pPr>
            <w:r>
              <w:rPr>
                <w:spacing w:val="-1"/>
              </w:rPr>
              <w:t>二十四、抗疫特别国债安排的支出</w:t>
            </w:r>
          </w:p>
        </w:tc>
        <w:tc>
          <w:tcPr>
            <w:tcW w:w="688" w:type="dxa"/>
            <w:tcBorders>
              <w:left w:val="single" w:color="000000" w:sz="4" w:space="0"/>
              <w:bottom w:val="single" w:color="000000" w:sz="4" w:space="0"/>
            </w:tcBorders>
            <w:vAlign w:val="top"/>
          </w:tcPr>
          <w:p w14:paraId="3578C51A">
            <w:pPr>
              <w:pStyle w:val="6"/>
              <w:spacing w:before="57" w:line="225" w:lineRule="auto"/>
              <w:ind w:left="207"/>
            </w:pPr>
            <w:r>
              <w:rPr>
                <w:spacing w:val="-3"/>
              </w:rPr>
              <w:t>52</w:t>
            </w:r>
          </w:p>
        </w:tc>
        <w:tc>
          <w:tcPr>
            <w:tcW w:w="1534" w:type="dxa"/>
            <w:tcBorders>
              <w:bottom w:val="single" w:color="000000" w:sz="4" w:space="0"/>
            </w:tcBorders>
            <w:vAlign w:val="top"/>
          </w:tcPr>
          <w:p w14:paraId="09B8A3F0">
            <w:pPr>
              <w:rPr>
                <w:rFonts w:ascii="Arial"/>
                <w:sz w:val="21"/>
              </w:rPr>
            </w:pPr>
          </w:p>
        </w:tc>
      </w:tr>
      <w:tr w14:paraId="2EB4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5501" w:type="dxa"/>
            <w:tcBorders>
              <w:top w:val="single" w:color="000000" w:sz="4" w:space="0"/>
            </w:tcBorders>
            <w:vAlign w:val="top"/>
          </w:tcPr>
          <w:p w14:paraId="7B0FF67D">
            <w:pPr>
              <w:pStyle w:val="6"/>
              <w:spacing w:before="63" w:line="218" w:lineRule="auto"/>
              <w:ind w:left="2099"/>
            </w:pPr>
            <w:r>
              <w:rPr>
                <w:b/>
                <w:bCs/>
                <w:spacing w:val="-4"/>
              </w:rPr>
              <w:t>本年收入合计</w:t>
            </w:r>
          </w:p>
        </w:tc>
        <w:tc>
          <w:tcPr>
            <w:tcW w:w="688" w:type="dxa"/>
            <w:tcBorders>
              <w:top w:val="single" w:color="000000" w:sz="4" w:space="0"/>
            </w:tcBorders>
            <w:vAlign w:val="top"/>
          </w:tcPr>
          <w:p w14:paraId="639A4924">
            <w:pPr>
              <w:pStyle w:val="6"/>
              <w:spacing w:before="63" w:line="223" w:lineRule="auto"/>
              <w:ind w:left="195"/>
            </w:pPr>
            <w:r>
              <w:rPr>
                <w:spacing w:val="-3"/>
              </w:rPr>
              <w:t>25</w:t>
            </w:r>
          </w:p>
        </w:tc>
        <w:tc>
          <w:tcPr>
            <w:tcW w:w="1526" w:type="dxa"/>
            <w:tcBorders>
              <w:top w:val="single" w:color="000000" w:sz="4" w:space="0"/>
            </w:tcBorders>
            <w:vAlign w:val="top"/>
          </w:tcPr>
          <w:p w14:paraId="20931069">
            <w:pPr>
              <w:pStyle w:val="6"/>
              <w:spacing w:before="63" w:line="216" w:lineRule="auto"/>
              <w:jc w:val="right"/>
            </w:pPr>
            <w:r>
              <w:rPr>
                <w:spacing w:val="-3"/>
              </w:rPr>
              <w:t>1,976.68</w:t>
            </w:r>
          </w:p>
        </w:tc>
        <w:tc>
          <w:tcPr>
            <w:tcW w:w="5167" w:type="dxa"/>
            <w:tcBorders>
              <w:top w:val="single" w:color="000000" w:sz="4" w:space="0"/>
              <w:right w:val="single" w:color="000000" w:sz="4" w:space="0"/>
            </w:tcBorders>
            <w:vAlign w:val="top"/>
          </w:tcPr>
          <w:p w14:paraId="0C59112D">
            <w:pPr>
              <w:pStyle w:val="6"/>
              <w:spacing w:before="63" w:line="218" w:lineRule="auto"/>
              <w:ind w:left="1937"/>
            </w:pPr>
            <w:r>
              <w:rPr>
                <w:b/>
                <w:bCs/>
                <w:spacing w:val="-4"/>
              </w:rPr>
              <w:t>本年支出合计</w:t>
            </w:r>
          </w:p>
        </w:tc>
        <w:tc>
          <w:tcPr>
            <w:tcW w:w="688" w:type="dxa"/>
            <w:tcBorders>
              <w:top w:val="single" w:color="000000" w:sz="4" w:space="0"/>
              <w:left w:val="single" w:color="000000" w:sz="4" w:space="0"/>
            </w:tcBorders>
            <w:vAlign w:val="top"/>
          </w:tcPr>
          <w:p w14:paraId="48ED5FA3">
            <w:pPr>
              <w:pStyle w:val="6"/>
              <w:spacing w:before="63" w:line="223" w:lineRule="auto"/>
              <w:ind w:left="207"/>
            </w:pPr>
            <w:r>
              <w:rPr>
                <w:spacing w:val="-3"/>
              </w:rPr>
              <w:t>53</w:t>
            </w:r>
          </w:p>
        </w:tc>
        <w:tc>
          <w:tcPr>
            <w:tcW w:w="1534" w:type="dxa"/>
            <w:tcBorders>
              <w:top w:val="single" w:color="000000" w:sz="4" w:space="0"/>
            </w:tcBorders>
            <w:vAlign w:val="top"/>
          </w:tcPr>
          <w:p w14:paraId="3D459F5D">
            <w:pPr>
              <w:pStyle w:val="6"/>
              <w:spacing w:before="63" w:line="216" w:lineRule="auto"/>
              <w:jc w:val="right"/>
            </w:pPr>
            <w:r>
              <w:rPr>
                <w:spacing w:val="-3"/>
              </w:rPr>
              <w:t>1,976.68</w:t>
            </w:r>
          </w:p>
        </w:tc>
      </w:tr>
      <w:tr w14:paraId="7320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15E01B6F">
            <w:pPr>
              <w:pStyle w:val="6"/>
              <w:spacing w:before="59" w:line="219" w:lineRule="auto"/>
              <w:ind w:left="110"/>
            </w:pPr>
            <w:r>
              <w:rPr>
                <w:spacing w:val="-1"/>
              </w:rPr>
              <w:t>使用非财政拨款结余</w:t>
            </w:r>
          </w:p>
        </w:tc>
        <w:tc>
          <w:tcPr>
            <w:tcW w:w="688" w:type="dxa"/>
            <w:vAlign w:val="top"/>
          </w:tcPr>
          <w:p w14:paraId="4D913F98">
            <w:pPr>
              <w:pStyle w:val="6"/>
              <w:spacing w:before="60" w:line="222" w:lineRule="auto"/>
              <w:ind w:left="195"/>
            </w:pPr>
            <w:r>
              <w:rPr>
                <w:spacing w:val="-3"/>
              </w:rPr>
              <w:t>26</w:t>
            </w:r>
          </w:p>
        </w:tc>
        <w:tc>
          <w:tcPr>
            <w:tcW w:w="1526" w:type="dxa"/>
            <w:vAlign w:val="top"/>
          </w:tcPr>
          <w:p w14:paraId="2DBF6B75">
            <w:pPr>
              <w:rPr>
                <w:rFonts w:ascii="Arial"/>
                <w:sz w:val="21"/>
              </w:rPr>
            </w:pPr>
          </w:p>
        </w:tc>
        <w:tc>
          <w:tcPr>
            <w:tcW w:w="5167" w:type="dxa"/>
            <w:tcBorders>
              <w:right w:val="single" w:color="000000" w:sz="4" w:space="0"/>
            </w:tcBorders>
            <w:vAlign w:val="top"/>
          </w:tcPr>
          <w:p w14:paraId="4858AAE5">
            <w:pPr>
              <w:pStyle w:val="6"/>
              <w:spacing w:before="59" w:line="220" w:lineRule="auto"/>
              <w:ind w:left="115"/>
            </w:pPr>
            <w:r>
              <w:rPr>
                <w:spacing w:val="-3"/>
              </w:rPr>
              <w:t>结余分配</w:t>
            </w:r>
          </w:p>
        </w:tc>
        <w:tc>
          <w:tcPr>
            <w:tcW w:w="688" w:type="dxa"/>
            <w:tcBorders>
              <w:left w:val="single" w:color="000000" w:sz="4" w:space="0"/>
            </w:tcBorders>
            <w:vAlign w:val="top"/>
          </w:tcPr>
          <w:p w14:paraId="4E1972AA">
            <w:pPr>
              <w:pStyle w:val="6"/>
              <w:spacing w:before="60" w:line="222" w:lineRule="auto"/>
              <w:ind w:left="207"/>
            </w:pPr>
            <w:r>
              <w:rPr>
                <w:spacing w:val="-3"/>
              </w:rPr>
              <w:t>54</w:t>
            </w:r>
          </w:p>
        </w:tc>
        <w:tc>
          <w:tcPr>
            <w:tcW w:w="1534" w:type="dxa"/>
            <w:vAlign w:val="top"/>
          </w:tcPr>
          <w:p w14:paraId="7EDB723A">
            <w:pPr>
              <w:rPr>
                <w:rFonts w:ascii="Arial"/>
                <w:sz w:val="21"/>
              </w:rPr>
            </w:pPr>
          </w:p>
        </w:tc>
      </w:tr>
      <w:tr w14:paraId="08BB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501" w:type="dxa"/>
            <w:vAlign w:val="top"/>
          </w:tcPr>
          <w:p w14:paraId="6088C09A">
            <w:pPr>
              <w:pStyle w:val="6"/>
              <w:spacing w:before="60" w:line="219" w:lineRule="auto"/>
              <w:ind w:left="109"/>
            </w:pPr>
            <w:r>
              <w:rPr>
                <w:spacing w:val="-1"/>
              </w:rPr>
              <w:t>年初结转和结余</w:t>
            </w:r>
          </w:p>
        </w:tc>
        <w:tc>
          <w:tcPr>
            <w:tcW w:w="688" w:type="dxa"/>
            <w:vAlign w:val="top"/>
          </w:tcPr>
          <w:p w14:paraId="0332E615">
            <w:pPr>
              <w:pStyle w:val="6"/>
              <w:spacing w:before="61" w:line="221" w:lineRule="auto"/>
              <w:ind w:left="195"/>
            </w:pPr>
            <w:r>
              <w:rPr>
                <w:spacing w:val="-3"/>
              </w:rPr>
              <w:t>27</w:t>
            </w:r>
          </w:p>
        </w:tc>
        <w:tc>
          <w:tcPr>
            <w:tcW w:w="1526" w:type="dxa"/>
            <w:vAlign w:val="top"/>
          </w:tcPr>
          <w:p w14:paraId="7CB09A25">
            <w:pPr>
              <w:rPr>
                <w:rFonts w:ascii="Arial"/>
                <w:sz w:val="21"/>
              </w:rPr>
            </w:pPr>
          </w:p>
        </w:tc>
        <w:tc>
          <w:tcPr>
            <w:tcW w:w="5167" w:type="dxa"/>
            <w:tcBorders>
              <w:right w:val="single" w:color="000000" w:sz="4" w:space="0"/>
            </w:tcBorders>
            <w:vAlign w:val="top"/>
          </w:tcPr>
          <w:p w14:paraId="5C6CB2F2">
            <w:pPr>
              <w:pStyle w:val="6"/>
              <w:spacing w:before="60" w:line="219" w:lineRule="auto"/>
              <w:ind w:left="110"/>
            </w:pPr>
            <w:r>
              <w:rPr>
                <w:spacing w:val="-1"/>
              </w:rPr>
              <w:t>年末结转和结余</w:t>
            </w:r>
          </w:p>
        </w:tc>
        <w:tc>
          <w:tcPr>
            <w:tcW w:w="688" w:type="dxa"/>
            <w:tcBorders>
              <w:left w:val="single" w:color="000000" w:sz="4" w:space="0"/>
            </w:tcBorders>
            <w:vAlign w:val="top"/>
          </w:tcPr>
          <w:p w14:paraId="07C67295">
            <w:pPr>
              <w:pStyle w:val="6"/>
              <w:spacing w:before="61" w:line="221" w:lineRule="auto"/>
              <w:ind w:left="207"/>
            </w:pPr>
            <w:r>
              <w:rPr>
                <w:spacing w:val="-3"/>
              </w:rPr>
              <w:t>55</w:t>
            </w:r>
          </w:p>
        </w:tc>
        <w:tc>
          <w:tcPr>
            <w:tcW w:w="1534" w:type="dxa"/>
            <w:vAlign w:val="top"/>
          </w:tcPr>
          <w:p w14:paraId="3AC6BCCD">
            <w:pPr>
              <w:rPr>
                <w:rFonts w:ascii="Arial"/>
                <w:sz w:val="21"/>
              </w:rPr>
            </w:pPr>
          </w:p>
        </w:tc>
      </w:tr>
      <w:tr w14:paraId="51B9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501" w:type="dxa"/>
            <w:vAlign w:val="top"/>
          </w:tcPr>
          <w:p w14:paraId="220E6122">
            <w:pPr>
              <w:pStyle w:val="6"/>
              <w:spacing w:before="62" w:line="220" w:lineRule="auto"/>
              <w:ind w:left="2506"/>
            </w:pPr>
            <w:r>
              <w:rPr>
                <w:b/>
                <w:bCs/>
                <w:spacing w:val="-6"/>
              </w:rPr>
              <w:t>总计</w:t>
            </w:r>
          </w:p>
        </w:tc>
        <w:tc>
          <w:tcPr>
            <w:tcW w:w="688" w:type="dxa"/>
            <w:vAlign w:val="top"/>
          </w:tcPr>
          <w:p w14:paraId="7E5401C1">
            <w:pPr>
              <w:pStyle w:val="6"/>
              <w:spacing w:before="62" w:line="227" w:lineRule="auto"/>
              <w:ind w:left="195"/>
            </w:pPr>
            <w:r>
              <w:rPr>
                <w:spacing w:val="-3"/>
              </w:rPr>
              <w:t>28</w:t>
            </w:r>
          </w:p>
        </w:tc>
        <w:tc>
          <w:tcPr>
            <w:tcW w:w="1526" w:type="dxa"/>
            <w:vAlign w:val="top"/>
          </w:tcPr>
          <w:p w14:paraId="701D2CC1">
            <w:pPr>
              <w:pStyle w:val="6"/>
              <w:spacing w:before="62" w:line="216" w:lineRule="auto"/>
              <w:jc w:val="right"/>
            </w:pPr>
            <w:r>
              <w:rPr>
                <w:spacing w:val="-3"/>
              </w:rPr>
              <w:t>1,976.68</w:t>
            </w:r>
          </w:p>
        </w:tc>
        <w:tc>
          <w:tcPr>
            <w:tcW w:w="5167" w:type="dxa"/>
            <w:tcBorders>
              <w:right w:val="single" w:color="000000" w:sz="4" w:space="0"/>
            </w:tcBorders>
            <w:vAlign w:val="top"/>
          </w:tcPr>
          <w:p w14:paraId="7F41D7FD">
            <w:pPr>
              <w:pStyle w:val="6"/>
              <w:spacing w:before="62" w:line="220" w:lineRule="auto"/>
              <w:ind w:left="2343"/>
            </w:pPr>
            <w:r>
              <w:rPr>
                <w:b/>
                <w:bCs/>
                <w:spacing w:val="-6"/>
              </w:rPr>
              <w:t>总计</w:t>
            </w:r>
          </w:p>
        </w:tc>
        <w:tc>
          <w:tcPr>
            <w:tcW w:w="688" w:type="dxa"/>
            <w:tcBorders>
              <w:left w:val="single" w:color="000000" w:sz="4" w:space="0"/>
            </w:tcBorders>
            <w:vAlign w:val="top"/>
          </w:tcPr>
          <w:p w14:paraId="35DC1831">
            <w:pPr>
              <w:pStyle w:val="6"/>
              <w:spacing w:before="62" w:line="227" w:lineRule="auto"/>
              <w:ind w:left="207"/>
            </w:pPr>
            <w:r>
              <w:rPr>
                <w:spacing w:val="-3"/>
              </w:rPr>
              <w:t>56</w:t>
            </w:r>
          </w:p>
        </w:tc>
        <w:tc>
          <w:tcPr>
            <w:tcW w:w="1534" w:type="dxa"/>
            <w:vAlign w:val="top"/>
          </w:tcPr>
          <w:p w14:paraId="2322B597">
            <w:pPr>
              <w:pStyle w:val="6"/>
              <w:spacing w:before="62" w:line="216" w:lineRule="auto"/>
              <w:jc w:val="right"/>
            </w:pPr>
            <w:r>
              <w:rPr>
                <w:spacing w:val="-3"/>
              </w:rPr>
              <w:t>1,976.68</w:t>
            </w:r>
          </w:p>
        </w:tc>
      </w:tr>
    </w:tbl>
    <w:p w14:paraId="6AADBABA">
      <w:pPr>
        <w:rPr>
          <w:rFonts w:ascii="Arial"/>
          <w:sz w:val="21"/>
        </w:rPr>
      </w:pPr>
    </w:p>
    <w:p w14:paraId="51354134">
      <w:pPr>
        <w:rPr>
          <w:rFonts w:ascii="Arial" w:hAnsi="Arial" w:eastAsia="Arial" w:cs="Arial"/>
          <w:sz w:val="21"/>
          <w:szCs w:val="21"/>
        </w:rPr>
        <w:sectPr>
          <w:footerReference r:id="rId9" w:type="default"/>
          <w:pgSz w:w="16838" w:h="11906"/>
          <w:pgMar w:top="720" w:right="877" w:bottom="481" w:left="840" w:header="0" w:footer="162" w:gutter="0"/>
          <w:cols w:space="720" w:num="1"/>
        </w:sectPr>
      </w:pPr>
    </w:p>
    <w:p w14:paraId="2A78D95B">
      <w:pPr>
        <w:spacing w:before="51" w:line="219" w:lineRule="auto"/>
        <w:ind w:left="6928"/>
        <w:rPr>
          <w:rFonts w:ascii="宋体" w:hAnsi="宋体" w:eastAsia="宋体" w:cs="宋体"/>
          <w:sz w:val="26"/>
          <w:szCs w:val="26"/>
        </w:rPr>
      </w:pPr>
      <w:r>
        <w:rPr>
          <w:rFonts w:ascii="宋体" w:hAnsi="宋体" w:eastAsia="宋体" w:cs="宋体"/>
          <w:b/>
          <w:bCs/>
          <w:spacing w:val="-6"/>
          <w:sz w:val="26"/>
          <w:szCs w:val="26"/>
        </w:rPr>
        <w:t>收入决算表</w:t>
      </w:r>
    </w:p>
    <w:p w14:paraId="6D3CADFC">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公开02表</w:t>
      </w:r>
    </w:p>
    <w:p w14:paraId="50EF9EAC">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4"/>
        <w:gridCol w:w="4116"/>
        <w:gridCol w:w="1435"/>
        <w:gridCol w:w="1435"/>
        <w:gridCol w:w="1432"/>
        <w:gridCol w:w="955"/>
        <w:gridCol w:w="955"/>
        <w:gridCol w:w="1894"/>
        <w:gridCol w:w="978"/>
      </w:tblGrid>
      <w:tr w14:paraId="2074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020" w:type="dxa"/>
            <w:gridSpan w:val="2"/>
            <w:tcBorders>
              <w:bottom w:val="single" w:color="000000" w:sz="4" w:space="0"/>
            </w:tcBorders>
            <w:vAlign w:val="top"/>
          </w:tcPr>
          <w:p w14:paraId="04050899">
            <w:pPr>
              <w:pStyle w:val="6"/>
              <w:spacing w:before="55" w:line="220" w:lineRule="auto"/>
              <w:ind w:left="2809"/>
            </w:pPr>
            <w:r>
              <w:rPr>
                <w:spacing w:val="-3"/>
              </w:rPr>
              <w:t>项目</w:t>
            </w:r>
          </w:p>
        </w:tc>
        <w:tc>
          <w:tcPr>
            <w:tcW w:w="1435" w:type="dxa"/>
            <w:vMerge w:val="restart"/>
            <w:tcBorders>
              <w:bottom w:val="nil"/>
            </w:tcBorders>
            <w:vAlign w:val="top"/>
          </w:tcPr>
          <w:p w14:paraId="5971FD94">
            <w:pPr>
              <w:pStyle w:val="6"/>
              <w:spacing w:before="219" w:line="218" w:lineRule="auto"/>
              <w:ind w:left="116"/>
            </w:pPr>
            <w:r>
              <w:rPr>
                <w:spacing w:val="-2"/>
              </w:rPr>
              <w:t>本年收入合计</w:t>
            </w:r>
          </w:p>
        </w:tc>
        <w:tc>
          <w:tcPr>
            <w:tcW w:w="1435" w:type="dxa"/>
            <w:vMerge w:val="restart"/>
            <w:tcBorders>
              <w:bottom w:val="nil"/>
              <w:right w:val="single" w:color="000000" w:sz="4" w:space="0"/>
            </w:tcBorders>
            <w:vAlign w:val="top"/>
          </w:tcPr>
          <w:p w14:paraId="47C695B6">
            <w:pPr>
              <w:pStyle w:val="6"/>
              <w:spacing w:before="219" w:line="219" w:lineRule="auto"/>
              <w:ind w:left="118"/>
            </w:pPr>
            <w:r>
              <w:rPr>
                <w:spacing w:val="-2"/>
              </w:rPr>
              <w:t>财政拨款收入</w:t>
            </w:r>
          </w:p>
        </w:tc>
        <w:tc>
          <w:tcPr>
            <w:tcW w:w="1432" w:type="dxa"/>
            <w:vMerge w:val="restart"/>
            <w:tcBorders>
              <w:left w:val="single" w:color="000000" w:sz="4" w:space="0"/>
              <w:bottom w:val="nil"/>
            </w:tcBorders>
            <w:vAlign w:val="top"/>
          </w:tcPr>
          <w:p w14:paraId="1C6A13A9">
            <w:pPr>
              <w:pStyle w:val="6"/>
              <w:spacing w:before="219" w:line="219" w:lineRule="auto"/>
              <w:ind w:left="121"/>
            </w:pPr>
            <w:r>
              <w:rPr>
                <w:spacing w:val="-2"/>
              </w:rPr>
              <w:t>上级补助收入</w:t>
            </w:r>
          </w:p>
        </w:tc>
        <w:tc>
          <w:tcPr>
            <w:tcW w:w="955" w:type="dxa"/>
            <w:vMerge w:val="restart"/>
            <w:tcBorders>
              <w:bottom w:val="nil"/>
            </w:tcBorders>
            <w:vAlign w:val="top"/>
          </w:tcPr>
          <w:p w14:paraId="7E0A416B">
            <w:pPr>
              <w:pStyle w:val="6"/>
              <w:spacing w:before="219" w:line="219" w:lineRule="auto"/>
              <w:ind w:left="82"/>
            </w:pPr>
            <w:r>
              <w:rPr>
                <w:spacing w:val="-2"/>
              </w:rPr>
              <w:t>事业收入</w:t>
            </w:r>
          </w:p>
        </w:tc>
        <w:tc>
          <w:tcPr>
            <w:tcW w:w="955" w:type="dxa"/>
            <w:vMerge w:val="restart"/>
            <w:tcBorders>
              <w:bottom w:val="nil"/>
              <w:right w:val="single" w:color="000000" w:sz="4" w:space="0"/>
            </w:tcBorders>
            <w:vAlign w:val="top"/>
          </w:tcPr>
          <w:p w14:paraId="14659892">
            <w:pPr>
              <w:pStyle w:val="6"/>
              <w:spacing w:before="219" w:line="219" w:lineRule="auto"/>
              <w:ind w:left="83"/>
            </w:pPr>
            <w:r>
              <w:rPr>
                <w:spacing w:val="-2"/>
              </w:rPr>
              <w:t>经营收入</w:t>
            </w:r>
          </w:p>
        </w:tc>
        <w:tc>
          <w:tcPr>
            <w:tcW w:w="1894" w:type="dxa"/>
            <w:vMerge w:val="restart"/>
            <w:tcBorders>
              <w:left w:val="single" w:color="000000" w:sz="4" w:space="0"/>
              <w:bottom w:val="nil"/>
            </w:tcBorders>
            <w:vAlign w:val="top"/>
          </w:tcPr>
          <w:p w14:paraId="0D4376C4">
            <w:pPr>
              <w:pStyle w:val="6"/>
              <w:spacing w:before="219" w:line="218" w:lineRule="auto"/>
              <w:ind w:left="171"/>
            </w:pPr>
            <w:r>
              <w:rPr>
                <w:spacing w:val="-3"/>
              </w:rPr>
              <w:t>附属单位上缴收入</w:t>
            </w:r>
          </w:p>
        </w:tc>
        <w:tc>
          <w:tcPr>
            <w:tcW w:w="978" w:type="dxa"/>
            <w:vMerge w:val="restart"/>
            <w:tcBorders>
              <w:bottom w:val="nil"/>
            </w:tcBorders>
            <w:vAlign w:val="top"/>
          </w:tcPr>
          <w:p w14:paraId="0899C788">
            <w:pPr>
              <w:pStyle w:val="6"/>
              <w:spacing w:before="219" w:line="219" w:lineRule="auto"/>
              <w:ind w:left="92"/>
            </w:pPr>
            <w:r>
              <w:rPr>
                <w:spacing w:val="-2"/>
              </w:rPr>
              <w:t>其他收入</w:t>
            </w:r>
          </w:p>
        </w:tc>
      </w:tr>
      <w:tr w14:paraId="50FD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4" w:type="dxa"/>
            <w:tcBorders>
              <w:top w:val="single" w:color="000000" w:sz="4" w:space="0"/>
            </w:tcBorders>
            <w:vAlign w:val="top"/>
          </w:tcPr>
          <w:p w14:paraId="3645DB6A">
            <w:pPr>
              <w:pStyle w:val="6"/>
              <w:spacing w:before="54" w:line="218" w:lineRule="auto"/>
              <w:ind w:left="151"/>
            </w:pPr>
            <w:r>
              <w:rPr>
                <w:spacing w:val="-2"/>
              </w:rPr>
              <w:t>功能分类科目编码</w:t>
            </w:r>
          </w:p>
        </w:tc>
        <w:tc>
          <w:tcPr>
            <w:tcW w:w="4116" w:type="dxa"/>
            <w:tcBorders>
              <w:top w:val="single" w:color="000000" w:sz="4" w:space="0"/>
            </w:tcBorders>
            <w:vAlign w:val="top"/>
          </w:tcPr>
          <w:p w14:paraId="425C70AB">
            <w:pPr>
              <w:pStyle w:val="6"/>
              <w:spacing w:before="54" w:line="218" w:lineRule="auto"/>
              <w:ind w:left="1653"/>
            </w:pPr>
            <w:r>
              <w:rPr>
                <w:spacing w:val="-2"/>
              </w:rPr>
              <w:t>科目名称</w:t>
            </w:r>
          </w:p>
        </w:tc>
        <w:tc>
          <w:tcPr>
            <w:tcW w:w="1435" w:type="dxa"/>
            <w:vMerge w:val="continue"/>
            <w:tcBorders>
              <w:top w:val="nil"/>
            </w:tcBorders>
            <w:vAlign w:val="top"/>
          </w:tcPr>
          <w:p w14:paraId="64440B74">
            <w:pPr>
              <w:rPr>
                <w:rFonts w:ascii="Arial"/>
                <w:sz w:val="21"/>
              </w:rPr>
            </w:pPr>
          </w:p>
        </w:tc>
        <w:tc>
          <w:tcPr>
            <w:tcW w:w="1435" w:type="dxa"/>
            <w:vMerge w:val="continue"/>
            <w:tcBorders>
              <w:top w:val="nil"/>
              <w:right w:val="single" w:color="000000" w:sz="4" w:space="0"/>
            </w:tcBorders>
            <w:vAlign w:val="top"/>
          </w:tcPr>
          <w:p w14:paraId="3DF28414">
            <w:pPr>
              <w:rPr>
                <w:rFonts w:ascii="Arial"/>
                <w:sz w:val="21"/>
              </w:rPr>
            </w:pPr>
          </w:p>
        </w:tc>
        <w:tc>
          <w:tcPr>
            <w:tcW w:w="1432" w:type="dxa"/>
            <w:vMerge w:val="continue"/>
            <w:tcBorders>
              <w:top w:val="nil"/>
              <w:left w:val="single" w:color="000000" w:sz="4" w:space="0"/>
            </w:tcBorders>
            <w:vAlign w:val="top"/>
          </w:tcPr>
          <w:p w14:paraId="3F1C0E1B">
            <w:pPr>
              <w:rPr>
                <w:rFonts w:ascii="Arial"/>
                <w:sz w:val="21"/>
              </w:rPr>
            </w:pPr>
          </w:p>
        </w:tc>
        <w:tc>
          <w:tcPr>
            <w:tcW w:w="955" w:type="dxa"/>
            <w:vMerge w:val="continue"/>
            <w:tcBorders>
              <w:top w:val="nil"/>
            </w:tcBorders>
            <w:vAlign w:val="top"/>
          </w:tcPr>
          <w:p w14:paraId="719185E0">
            <w:pPr>
              <w:rPr>
                <w:rFonts w:ascii="Arial"/>
                <w:sz w:val="21"/>
              </w:rPr>
            </w:pPr>
          </w:p>
        </w:tc>
        <w:tc>
          <w:tcPr>
            <w:tcW w:w="955" w:type="dxa"/>
            <w:vMerge w:val="continue"/>
            <w:tcBorders>
              <w:top w:val="nil"/>
              <w:right w:val="single" w:color="000000" w:sz="4" w:space="0"/>
            </w:tcBorders>
            <w:vAlign w:val="top"/>
          </w:tcPr>
          <w:p w14:paraId="3924F454">
            <w:pPr>
              <w:rPr>
                <w:rFonts w:ascii="Arial"/>
                <w:sz w:val="21"/>
              </w:rPr>
            </w:pPr>
          </w:p>
        </w:tc>
        <w:tc>
          <w:tcPr>
            <w:tcW w:w="1894" w:type="dxa"/>
            <w:vMerge w:val="continue"/>
            <w:tcBorders>
              <w:top w:val="nil"/>
              <w:left w:val="single" w:color="000000" w:sz="4" w:space="0"/>
            </w:tcBorders>
            <w:vAlign w:val="top"/>
          </w:tcPr>
          <w:p w14:paraId="3AEF911D">
            <w:pPr>
              <w:rPr>
                <w:rFonts w:ascii="Arial"/>
                <w:sz w:val="21"/>
              </w:rPr>
            </w:pPr>
          </w:p>
        </w:tc>
        <w:tc>
          <w:tcPr>
            <w:tcW w:w="978" w:type="dxa"/>
            <w:vMerge w:val="continue"/>
            <w:tcBorders>
              <w:top w:val="nil"/>
            </w:tcBorders>
            <w:vAlign w:val="top"/>
          </w:tcPr>
          <w:p w14:paraId="6D60A8FD">
            <w:pPr>
              <w:rPr>
                <w:rFonts w:ascii="Arial"/>
                <w:sz w:val="21"/>
              </w:rPr>
            </w:pPr>
          </w:p>
        </w:tc>
      </w:tr>
      <w:tr w14:paraId="0099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57D8C5B9">
            <w:pPr>
              <w:rPr>
                <w:rFonts w:ascii="Arial"/>
                <w:sz w:val="21"/>
              </w:rPr>
            </w:pPr>
          </w:p>
        </w:tc>
        <w:tc>
          <w:tcPr>
            <w:tcW w:w="4116" w:type="dxa"/>
            <w:vAlign w:val="top"/>
          </w:tcPr>
          <w:p w14:paraId="10E256A0">
            <w:pPr>
              <w:pStyle w:val="6"/>
              <w:spacing w:before="49" w:line="219" w:lineRule="auto"/>
              <w:ind w:left="1853"/>
            </w:pPr>
            <w:r>
              <w:rPr>
                <w:spacing w:val="-2"/>
              </w:rPr>
              <w:t>栏次</w:t>
            </w:r>
          </w:p>
        </w:tc>
        <w:tc>
          <w:tcPr>
            <w:tcW w:w="1435" w:type="dxa"/>
            <w:vAlign w:val="top"/>
          </w:tcPr>
          <w:p w14:paraId="0CDA731E">
            <w:pPr>
              <w:pStyle w:val="6"/>
              <w:spacing w:before="49" w:line="232" w:lineRule="auto"/>
              <w:ind w:left="681"/>
            </w:pPr>
            <w:r>
              <w:t>1</w:t>
            </w:r>
          </w:p>
        </w:tc>
        <w:tc>
          <w:tcPr>
            <w:tcW w:w="1435" w:type="dxa"/>
            <w:tcBorders>
              <w:right w:val="single" w:color="000000" w:sz="4" w:space="0"/>
            </w:tcBorders>
            <w:vAlign w:val="top"/>
          </w:tcPr>
          <w:p w14:paraId="72698540">
            <w:pPr>
              <w:pStyle w:val="6"/>
              <w:spacing w:before="49" w:line="232" w:lineRule="auto"/>
              <w:ind w:left="671"/>
            </w:pPr>
            <w:r>
              <w:t>2</w:t>
            </w:r>
          </w:p>
        </w:tc>
        <w:tc>
          <w:tcPr>
            <w:tcW w:w="1432" w:type="dxa"/>
            <w:tcBorders>
              <w:left w:val="single" w:color="000000" w:sz="4" w:space="0"/>
            </w:tcBorders>
            <w:vAlign w:val="top"/>
          </w:tcPr>
          <w:p w14:paraId="136A354A">
            <w:pPr>
              <w:pStyle w:val="6"/>
              <w:spacing w:before="49" w:line="232" w:lineRule="auto"/>
              <w:ind w:left="674"/>
            </w:pPr>
            <w:r>
              <w:t>3</w:t>
            </w:r>
          </w:p>
        </w:tc>
        <w:tc>
          <w:tcPr>
            <w:tcW w:w="955" w:type="dxa"/>
            <w:vAlign w:val="top"/>
          </w:tcPr>
          <w:p w14:paraId="45A17164">
            <w:pPr>
              <w:pStyle w:val="6"/>
              <w:spacing w:before="49" w:line="232" w:lineRule="auto"/>
              <w:ind w:left="430"/>
            </w:pPr>
            <w:r>
              <w:t>4</w:t>
            </w:r>
          </w:p>
        </w:tc>
        <w:tc>
          <w:tcPr>
            <w:tcW w:w="955" w:type="dxa"/>
            <w:tcBorders>
              <w:right w:val="single" w:color="000000" w:sz="4" w:space="0"/>
            </w:tcBorders>
            <w:vAlign w:val="top"/>
          </w:tcPr>
          <w:p w14:paraId="771490D8">
            <w:pPr>
              <w:pStyle w:val="6"/>
              <w:spacing w:before="49" w:line="232" w:lineRule="auto"/>
              <w:ind w:left="436"/>
            </w:pPr>
            <w:r>
              <w:t>5</w:t>
            </w:r>
          </w:p>
        </w:tc>
        <w:tc>
          <w:tcPr>
            <w:tcW w:w="1894" w:type="dxa"/>
            <w:tcBorders>
              <w:left w:val="single" w:color="000000" w:sz="4" w:space="0"/>
            </w:tcBorders>
            <w:vAlign w:val="top"/>
          </w:tcPr>
          <w:p w14:paraId="35A853B8">
            <w:pPr>
              <w:pStyle w:val="6"/>
              <w:spacing w:before="49" w:line="232" w:lineRule="auto"/>
              <w:ind w:left="907"/>
            </w:pPr>
            <w:r>
              <w:t>6</w:t>
            </w:r>
          </w:p>
        </w:tc>
        <w:tc>
          <w:tcPr>
            <w:tcW w:w="978" w:type="dxa"/>
            <w:vAlign w:val="top"/>
          </w:tcPr>
          <w:p w14:paraId="58333F3B">
            <w:pPr>
              <w:pStyle w:val="6"/>
              <w:spacing w:before="49" w:line="232" w:lineRule="auto"/>
              <w:ind w:left="447"/>
            </w:pPr>
            <w:r>
              <w:t>7</w:t>
            </w:r>
          </w:p>
        </w:tc>
      </w:tr>
      <w:tr w14:paraId="539B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3D92C2F4">
            <w:pPr>
              <w:rPr>
                <w:rFonts w:ascii="Arial"/>
                <w:sz w:val="21"/>
              </w:rPr>
            </w:pPr>
          </w:p>
        </w:tc>
        <w:tc>
          <w:tcPr>
            <w:tcW w:w="4116" w:type="dxa"/>
            <w:vAlign w:val="top"/>
          </w:tcPr>
          <w:p w14:paraId="61E7ADCF">
            <w:pPr>
              <w:pStyle w:val="6"/>
              <w:spacing w:before="51" w:line="220" w:lineRule="auto"/>
              <w:ind w:left="1804"/>
            </w:pPr>
            <w:r>
              <w:rPr>
                <w:spacing w:val="-3"/>
              </w:rPr>
              <w:t>合计</w:t>
            </w:r>
          </w:p>
        </w:tc>
        <w:tc>
          <w:tcPr>
            <w:tcW w:w="1435" w:type="dxa"/>
            <w:vAlign w:val="top"/>
          </w:tcPr>
          <w:p w14:paraId="57DB12BB">
            <w:pPr>
              <w:pStyle w:val="6"/>
              <w:spacing w:before="50" w:line="216" w:lineRule="auto"/>
              <w:jc w:val="right"/>
            </w:pPr>
            <w:r>
              <w:rPr>
                <w:spacing w:val="-3"/>
              </w:rPr>
              <w:t>1,976.68</w:t>
            </w:r>
          </w:p>
        </w:tc>
        <w:tc>
          <w:tcPr>
            <w:tcW w:w="1435" w:type="dxa"/>
            <w:tcBorders>
              <w:right w:val="single" w:color="000000" w:sz="4" w:space="0"/>
            </w:tcBorders>
            <w:vAlign w:val="top"/>
          </w:tcPr>
          <w:p w14:paraId="2795681E">
            <w:pPr>
              <w:pStyle w:val="6"/>
              <w:spacing w:before="50" w:line="216" w:lineRule="auto"/>
              <w:jc w:val="right"/>
            </w:pPr>
            <w:r>
              <w:rPr>
                <w:spacing w:val="-3"/>
              </w:rPr>
              <w:t>1,976.68</w:t>
            </w:r>
          </w:p>
        </w:tc>
        <w:tc>
          <w:tcPr>
            <w:tcW w:w="1432" w:type="dxa"/>
            <w:tcBorders>
              <w:left w:val="single" w:color="000000" w:sz="4" w:space="0"/>
            </w:tcBorders>
            <w:vAlign w:val="top"/>
          </w:tcPr>
          <w:p w14:paraId="6FCF78CC">
            <w:pPr>
              <w:rPr>
                <w:rFonts w:ascii="Arial"/>
                <w:sz w:val="21"/>
              </w:rPr>
            </w:pPr>
          </w:p>
        </w:tc>
        <w:tc>
          <w:tcPr>
            <w:tcW w:w="955" w:type="dxa"/>
            <w:vAlign w:val="top"/>
          </w:tcPr>
          <w:p w14:paraId="2D8078C5">
            <w:pPr>
              <w:rPr>
                <w:rFonts w:ascii="Arial"/>
                <w:sz w:val="21"/>
              </w:rPr>
            </w:pPr>
          </w:p>
        </w:tc>
        <w:tc>
          <w:tcPr>
            <w:tcW w:w="955" w:type="dxa"/>
            <w:tcBorders>
              <w:right w:val="single" w:color="000000" w:sz="4" w:space="0"/>
            </w:tcBorders>
            <w:vAlign w:val="top"/>
          </w:tcPr>
          <w:p w14:paraId="1A48C0F9">
            <w:pPr>
              <w:rPr>
                <w:rFonts w:ascii="Arial"/>
                <w:sz w:val="21"/>
              </w:rPr>
            </w:pPr>
          </w:p>
        </w:tc>
        <w:tc>
          <w:tcPr>
            <w:tcW w:w="1894" w:type="dxa"/>
            <w:tcBorders>
              <w:left w:val="single" w:color="000000" w:sz="4" w:space="0"/>
            </w:tcBorders>
            <w:vAlign w:val="top"/>
          </w:tcPr>
          <w:p w14:paraId="149D0520">
            <w:pPr>
              <w:rPr>
                <w:rFonts w:ascii="Arial"/>
                <w:sz w:val="21"/>
              </w:rPr>
            </w:pPr>
          </w:p>
        </w:tc>
        <w:tc>
          <w:tcPr>
            <w:tcW w:w="978" w:type="dxa"/>
            <w:vAlign w:val="top"/>
          </w:tcPr>
          <w:p w14:paraId="221DD28A">
            <w:pPr>
              <w:rPr>
                <w:rFonts w:ascii="Arial"/>
                <w:sz w:val="21"/>
              </w:rPr>
            </w:pPr>
          </w:p>
        </w:tc>
      </w:tr>
      <w:tr w14:paraId="59A0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151A3E3B">
            <w:pPr>
              <w:pStyle w:val="6"/>
              <w:spacing w:before="51" w:line="230" w:lineRule="auto"/>
              <w:ind w:left="110"/>
            </w:pPr>
            <w:r>
              <w:rPr>
                <w:spacing w:val="-3"/>
              </w:rPr>
              <w:t>201</w:t>
            </w:r>
          </w:p>
        </w:tc>
        <w:tc>
          <w:tcPr>
            <w:tcW w:w="4116" w:type="dxa"/>
            <w:vAlign w:val="top"/>
          </w:tcPr>
          <w:p w14:paraId="665094F6">
            <w:pPr>
              <w:pStyle w:val="6"/>
              <w:spacing w:before="51" w:line="219" w:lineRule="auto"/>
              <w:ind w:left="105"/>
            </w:pPr>
            <w:r>
              <w:rPr>
                <w:spacing w:val="-2"/>
              </w:rPr>
              <w:t>一般公共服务支出</w:t>
            </w:r>
          </w:p>
        </w:tc>
        <w:tc>
          <w:tcPr>
            <w:tcW w:w="1435" w:type="dxa"/>
            <w:vAlign w:val="top"/>
          </w:tcPr>
          <w:p w14:paraId="394ED16A">
            <w:pPr>
              <w:pStyle w:val="6"/>
              <w:spacing w:before="51" w:line="216" w:lineRule="auto"/>
              <w:jc w:val="right"/>
            </w:pPr>
            <w:r>
              <w:rPr>
                <w:spacing w:val="-3"/>
              </w:rPr>
              <w:t>1,757.88</w:t>
            </w:r>
          </w:p>
        </w:tc>
        <w:tc>
          <w:tcPr>
            <w:tcW w:w="1435" w:type="dxa"/>
            <w:tcBorders>
              <w:right w:val="single" w:color="000000" w:sz="4" w:space="0"/>
            </w:tcBorders>
            <w:vAlign w:val="top"/>
          </w:tcPr>
          <w:p w14:paraId="1693AA13">
            <w:pPr>
              <w:pStyle w:val="6"/>
              <w:spacing w:before="51" w:line="216" w:lineRule="auto"/>
              <w:jc w:val="right"/>
            </w:pPr>
            <w:r>
              <w:rPr>
                <w:spacing w:val="-3"/>
              </w:rPr>
              <w:t>1,757.88</w:t>
            </w:r>
          </w:p>
        </w:tc>
        <w:tc>
          <w:tcPr>
            <w:tcW w:w="1432" w:type="dxa"/>
            <w:tcBorders>
              <w:left w:val="single" w:color="000000" w:sz="4" w:space="0"/>
            </w:tcBorders>
            <w:vAlign w:val="top"/>
          </w:tcPr>
          <w:p w14:paraId="405E46DF">
            <w:pPr>
              <w:rPr>
                <w:rFonts w:ascii="Arial"/>
                <w:sz w:val="21"/>
              </w:rPr>
            </w:pPr>
          </w:p>
        </w:tc>
        <w:tc>
          <w:tcPr>
            <w:tcW w:w="955" w:type="dxa"/>
            <w:vAlign w:val="top"/>
          </w:tcPr>
          <w:p w14:paraId="383F016C">
            <w:pPr>
              <w:rPr>
                <w:rFonts w:ascii="Arial"/>
                <w:sz w:val="21"/>
              </w:rPr>
            </w:pPr>
          </w:p>
        </w:tc>
        <w:tc>
          <w:tcPr>
            <w:tcW w:w="955" w:type="dxa"/>
            <w:tcBorders>
              <w:right w:val="single" w:color="000000" w:sz="4" w:space="0"/>
            </w:tcBorders>
            <w:vAlign w:val="top"/>
          </w:tcPr>
          <w:p w14:paraId="66BC54A1">
            <w:pPr>
              <w:rPr>
                <w:rFonts w:ascii="Arial"/>
                <w:sz w:val="21"/>
              </w:rPr>
            </w:pPr>
          </w:p>
        </w:tc>
        <w:tc>
          <w:tcPr>
            <w:tcW w:w="1894" w:type="dxa"/>
            <w:tcBorders>
              <w:left w:val="single" w:color="000000" w:sz="4" w:space="0"/>
            </w:tcBorders>
            <w:vAlign w:val="top"/>
          </w:tcPr>
          <w:p w14:paraId="33CC245B">
            <w:pPr>
              <w:rPr>
                <w:rFonts w:ascii="Arial"/>
                <w:sz w:val="21"/>
              </w:rPr>
            </w:pPr>
          </w:p>
        </w:tc>
        <w:tc>
          <w:tcPr>
            <w:tcW w:w="978" w:type="dxa"/>
            <w:vAlign w:val="top"/>
          </w:tcPr>
          <w:p w14:paraId="2B6DC1F9">
            <w:pPr>
              <w:rPr>
                <w:rFonts w:ascii="Arial"/>
                <w:sz w:val="21"/>
              </w:rPr>
            </w:pPr>
          </w:p>
        </w:tc>
      </w:tr>
      <w:tr w14:paraId="3499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4DEBABB1">
            <w:pPr>
              <w:pStyle w:val="6"/>
              <w:spacing w:before="52" w:line="229" w:lineRule="auto"/>
              <w:ind w:left="110"/>
            </w:pPr>
            <w:r>
              <w:rPr>
                <w:spacing w:val="-2"/>
              </w:rPr>
              <w:t>20103</w:t>
            </w:r>
          </w:p>
        </w:tc>
        <w:tc>
          <w:tcPr>
            <w:tcW w:w="4116" w:type="dxa"/>
            <w:vAlign w:val="top"/>
          </w:tcPr>
          <w:p w14:paraId="410FFF77">
            <w:pPr>
              <w:pStyle w:val="6"/>
              <w:spacing w:before="53" w:line="218" w:lineRule="auto"/>
              <w:ind w:left="103"/>
            </w:pPr>
            <w:r>
              <w:rPr>
                <w:spacing w:val="-1"/>
              </w:rPr>
              <w:t>政府办公厅（室）及相关机构事务</w:t>
            </w:r>
          </w:p>
        </w:tc>
        <w:tc>
          <w:tcPr>
            <w:tcW w:w="1435" w:type="dxa"/>
            <w:vAlign w:val="top"/>
          </w:tcPr>
          <w:p w14:paraId="73050F33">
            <w:pPr>
              <w:pStyle w:val="6"/>
              <w:spacing w:before="52" w:line="229" w:lineRule="auto"/>
              <w:jc w:val="right"/>
            </w:pPr>
            <w:r>
              <w:rPr>
                <w:spacing w:val="-2"/>
              </w:rPr>
              <w:t>581.48</w:t>
            </w:r>
          </w:p>
        </w:tc>
        <w:tc>
          <w:tcPr>
            <w:tcW w:w="1435" w:type="dxa"/>
            <w:tcBorders>
              <w:right w:val="single" w:color="000000" w:sz="4" w:space="0"/>
            </w:tcBorders>
            <w:vAlign w:val="top"/>
          </w:tcPr>
          <w:p w14:paraId="397E3DE6">
            <w:pPr>
              <w:pStyle w:val="6"/>
              <w:spacing w:before="52" w:line="229" w:lineRule="auto"/>
              <w:jc w:val="right"/>
            </w:pPr>
            <w:r>
              <w:rPr>
                <w:spacing w:val="-2"/>
              </w:rPr>
              <w:t>581.48</w:t>
            </w:r>
          </w:p>
        </w:tc>
        <w:tc>
          <w:tcPr>
            <w:tcW w:w="1432" w:type="dxa"/>
            <w:tcBorders>
              <w:left w:val="single" w:color="000000" w:sz="4" w:space="0"/>
            </w:tcBorders>
            <w:vAlign w:val="top"/>
          </w:tcPr>
          <w:p w14:paraId="789453A8">
            <w:pPr>
              <w:rPr>
                <w:rFonts w:ascii="Arial"/>
                <w:sz w:val="21"/>
              </w:rPr>
            </w:pPr>
          </w:p>
        </w:tc>
        <w:tc>
          <w:tcPr>
            <w:tcW w:w="955" w:type="dxa"/>
            <w:vAlign w:val="top"/>
          </w:tcPr>
          <w:p w14:paraId="14371327">
            <w:pPr>
              <w:rPr>
                <w:rFonts w:ascii="Arial"/>
                <w:sz w:val="21"/>
              </w:rPr>
            </w:pPr>
          </w:p>
        </w:tc>
        <w:tc>
          <w:tcPr>
            <w:tcW w:w="955" w:type="dxa"/>
            <w:tcBorders>
              <w:right w:val="single" w:color="000000" w:sz="4" w:space="0"/>
            </w:tcBorders>
            <w:vAlign w:val="top"/>
          </w:tcPr>
          <w:p w14:paraId="2C56ECD7">
            <w:pPr>
              <w:rPr>
                <w:rFonts w:ascii="Arial"/>
                <w:sz w:val="21"/>
              </w:rPr>
            </w:pPr>
          </w:p>
        </w:tc>
        <w:tc>
          <w:tcPr>
            <w:tcW w:w="1894" w:type="dxa"/>
            <w:tcBorders>
              <w:left w:val="single" w:color="000000" w:sz="4" w:space="0"/>
            </w:tcBorders>
            <w:vAlign w:val="top"/>
          </w:tcPr>
          <w:p w14:paraId="35A9F762">
            <w:pPr>
              <w:rPr>
                <w:rFonts w:ascii="Arial"/>
                <w:sz w:val="21"/>
              </w:rPr>
            </w:pPr>
          </w:p>
        </w:tc>
        <w:tc>
          <w:tcPr>
            <w:tcW w:w="978" w:type="dxa"/>
            <w:vAlign w:val="top"/>
          </w:tcPr>
          <w:p w14:paraId="1CA0B47D">
            <w:pPr>
              <w:rPr>
                <w:rFonts w:ascii="Arial"/>
                <w:sz w:val="21"/>
              </w:rPr>
            </w:pPr>
          </w:p>
        </w:tc>
      </w:tr>
      <w:tr w14:paraId="715D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tcBorders>
              <w:bottom w:val="single" w:color="000000" w:sz="4" w:space="0"/>
            </w:tcBorders>
            <w:vAlign w:val="top"/>
          </w:tcPr>
          <w:p w14:paraId="2521F59A">
            <w:pPr>
              <w:pStyle w:val="6"/>
              <w:spacing w:before="53" w:line="228" w:lineRule="auto"/>
              <w:ind w:left="110"/>
            </w:pPr>
            <w:r>
              <w:rPr>
                <w:spacing w:val="-2"/>
              </w:rPr>
              <w:t>2010301</w:t>
            </w:r>
          </w:p>
        </w:tc>
        <w:tc>
          <w:tcPr>
            <w:tcW w:w="4116" w:type="dxa"/>
            <w:tcBorders>
              <w:bottom w:val="single" w:color="000000" w:sz="4" w:space="0"/>
            </w:tcBorders>
            <w:vAlign w:val="top"/>
          </w:tcPr>
          <w:p w14:paraId="33B2C604">
            <w:pPr>
              <w:pStyle w:val="6"/>
              <w:spacing w:before="53" w:line="220" w:lineRule="auto"/>
              <w:ind w:left="102"/>
            </w:pPr>
            <w:r>
              <w:rPr>
                <w:spacing w:val="-2"/>
              </w:rPr>
              <w:t>行政运行</w:t>
            </w:r>
          </w:p>
        </w:tc>
        <w:tc>
          <w:tcPr>
            <w:tcW w:w="1435" w:type="dxa"/>
            <w:tcBorders>
              <w:bottom w:val="single" w:color="000000" w:sz="4" w:space="0"/>
            </w:tcBorders>
            <w:vAlign w:val="top"/>
          </w:tcPr>
          <w:p w14:paraId="555CD5B6">
            <w:pPr>
              <w:pStyle w:val="6"/>
              <w:spacing w:before="53" w:line="228" w:lineRule="auto"/>
              <w:jc w:val="right"/>
            </w:pPr>
            <w:r>
              <w:rPr>
                <w:spacing w:val="-2"/>
              </w:rPr>
              <w:t>435.04</w:t>
            </w:r>
          </w:p>
        </w:tc>
        <w:tc>
          <w:tcPr>
            <w:tcW w:w="1435" w:type="dxa"/>
            <w:tcBorders>
              <w:bottom w:val="single" w:color="000000" w:sz="4" w:space="0"/>
              <w:right w:val="single" w:color="000000" w:sz="4" w:space="0"/>
            </w:tcBorders>
            <w:vAlign w:val="top"/>
          </w:tcPr>
          <w:p w14:paraId="319EB185">
            <w:pPr>
              <w:pStyle w:val="6"/>
              <w:spacing w:before="53" w:line="228" w:lineRule="auto"/>
              <w:jc w:val="right"/>
            </w:pPr>
            <w:r>
              <w:rPr>
                <w:spacing w:val="-2"/>
              </w:rPr>
              <w:t>435.04</w:t>
            </w:r>
          </w:p>
        </w:tc>
        <w:tc>
          <w:tcPr>
            <w:tcW w:w="1432" w:type="dxa"/>
            <w:tcBorders>
              <w:left w:val="single" w:color="000000" w:sz="4" w:space="0"/>
              <w:bottom w:val="single" w:color="000000" w:sz="4" w:space="0"/>
            </w:tcBorders>
            <w:vAlign w:val="top"/>
          </w:tcPr>
          <w:p w14:paraId="29D41C5E">
            <w:pPr>
              <w:rPr>
                <w:rFonts w:ascii="Arial"/>
                <w:sz w:val="21"/>
              </w:rPr>
            </w:pPr>
          </w:p>
        </w:tc>
        <w:tc>
          <w:tcPr>
            <w:tcW w:w="955" w:type="dxa"/>
            <w:tcBorders>
              <w:bottom w:val="single" w:color="000000" w:sz="4" w:space="0"/>
            </w:tcBorders>
            <w:vAlign w:val="top"/>
          </w:tcPr>
          <w:p w14:paraId="52D6C5A4">
            <w:pPr>
              <w:rPr>
                <w:rFonts w:ascii="Arial"/>
                <w:sz w:val="21"/>
              </w:rPr>
            </w:pPr>
          </w:p>
        </w:tc>
        <w:tc>
          <w:tcPr>
            <w:tcW w:w="955" w:type="dxa"/>
            <w:tcBorders>
              <w:bottom w:val="single" w:color="000000" w:sz="4" w:space="0"/>
              <w:right w:val="single" w:color="000000" w:sz="4" w:space="0"/>
            </w:tcBorders>
            <w:vAlign w:val="top"/>
          </w:tcPr>
          <w:p w14:paraId="553E92FD">
            <w:pPr>
              <w:rPr>
                <w:rFonts w:ascii="Arial"/>
                <w:sz w:val="21"/>
              </w:rPr>
            </w:pPr>
          </w:p>
        </w:tc>
        <w:tc>
          <w:tcPr>
            <w:tcW w:w="1894" w:type="dxa"/>
            <w:tcBorders>
              <w:left w:val="single" w:color="000000" w:sz="4" w:space="0"/>
              <w:bottom w:val="single" w:color="000000" w:sz="4" w:space="0"/>
            </w:tcBorders>
            <w:vAlign w:val="top"/>
          </w:tcPr>
          <w:p w14:paraId="549179EB">
            <w:pPr>
              <w:rPr>
                <w:rFonts w:ascii="Arial"/>
                <w:sz w:val="21"/>
              </w:rPr>
            </w:pPr>
          </w:p>
        </w:tc>
        <w:tc>
          <w:tcPr>
            <w:tcW w:w="978" w:type="dxa"/>
            <w:tcBorders>
              <w:bottom w:val="single" w:color="000000" w:sz="4" w:space="0"/>
            </w:tcBorders>
            <w:vAlign w:val="top"/>
          </w:tcPr>
          <w:p w14:paraId="7E7040BE">
            <w:pPr>
              <w:rPr>
                <w:rFonts w:ascii="Arial"/>
                <w:sz w:val="21"/>
              </w:rPr>
            </w:pPr>
          </w:p>
        </w:tc>
      </w:tr>
      <w:tr w14:paraId="6D0C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4" w:type="dxa"/>
            <w:tcBorders>
              <w:top w:val="single" w:color="000000" w:sz="4" w:space="0"/>
            </w:tcBorders>
            <w:vAlign w:val="top"/>
          </w:tcPr>
          <w:p w14:paraId="54738AFF">
            <w:pPr>
              <w:pStyle w:val="6"/>
              <w:spacing w:before="60" w:line="227" w:lineRule="auto"/>
              <w:ind w:left="110"/>
            </w:pPr>
            <w:r>
              <w:rPr>
                <w:spacing w:val="-2"/>
              </w:rPr>
              <w:t>2010302</w:t>
            </w:r>
          </w:p>
        </w:tc>
        <w:tc>
          <w:tcPr>
            <w:tcW w:w="4116" w:type="dxa"/>
            <w:tcBorders>
              <w:top w:val="single" w:color="000000" w:sz="4" w:space="0"/>
            </w:tcBorders>
            <w:vAlign w:val="top"/>
          </w:tcPr>
          <w:p w14:paraId="003FB3F3">
            <w:pPr>
              <w:pStyle w:val="6"/>
              <w:spacing w:before="59" w:line="219" w:lineRule="auto"/>
              <w:ind w:left="105"/>
            </w:pPr>
            <w:r>
              <w:rPr>
                <w:spacing w:val="-2"/>
              </w:rPr>
              <w:t>一般行政管理事务</w:t>
            </w:r>
          </w:p>
        </w:tc>
        <w:tc>
          <w:tcPr>
            <w:tcW w:w="1435" w:type="dxa"/>
            <w:tcBorders>
              <w:top w:val="single" w:color="000000" w:sz="4" w:space="0"/>
            </w:tcBorders>
            <w:vAlign w:val="top"/>
          </w:tcPr>
          <w:p w14:paraId="30028031">
            <w:pPr>
              <w:pStyle w:val="6"/>
              <w:spacing w:before="60" w:line="227" w:lineRule="auto"/>
              <w:jc w:val="right"/>
            </w:pPr>
            <w:r>
              <w:rPr>
                <w:spacing w:val="-3"/>
              </w:rPr>
              <w:t>8.33</w:t>
            </w:r>
          </w:p>
        </w:tc>
        <w:tc>
          <w:tcPr>
            <w:tcW w:w="1435" w:type="dxa"/>
            <w:tcBorders>
              <w:top w:val="single" w:color="000000" w:sz="4" w:space="0"/>
              <w:right w:val="single" w:color="000000" w:sz="4" w:space="0"/>
            </w:tcBorders>
            <w:vAlign w:val="top"/>
          </w:tcPr>
          <w:p w14:paraId="2957499E">
            <w:pPr>
              <w:pStyle w:val="6"/>
              <w:spacing w:before="60" w:line="227" w:lineRule="auto"/>
              <w:jc w:val="right"/>
            </w:pPr>
            <w:r>
              <w:rPr>
                <w:spacing w:val="-3"/>
              </w:rPr>
              <w:t>8.33</w:t>
            </w:r>
          </w:p>
        </w:tc>
        <w:tc>
          <w:tcPr>
            <w:tcW w:w="1432" w:type="dxa"/>
            <w:tcBorders>
              <w:top w:val="single" w:color="000000" w:sz="4" w:space="0"/>
              <w:left w:val="single" w:color="000000" w:sz="4" w:space="0"/>
            </w:tcBorders>
            <w:vAlign w:val="top"/>
          </w:tcPr>
          <w:p w14:paraId="3D86ACB6">
            <w:pPr>
              <w:rPr>
                <w:rFonts w:ascii="Arial"/>
                <w:sz w:val="21"/>
              </w:rPr>
            </w:pPr>
          </w:p>
        </w:tc>
        <w:tc>
          <w:tcPr>
            <w:tcW w:w="955" w:type="dxa"/>
            <w:tcBorders>
              <w:top w:val="single" w:color="000000" w:sz="4" w:space="0"/>
            </w:tcBorders>
            <w:vAlign w:val="top"/>
          </w:tcPr>
          <w:p w14:paraId="2E9DA17C">
            <w:pPr>
              <w:rPr>
                <w:rFonts w:ascii="Arial"/>
                <w:sz w:val="21"/>
              </w:rPr>
            </w:pPr>
          </w:p>
        </w:tc>
        <w:tc>
          <w:tcPr>
            <w:tcW w:w="955" w:type="dxa"/>
            <w:tcBorders>
              <w:top w:val="single" w:color="000000" w:sz="4" w:space="0"/>
              <w:right w:val="single" w:color="000000" w:sz="4" w:space="0"/>
            </w:tcBorders>
            <w:vAlign w:val="top"/>
          </w:tcPr>
          <w:p w14:paraId="1B13CE48">
            <w:pPr>
              <w:rPr>
                <w:rFonts w:ascii="Arial"/>
                <w:sz w:val="21"/>
              </w:rPr>
            </w:pPr>
          </w:p>
        </w:tc>
        <w:tc>
          <w:tcPr>
            <w:tcW w:w="1894" w:type="dxa"/>
            <w:tcBorders>
              <w:top w:val="single" w:color="000000" w:sz="4" w:space="0"/>
              <w:left w:val="single" w:color="000000" w:sz="4" w:space="0"/>
            </w:tcBorders>
            <w:vAlign w:val="top"/>
          </w:tcPr>
          <w:p w14:paraId="24D5CAF3">
            <w:pPr>
              <w:rPr>
                <w:rFonts w:ascii="Arial"/>
                <w:sz w:val="21"/>
              </w:rPr>
            </w:pPr>
          </w:p>
        </w:tc>
        <w:tc>
          <w:tcPr>
            <w:tcW w:w="978" w:type="dxa"/>
            <w:tcBorders>
              <w:top w:val="single" w:color="000000" w:sz="4" w:space="0"/>
            </w:tcBorders>
            <w:vAlign w:val="top"/>
          </w:tcPr>
          <w:p w14:paraId="2B4C77A5">
            <w:pPr>
              <w:rPr>
                <w:rFonts w:ascii="Arial"/>
                <w:sz w:val="21"/>
              </w:rPr>
            </w:pPr>
          </w:p>
        </w:tc>
      </w:tr>
      <w:tr w14:paraId="26871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50B09F1B">
            <w:pPr>
              <w:pStyle w:val="6"/>
              <w:spacing w:before="56" w:line="226" w:lineRule="auto"/>
              <w:ind w:left="110"/>
            </w:pPr>
            <w:r>
              <w:rPr>
                <w:spacing w:val="-2"/>
              </w:rPr>
              <w:t>2010350</w:t>
            </w:r>
          </w:p>
        </w:tc>
        <w:tc>
          <w:tcPr>
            <w:tcW w:w="4116" w:type="dxa"/>
            <w:vAlign w:val="top"/>
          </w:tcPr>
          <w:p w14:paraId="1BC094AD">
            <w:pPr>
              <w:pStyle w:val="6"/>
              <w:spacing w:before="55" w:line="220" w:lineRule="auto"/>
              <w:ind w:left="104"/>
            </w:pPr>
            <w:r>
              <w:rPr>
                <w:spacing w:val="-2"/>
              </w:rPr>
              <w:t>事业运行</w:t>
            </w:r>
          </w:p>
        </w:tc>
        <w:tc>
          <w:tcPr>
            <w:tcW w:w="1435" w:type="dxa"/>
            <w:vAlign w:val="top"/>
          </w:tcPr>
          <w:p w14:paraId="78B04F05">
            <w:pPr>
              <w:pStyle w:val="6"/>
              <w:spacing w:before="56" w:line="226" w:lineRule="auto"/>
              <w:jc w:val="right"/>
            </w:pPr>
            <w:r>
              <w:rPr>
                <w:spacing w:val="-4"/>
              </w:rPr>
              <w:t>138.12</w:t>
            </w:r>
          </w:p>
        </w:tc>
        <w:tc>
          <w:tcPr>
            <w:tcW w:w="1435" w:type="dxa"/>
            <w:tcBorders>
              <w:right w:val="single" w:color="000000" w:sz="4" w:space="0"/>
            </w:tcBorders>
            <w:vAlign w:val="top"/>
          </w:tcPr>
          <w:p w14:paraId="4C00F006">
            <w:pPr>
              <w:pStyle w:val="6"/>
              <w:spacing w:before="56" w:line="226" w:lineRule="auto"/>
              <w:jc w:val="right"/>
            </w:pPr>
            <w:r>
              <w:rPr>
                <w:spacing w:val="-4"/>
              </w:rPr>
              <w:t>138.12</w:t>
            </w:r>
          </w:p>
        </w:tc>
        <w:tc>
          <w:tcPr>
            <w:tcW w:w="1432" w:type="dxa"/>
            <w:tcBorders>
              <w:left w:val="single" w:color="000000" w:sz="4" w:space="0"/>
            </w:tcBorders>
            <w:vAlign w:val="top"/>
          </w:tcPr>
          <w:p w14:paraId="56D33FAE">
            <w:pPr>
              <w:rPr>
                <w:rFonts w:ascii="Arial"/>
                <w:sz w:val="21"/>
              </w:rPr>
            </w:pPr>
          </w:p>
        </w:tc>
        <w:tc>
          <w:tcPr>
            <w:tcW w:w="955" w:type="dxa"/>
            <w:vAlign w:val="top"/>
          </w:tcPr>
          <w:p w14:paraId="205D2A8A">
            <w:pPr>
              <w:rPr>
                <w:rFonts w:ascii="Arial"/>
                <w:sz w:val="21"/>
              </w:rPr>
            </w:pPr>
          </w:p>
        </w:tc>
        <w:tc>
          <w:tcPr>
            <w:tcW w:w="955" w:type="dxa"/>
            <w:tcBorders>
              <w:right w:val="single" w:color="000000" w:sz="4" w:space="0"/>
            </w:tcBorders>
            <w:vAlign w:val="top"/>
          </w:tcPr>
          <w:p w14:paraId="73B0686A">
            <w:pPr>
              <w:rPr>
                <w:rFonts w:ascii="Arial"/>
                <w:sz w:val="21"/>
              </w:rPr>
            </w:pPr>
          </w:p>
        </w:tc>
        <w:tc>
          <w:tcPr>
            <w:tcW w:w="1894" w:type="dxa"/>
            <w:tcBorders>
              <w:left w:val="single" w:color="000000" w:sz="4" w:space="0"/>
            </w:tcBorders>
            <w:vAlign w:val="top"/>
          </w:tcPr>
          <w:p w14:paraId="35FC265A">
            <w:pPr>
              <w:rPr>
                <w:rFonts w:ascii="Arial"/>
                <w:sz w:val="21"/>
              </w:rPr>
            </w:pPr>
          </w:p>
        </w:tc>
        <w:tc>
          <w:tcPr>
            <w:tcW w:w="978" w:type="dxa"/>
            <w:vAlign w:val="top"/>
          </w:tcPr>
          <w:p w14:paraId="39E24E0A">
            <w:pPr>
              <w:rPr>
                <w:rFonts w:ascii="Arial"/>
                <w:sz w:val="21"/>
              </w:rPr>
            </w:pPr>
          </w:p>
        </w:tc>
      </w:tr>
      <w:tr w14:paraId="24AD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0A06014B">
            <w:pPr>
              <w:pStyle w:val="6"/>
              <w:spacing w:before="57" w:line="226" w:lineRule="auto"/>
              <w:ind w:left="110"/>
            </w:pPr>
            <w:r>
              <w:rPr>
                <w:spacing w:val="-2"/>
              </w:rPr>
              <w:t>20123</w:t>
            </w:r>
          </w:p>
        </w:tc>
        <w:tc>
          <w:tcPr>
            <w:tcW w:w="4116" w:type="dxa"/>
            <w:vAlign w:val="top"/>
          </w:tcPr>
          <w:p w14:paraId="49908D86">
            <w:pPr>
              <w:pStyle w:val="6"/>
              <w:spacing w:before="56" w:line="219" w:lineRule="auto"/>
              <w:ind w:left="123"/>
            </w:pPr>
            <w:r>
              <w:rPr>
                <w:spacing w:val="-6"/>
              </w:rPr>
              <w:t>民族事务</w:t>
            </w:r>
          </w:p>
        </w:tc>
        <w:tc>
          <w:tcPr>
            <w:tcW w:w="1435" w:type="dxa"/>
            <w:vAlign w:val="top"/>
          </w:tcPr>
          <w:p w14:paraId="5B6FD679">
            <w:pPr>
              <w:pStyle w:val="6"/>
              <w:spacing w:before="56" w:line="216" w:lineRule="auto"/>
              <w:jc w:val="right"/>
            </w:pPr>
            <w:r>
              <w:rPr>
                <w:spacing w:val="-3"/>
              </w:rPr>
              <w:t>1,113.99</w:t>
            </w:r>
          </w:p>
        </w:tc>
        <w:tc>
          <w:tcPr>
            <w:tcW w:w="1435" w:type="dxa"/>
            <w:tcBorders>
              <w:right w:val="single" w:color="000000" w:sz="4" w:space="0"/>
            </w:tcBorders>
            <w:vAlign w:val="top"/>
          </w:tcPr>
          <w:p w14:paraId="3C86BC8C">
            <w:pPr>
              <w:pStyle w:val="6"/>
              <w:spacing w:before="56" w:line="216" w:lineRule="auto"/>
              <w:jc w:val="right"/>
            </w:pPr>
            <w:r>
              <w:rPr>
                <w:spacing w:val="-3"/>
              </w:rPr>
              <w:t>1,113.99</w:t>
            </w:r>
          </w:p>
        </w:tc>
        <w:tc>
          <w:tcPr>
            <w:tcW w:w="1432" w:type="dxa"/>
            <w:tcBorders>
              <w:left w:val="single" w:color="000000" w:sz="4" w:space="0"/>
            </w:tcBorders>
            <w:vAlign w:val="top"/>
          </w:tcPr>
          <w:p w14:paraId="3898C36B">
            <w:pPr>
              <w:rPr>
                <w:rFonts w:ascii="Arial"/>
                <w:sz w:val="21"/>
              </w:rPr>
            </w:pPr>
          </w:p>
        </w:tc>
        <w:tc>
          <w:tcPr>
            <w:tcW w:w="955" w:type="dxa"/>
            <w:vAlign w:val="top"/>
          </w:tcPr>
          <w:p w14:paraId="6D9FC168">
            <w:pPr>
              <w:rPr>
                <w:rFonts w:ascii="Arial"/>
                <w:sz w:val="21"/>
              </w:rPr>
            </w:pPr>
          </w:p>
        </w:tc>
        <w:tc>
          <w:tcPr>
            <w:tcW w:w="955" w:type="dxa"/>
            <w:tcBorders>
              <w:right w:val="single" w:color="000000" w:sz="4" w:space="0"/>
            </w:tcBorders>
            <w:vAlign w:val="top"/>
          </w:tcPr>
          <w:p w14:paraId="08B5D244">
            <w:pPr>
              <w:rPr>
                <w:rFonts w:ascii="Arial"/>
                <w:sz w:val="21"/>
              </w:rPr>
            </w:pPr>
          </w:p>
        </w:tc>
        <w:tc>
          <w:tcPr>
            <w:tcW w:w="1894" w:type="dxa"/>
            <w:tcBorders>
              <w:left w:val="single" w:color="000000" w:sz="4" w:space="0"/>
            </w:tcBorders>
            <w:vAlign w:val="top"/>
          </w:tcPr>
          <w:p w14:paraId="076F05A6">
            <w:pPr>
              <w:rPr>
                <w:rFonts w:ascii="Arial"/>
                <w:sz w:val="21"/>
              </w:rPr>
            </w:pPr>
          </w:p>
        </w:tc>
        <w:tc>
          <w:tcPr>
            <w:tcW w:w="978" w:type="dxa"/>
            <w:vAlign w:val="top"/>
          </w:tcPr>
          <w:p w14:paraId="382E1190">
            <w:pPr>
              <w:rPr>
                <w:rFonts w:ascii="Arial"/>
                <w:sz w:val="21"/>
              </w:rPr>
            </w:pPr>
          </w:p>
        </w:tc>
      </w:tr>
      <w:tr w14:paraId="3698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tcBorders>
              <w:bottom w:val="single" w:color="000000" w:sz="4" w:space="0"/>
            </w:tcBorders>
            <w:vAlign w:val="top"/>
          </w:tcPr>
          <w:p w14:paraId="371CE55F">
            <w:pPr>
              <w:pStyle w:val="6"/>
              <w:spacing w:before="57" w:line="226" w:lineRule="auto"/>
              <w:ind w:left="110"/>
            </w:pPr>
            <w:r>
              <w:rPr>
                <w:spacing w:val="-2"/>
              </w:rPr>
              <w:t>2012304</w:t>
            </w:r>
          </w:p>
        </w:tc>
        <w:tc>
          <w:tcPr>
            <w:tcW w:w="4116" w:type="dxa"/>
            <w:tcBorders>
              <w:bottom w:val="single" w:color="000000" w:sz="4" w:space="0"/>
            </w:tcBorders>
            <w:vAlign w:val="top"/>
          </w:tcPr>
          <w:p w14:paraId="78B2B4FC">
            <w:pPr>
              <w:pStyle w:val="6"/>
              <w:spacing w:before="56" w:line="220" w:lineRule="auto"/>
              <w:ind w:left="123"/>
            </w:pPr>
            <w:r>
              <w:rPr>
                <w:spacing w:val="-4"/>
              </w:rPr>
              <w:t>民族工作专项</w:t>
            </w:r>
          </w:p>
        </w:tc>
        <w:tc>
          <w:tcPr>
            <w:tcW w:w="1435" w:type="dxa"/>
            <w:tcBorders>
              <w:bottom w:val="single" w:color="000000" w:sz="4" w:space="0"/>
            </w:tcBorders>
            <w:vAlign w:val="top"/>
          </w:tcPr>
          <w:p w14:paraId="3CA834E4">
            <w:pPr>
              <w:pStyle w:val="6"/>
              <w:spacing w:before="56" w:line="216" w:lineRule="auto"/>
              <w:jc w:val="right"/>
            </w:pPr>
            <w:r>
              <w:rPr>
                <w:spacing w:val="-3"/>
              </w:rPr>
              <w:t>1,113.99</w:t>
            </w:r>
          </w:p>
        </w:tc>
        <w:tc>
          <w:tcPr>
            <w:tcW w:w="1435" w:type="dxa"/>
            <w:tcBorders>
              <w:bottom w:val="single" w:color="000000" w:sz="4" w:space="0"/>
              <w:right w:val="single" w:color="000000" w:sz="4" w:space="0"/>
            </w:tcBorders>
            <w:vAlign w:val="top"/>
          </w:tcPr>
          <w:p w14:paraId="719CA9EA">
            <w:pPr>
              <w:pStyle w:val="6"/>
              <w:spacing w:before="56" w:line="216" w:lineRule="auto"/>
              <w:jc w:val="right"/>
            </w:pPr>
            <w:r>
              <w:rPr>
                <w:spacing w:val="-3"/>
              </w:rPr>
              <w:t>1,113.99</w:t>
            </w:r>
          </w:p>
        </w:tc>
        <w:tc>
          <w:tcPr>
            <w:tcW w:w="1432" w:type="dxa"/>
            <w:tcBorders>
              <w:left w:val="single" w:color="000000" w:sz="4" w:space="0"/>
              <w:bottom w:val="single" w:color="000000" w:sz="4" w:space="0"/>
            </w:tcBorders>
            <w:vAlign w:val="top"/>
          </w:tcPr>
          <w:p w14:paraId="4044491B">
            <w:pPr>
              <w:rPr>
                <w:rFonts w:ascii="Arial"/>
                <w:sz w:val="21"/>
              </w:rPr>
            </w:pPr>
          </w:p>
        </w:tc>
        <w:tc>
          <w:tcPr>
            <w:tcW w:w="955" w:type="dxa"/>
            <w:tcBorders>
              <w:bottom w:val="single" w:color="000000" w:sz="4" w:space="0"/>
            </w:tcBorders>
            <w:vAlign w:val="top"/>
          </w:tcPr>
          <w:p w14:paraId="41DAF7AA">
            <w:pPr>
              <w:rPr>
                <w:rFonts w:ascii="Arial"/>
                <w:sz w:val="21"/>
              </w:rPr>
            </w:pPr>
          </w:p>
        </w:tc>
        <w:tc>
          <w:tcPr>
            <w:tcW w:w="955" w:type="dxa"/>
            <w:tcBorders>
              <w:bottom w:val="single" w:color="000000" w:sz="4" w:space="0"/>
              <w:right w:val="single" w:color="000000" w:sz="4" w:space="0"/>
            </w:tcBorders>
            <w:vAlign w:val="top"/>
          </w:tcPr>
          <w:p w14:paraId="385DFB74">
            <w:pPr>
              <w:rPr>
                <w:rFonts w:ascii="Arial"/>
                <w:sz w:val="21"/>
              </w:rPr>
            </w:pPr>
          </w:p>
        </w:tc>
        <w:tc>
          <w:tcPr>
            <w:tcW w:w="1894" w:type="dxa"/>
            <w:tcBorders>
              <w:left w:val="single" w:color="000000" w:sz="4" w:space="0"/>
              <w:bottom w:val="single" w:color="000000" w:sz="4" w:space="0"/>
            </w:tcBorders>
            <w:vAlign w:val="top"/>
          </w:tcPr>
          <w:p w14:paraId="37490D30">
            <w:pPr>
              <w:rPr>
                <w:rFonts w:ascii="Arial"/>
                <w:sz w:val="21"/>
              </w:rPr>
            </w:pPr>
          </w:p>
        </w:tc>
        <w:tc>
          <w:tcPr>
            <w:tcW w:w="978" w:type="dxa"/>
            <w:tcBorders>
              <w:bottom w:val="single" w:color="000000" w:sz="4" w:space="0"/>
            </w:tcBorders>
            <w:vAlign w:val="top"/>
          </w:tcPr>
          <w:p w14:paraId="54F39E31">
            <w:pPr>
              <w:rPr>
                <w:rFonts w:ascii="Arial"/>
                <w:sz w:val="21"/>
              </w:rPr>
            </w:pPr>
          </w:p>
        </w:tc>
      </w:tr>
      <w:tr w14:paraId="45D3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4" w:type="dxa"/>
            <w:tcBorders>
              <w:top w:val="single" w:color="000000" w:sz="4" w:space="0"/>
            </w:tcBorders>
            <w:vAlign w:val="top"/>
          </w:tcPr>
          <w:p w14:paraId="2B59AA81">
            <w:pPr>
              <w:pStyle w:val="6"/>
              <w:spacing w:before="62" w:line="225" w:lineRule="auto"/>
              <w:ind w:left="110"/>
            </w:pPr>
            <w:r>
              <w:rPr>
                <w:spacing w:val="-2"/>
              </w:rPr>
              <w:t>20133</w:t>
            </w:r>
          </w:p>
        </w:tc>
        <w:tc>
          <w:tcPr>
            <w:tcW w:w="4116" w:type="dxa"/>
            <w:tcBorders>
              <w:top w:val="single" w:color="000000" w:sz="4" w:space="0"/>
            </w:tcBorders>
            <w:vAlign w:val="top"/>
          </w:tcPr>
          <w:p w14:paraId="4BE2E213">
            <w:pPr>
              <w:pStyle w:val="6"/>
              <w:spacing w:before="62" w:line="218" w:lineRule="auto"/>
              <w:ind w:left="103"/>
            </w:pPr>
            <w:r>
              <w:rPr>
                <w:spacing w:val="-2"/>
              </w:rPr>
              <w:t>宣传事务</w:t>
            </w:r>
          </w:p>
        </w:tc>
        <w:tc>
          <w:tcPr>
            <w:tcW w:w="1435" w:type="dxa"/>
            <w:tcBorders>
              <w:top w:val="single" w:color="000000" w:sz="4" w:space="0"/>
            </w:tcBorders>
            <w:vAlign w:val="top"/>
          </w:tcPr>
          <w:p w14:paraId="7C742ADC">
            <w:pPr>
              <w:pStyle w:val="6"/>
              <w:spacing w:before="62" w:line="225" w:lineRule="auto"/>
              <w:jc w:val="right"/>
            </w:pPr>
            <w:r>
              <w:rPr>
                <w:spacing w:val="-5"/>
              </w:rPr>
              <w:t>17.84</w:t>
            </w:r>
          </w:p>
        </w:tc>
        <w:tc>
          <w:tcPr>
            <w:tcW w:w="1435" w:type="dxa"/>
            <w:tcBorders>
              <w:top w:val="single" w:color="000000" w:sz="4" w:space="0"/>
              <w:right w:val="single" w:color="000000" w:sz="4" w:space="0"/>
            </w:tcBorders>
            <w:vAlign w:val="top"/>
          </w:tcPr>
          <w:p w14:paraId="3C1BA9C6">
            <w:pPr>
              <w:pStyle w:val="6"/>
              <w:spacing w:before="62" w:line="225" w:lineRule="auto"/>
              <w:jc w:val="right"/>
            </w:pPr>
            <w:r>
              <w:rPr>
                <w:spacing w:val="-5"/>
              </w:rPr>
              <w:t>17.84</w:t>
            </w:r>
          </w:p>
        </w:tc>
        <w:tc>
          <w:tcPr>
            <w:tcW w:w="1432" w:type="dxa"/>
            <w:tcBorders>
              <w:top w:val="single" w:color="000000" w:sz="4" w:space="0"/>
              <w:left w:val="single" w:color="000000" w:sz="4" w:space="0"/>
            </w:tcBorders>
            <w:vAlign w:val="top"/>
          </w:tcPr>
          <w:p w14:paraId="320AD9EE">
            <w:pPr>
              <w:rPr>
                <w:rFonts w:ascii="Arial"/>
                <w:sz w:val="21"/>
              </w:rPr>
            </w:pPr>
          </w:p>
        </w:tc>
        <w:tc>
          <w:tcPr>
            <w:tcW w:w="955" w:type="dxa"/>
            <w:tcBorders>
              <w:top w:val="single" w:color="000000" w:sz="4" w:space="0"/>
            </w:tcBorders>
            <w:vAlign w:val="top"/>
          </w:tcPr>
          <w:p w14:paraId="712C6D55">
            <w:pPr>
              <w:rPr>
                <w:rFonts w:ascii="Arial"/>
                <w:sz w:val="21"/>
              </w:rPr>
            </w:pPr>
          </w:p>
        </w:tc>
        <w:tc>
          <w:tcPr>
            <w:tcW w:w="955" w:type="dxa"/>
            <w:tcBorders>
              <w:top w:val="single" w:color="000000" w:sz="4" w:space="0"/>
              <w:right w:val="single" w:color="000000" w:sz="4" w:space="0"/>
            </w:tcBorders>
            <w:vAlign w:val="top"/>
          </w:tcPr>
          <w:p w14:paraId="0B66ECF7">
            <w:pPr>
              <w:rPr>
                <w:rFonts w:ascii="Arial"/>
                <w:sz w:val="21"/>
              </w:rPr>
            </w:pPr>
          </w:p>
        </w:tc>
        <w:tc>
          <w:tcPr>
            <w:tcW w:w="1894" w:type="dxa"/>
            <w:tcBorders>
              <w:top w:val="single" w:color="000000" w:sz="4" w:space="0"/>
              <w:left w:val="single" w:color="000000" w:sz="4" w:space="0"/>
            </w:tcBorders>
            <w:vAlign w:val="top"/>
          </w:tcPr>
          <w:p w14:paraId="3FA2C486">
            <w:pPr>
              <w:rPr>
                <w:rFonts w:ascii="Arial"/>
                <w:sz w:val="21"/>
              </w:rPr>
            </w:pPr>
          </w:p>
        </w:tc>
        <w:tc>
          <w:tcPr>
            <w:tcW w:w="978" w:type="dxa"/>
            <w:tcBorders>
              <w:top w:val="single" w:color="000000" w:sz="4" w:space="0"/>
            </w:tcBorders>
            <w:vAlign w:val="top"/>
          </w:tcPr>
          <w:p w14:paraId="482563AA">
            <w:pPr>
              <w:rPr>
                <w:rFonts w:ascii="Arial"/>
                <w:sz w:val="21"/>
              </w:rPr>
            </w:pPr>
          </w:p>
        </w:tc>
      </w:tr>
      <w:tr w14:paraId="008B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6305A71D">
            <w:pPr>
              <w:pStyle w:val="6"/>
              <w:spacing w:before="58" w:line="225" w:lineRule="auto"/>
              <w:ind w:left="110"/>
            </w:pPr>
            <w:r>
              <w:rPr>
                <w:spacing w:val="-2"/>
              </w:rPr>
              <w:t>2013302</w:t>
            </w:r>
          </w:p>
        </w:tc>
        <w:tc>
          <w:tcPr>
            <w:tcW w:w="4116" w:type="dxa"/>
            <w:vAlign w:val="top"/>
          </w:tcPr>
          <w:p w14:paraId="24726747">
            <w:pPr>
              <w:pStyle w:val="6"/>
              <w:spacing w:before="57" w:line="219" w:lineRule="auto"/>
              <w:ind w:left="105"/>
            </w:pPr>
            <w:r>
              <w:rPr>
                <w:spacing w:val="-2"/>
              </w:rPr>
              <w:t>一般行政管理事务</w:t>
            </w:r>
          </w:p>
        </w:tc>
        <w:tc>
          <w:tcPr>
            <w:tcW w:w="1435" w:type="dxa"/>
            <w:vAlign w:val="top"/>
          </w:tcPr>
          <w:p w14:paraId="67E7321B">
            <w:pPr>
              <w:pStyle w:val="6"/>
              <w:spacing w:before="58" w:line="225" w:lineRule="auto"/>
              <w:jc w:val="right"/>
            </w:pPr>
            <w:r>
              <w:rPr>
                <w:spacing w:val="-5"/>
              </w:rPr>
              <w:t>17.84</w:t>
            </w:r>
          </w:p>
        </w:tc>
        <w:tc>
          <w:tcPr>
            <w:tcW w:w="1435" w:type="dxa"/>
            <w:tcBorders>
              <w:right w:val="single" w:color="000000" w:sz="4" w:space="0"/>
            </w:tcBorders>
            <w:vAlign w:val="top"/>
          </w:tcPr>
          <w:p w14:paraId="3670EC8A">
            <w:pPr>
              <w:pStyle w:val="6"/>
              <w:spacing w:before="58" w:line="225" w:lineRule="auto"/>
              <w:jc w:val="right"/>
            </w:pPr>
            <w:r>
              <w:rPr>
                <w:spacing w:val="-5"/>
              </w:rPr>
              <w:t>17.84</w:t>
            </w:r>
          </w:p>
        </w:tc>
        <w:tc>
          <w:tcPr>
            <w:tcW w:w="1432" w:type="dxa"/>
            <w:tcBorders>
              <w:left w:val="single" w:color="000000" w:sz="4" w:space="0"/>
            </w:tcBorders>
            <w:vAlign w:val="top"/>
          </w:tcPr>
          <w:p w14:paraId="2E5BDF07">
            <w:pPr>
              <w:rPr>
                <w:rFonts w:ascii="Arial"/>
                <w:sz w:val="21"/>
              </w:rPr>
            </w:pPr>
          </w:p>
        </w:tc>
        <w:tc>
          <w:tcPr>
            <w:tcW w:w="955" w:type="dxa"/>
            <w:vAlign w:val="top"/>
          </w:tcPr>
          <w:p w14:paraId="25119C95">
            <w:pPr>
              <w:rPr>
                <w:rFonts w:ascii="Arial"/>
                <w:sz w:val="21"/>
              </w:rPr>
            </w:pPr>
          </w:p>
        </w:tc>
        <w:tc>
          <w:tcPr>
            <w:tcW w:w="955" w:type="dxa"/>
            <w:tcBorders>
              <w:right w:val="single" w:color="000000" w:sz="4" w:space="0"/>
            </w:tcBorders>
            <w:vAlign w:val="top"/>
          </w:tcPr>
          <w:p w14:paraId="2C88114B">
            <w:pPr>
              <w:rPr>
                <w:rFonts w:ascii="Arial"/>
                <w:sz w:val="21"/>
              </w:rPr>
            </w:pPr>
          </w:p>
        </w:tc>
        <w:tc>
          <w:tcPr>
            <w:tcW w:w="1894" w:type="dxa"/>
            <w:tcBorders>
              <w:left w:val="single" w:color="000000" w:sz="4" w:space="0"/>
            </w:tcBorders>
            <w:vAlign w:val="top"/>
          </w:tcPr>
          <w:p w14:paraId="28A84A08">
            <w:pPr>
              <w:rPr>
                <w:rFonts w:ascii="Arial"/>
                <w:sz w:val="21"/>
              </w:rPr>
            </w:pPr>
          </w:p>
        </w:tc>
        <w:tc>
          <w:tcPr>
            <w:tcW w:w="978" w:type="dxa"/>
            <w:vAlign w:val="top"/>
          </w:tcPr>
          <w:p w14:paraId="4AC23BE1">
            <w:pPr>
              <w:rPr>
                <w:rFonts w:ascii="Arial"/>
                <w:sz w:val="21"/>
              </w:rPr>
            </w:pPr>
          </w:p>
        </w:tc>
      </w:tr>
      <w:tr w14:paraId="1677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tcBorders>
              <w:bottom w:val="single" w:color="000000" w:sz="4" w:space="0"/>
            </w:tcBorders>
            <w:vAlign w:val="top"/>
          </w:tcPr>
          <w:p w14:paraId="2A3D7F73">
            <w:pPr>
              <w:pStyle w:val="6"/>
              <w:spacing w:before="58" w:line="225" w:lineRule="auto"/>
              <w:ind w:left="110"/>
            </w:pPr>
            <w:r>
              <w:rPr>
                <w:spacing w:val="-2"/>
              </w:rPr>
              <w:t>20134</w:t>
            </w:r>
          </w:p>
        </w:tc>
        <w:tc>
          <w:tcPr>
            <w:tcW w:w="4116" w:type="dxa"/>
            <w:tcBorders>
              <w:bottom w:val="single" w:color="000000" w:sz="4" w:space="0"/>
            </w:tcBorders>
            <w:vAlign w:val="top"/>
          </w:tcPr>
          <w:p w14:paraId="42EB6A56">
            <w:pPr>
              <w:pStyle w:val="6"/>
              <w:spacing w:before="57" w:line="219" w:lineRule="auto"/>
              <w:ind w:left="105"/>
            </w:pPr>
            <w:r>
              <w:rPr>
                <w:spacing w:val="-2"/>
              </w:rPr>
              <w:t>统战事务</w:t>
            </w:r>
          </w:p>
        </w:tc>
        <w:tc>
          <w:tcPr>
            <w:tcW w:w="1435" w:type="dxa"/>
            <w:tcBorders>
              <w:bottom w:val="single" w:color="000000" w:sz="4" w:space="0"/>
            </w:tcBorders>
            <w:vAlign w:val="top"/>
          </w:tcPr>
          <w:p w14:paraId="5FA8122A">
            <w:pPr>
              <w:pStyle w:val="6"/>
              <w:spacing w:before="58" w:line="225" w:lineRule="auto"/>
              <w:jc w:val="right"/>
            </w:pPr>
            <w:r>
              <w:rPr>
                <w:spacing w:val="-2"/>
              </w:rPr>
              <w:t>44.57</w:t>
            </w:r>
          </w:p>
        </w:tc>
        <w:tc>
          <w:tcPr>
            <w:tcW w:w="1435" w:type="dxa"/>
            <w:tcBorders>
              <w:bottom w:val="single" w:color="000000" w:sz="4" w:space="0"/>
              <w:right w:val="single" w:color="000000" w:sz="4" w:space="0"/>
            </w:tcBorders>
            <w:vAlign w:val="top"/>
          </w:tcPr>
          <w:p w14:paraId="7426EF87">
            <w:pPr>
              <w:pStyle w:val="6"/>
              <w:spacing w:before="58" w:line="225" w:lineRule="auto"/>
              <w:jc w:val="right"/>
            </w:pPr>
            <w:r>
              <w:rPr>
                <w:spacing w:val="-2"/>
              </w:rPr>
              <w:t>44.57</w:t>
            </w:r>
          </w:p>
        </w:tc>
        <w:tc>
          <w:tcPr>
            <w:tcW w:w="1432" w:type="dxa"/>
            <w:tcBorders>
              <w:left w:val="single" w:color="000000" w:sz="4" w:space="0"/>
              <w:bottom w:val="single" w:color="000000" w:sz="4" w:space="0"/>
            </w:tcBorders>
            <w:vAlign w:val="top"/>
          </w:tcPr>
          <w:p w14:paraId="462C842F">
            <w:pPr>
              <w:rPr>
                <w:rFonts w:ascii="Arial"/>
                <w:sz w:val="21"/>
              </w:rPr>
            </w:pPr>
          </w:p>
        </w:tc>
        <w:tc>
          <w:tcPr>
            <w:tcW w:w="955" w:type="dxa"/>
            <w:tcBorders>
              <w:bottom w:val="single" w:color="000000" w:sz="4" w:space="0"/>
            </w:tcBorders>
            <w:vAlign w:val="top"/>
          </w:tcPr>
          <w:p w14:paraId="12F09EBC">
            <w:pPr>
              <w:rPr>
                <w:rFonts w:ascii="Arial"/>
                <w:sz w:val="21"/>
              </w:rPr>
            </w:pPr>
          </w:p>
        </w:tc>
        <w:tc>
          <w:tcPr>
            <w:tcW w:w="955" w:type="dxa"/>
            <w:tcBorders>
              <w:bottom w:val="single" w:color="000000" w:sz="4" w:space="0"/>
              <w:right w:val="single" w:color="000000" w:sz="4" w:space="0"/>
            </w:tcBorders>
            <w:vAlign w:val="top"/>
          </w:tcPr>
          <w:p w14:paraId="2F0FBD8C">
            <w:pPr>
              <w:rPr>
                <w:rFonts w:ascii="Arial"/>
                <w:sz w:val="21"/>
              </w:rPr>
            </w:pPr>
          </w:p>
        </w:tc>
        <w:tc>
          <w:tcPr>
            <w:tcW w:w="1894" w:type="dxa"/>
            <w:tcBorders>
              <w:left w:val="single" w:color="000000" w:sz="4" w:space="0"/>
              <w:bottom w:val="single" w:color="000000" w:sz="4" w:space="0"/>
            </w:tcBorders>
            <w:vAlign w:val="top"/>
          </w:tcPr>
          <w:p w14:paraId="5154C5B0">
            <w:pPr>
              <w:rPr>
                <w:rFonts w:ascii="Arial"/>
                <w:sz w:val="21"/>
              </w:rPr>
            </w:pPr>
          </w:p>
        </w:tc>
        <w:tc>
          <w:tcPr>
            <w:tcW w:w="978" w:type="dxa"/>
            <w:tcBorders>
              <w:bottom w:val="single" w:color="000000" w:sz="4" w:space="0"/>
            </w:tcBorders>
            <w:vAlign w:val="top"/>
          </w:tcPr>
          <w:p w14:paraId="7CBABE6D">
            <w:pPr>
              <w:rPr>
                <w:rFonts w:ascii="Arial"/>
                <w:sz w:val="21"/>
              </w:rPr>
            </w:pPr>
          </w:p>
        </w:tc>
      </w:tr>
      <w:tr w14:paraId="68FF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04" w:type="dxa"/>
            <w:tcBorders>
              <w:top w:val="single" w:color="000000" w:sz="4" w:space="0"/>
            </w:tcBorders>
            <w:vAlign w:val="top"/>
          </w:tcPr>
          <w:p w14:paraId="765D0EF4">
            <w:pPr>
              <w:pStyle w:val="6"/>
              <w:spacing w:before="63" w:line="225" w:lineRule="auto"/>
              <w:ind w:left="110"/>
            </w:pPr>
            <w:r>
              <w:rPr>
                <w:spacing w:val="-2"/>
              </w:rPr>
              <w:t>2013402</w:t>
            </w:r>
          </w:p>
        </w:tc>
        <w:tc>
          <w:tcPr>
            <w:tcW w:w="4116" w:type="dxa"/>
            <w:tcBorders>
              <w:top w:val="single" w:color="000000" w:sz="4" w:space="0"/>
            </w:tcBorders>
            <w:vAlign w:val="top"/>
          </w:tcPr>
          <w:p w14:paraId="24FA8C4A">
            <w:pPr>
              <w:pStyle w:val="6"/>
              <w:spacing w:before="62" w:line="219" w:lineRule="auto"/>
              <w:ind w:left="105"/>
            </w:pPr>
            <w:r>
              <w:rPr>
                <w:spacing w:val="-2"/>
              </w:rPr>
              <w:t>一般行政管理事务</w:t>
            </w:r>
          </w:p>
        </w:tc>
        <w:tc>
          <w:tcPr>
            <w:tcW w:w="1435" w:type="dxa"/>
            <w:tcBorders>
              <w:top w:val="single" w:color="000000" w:sz="4" w:space="0"/>
            </w:tcBorders>
            <w:vAlign w:val="top"/>
          </w:tcPr>
          <w:p w14:paraId="384EBBC5">
            <w:pPr>
              <w:pStyle w:val="6"/>
              <w:spacing w:before="63" w:line="225" w:lineRule="auto"/>
              <w:jc w:val="right"/>
            </w:pPr>
            <w:r>
              <w:rPr>
                <w:spacing w:val="-6"/>
              </w:rPr>
              <w:t>1.87</w:t>
            </w:r>
          </w:p>
        </w:tc>
        <w:tc>
          <w:tcPr>
            <w:tcW w:w="1435" w:type="dxa"/>
            <w:tcBorders>
              <w:top w:val="single" w:color="000000" w:sz="4" w:space="0"/>
              <w:right w:val="single" w:color="000000" w:sz="4" w:space="0"/>
            </w:tcBorders>
            <w:vAlign w:val="top"/>
          </w:tcPr>
          <w:p w14:paraId="05543676">
            <w:pPr>
              <w:pStyle w:val="6"/>
              <w:spacing w:before="63" w:line="225" w:lineRule="auto"/>
              <w:jc w:val="right"/>
            </w:pPr>
            <w:r>
              <w:rPr>
                <w:spacing w:val="-6"/>
              </w:rPr>
              <w:t>1.87</w:t>
            </w:r>
          </w:p>
        </w:tc>
        <w:tc>
          <w:tcPr>
            <w:tcW w:w="1432" w:type="dxa"/>
            <w:tcBorders>
              <w:top w:val="single" w:color="000000" w:sz="4" w:space="0"/>
              <w:left w:val="single" w:color="000000" w:sz="4" w:space="0"/>
            </w:tcBorders>
            <w:vAlign w:val="top"/>
          </w:tcPr>
          <w:p w14:paraId="304CCC86">
            <w:pPr>
              <w:rPr>
                <w:rFonts w:ascii="Arial"/>
                <w:sz w:val="21"/>
              </w:rPr>
            </w:pPr>
          </w:p>
        </w:tc>
        <w:tc>
          <w:tcPr>
            <w:tcW w:w="955" w:type="dxa"/>
            <w:tcBorders>
              <w:top w:val="single" w:color="000000" w:sz="4" w:space="0"/>
            </w:tcBorders>
            <w:vAlign w:val="top"/>
          </w:tcPr>
          <w:p w14:paraId="73C91977">
            <w:pPr>
              <w:rPr>
                <w:rFonts w:ascii="Arial"/>
                <w:sz w:val="21"/>
              </w:rPr>
            </w:pPr>
          </w:p>
        </w:tc>
        <w:tc>
          <w:tcPr>
            <w:tcW w:w="955" w:type="dxa"/>
            <w:tcBorders>
              <w:top w:val="single" w:color="000000" w:sz="4" w:space="0"/>
              <w:right w:val="single" w:color="000000" w:sz="4" w:space="0"/>
            </w:tcBorders>
            <w:vAlign w:val="top"/>
          </w:tcPr>
          <w:p w14:paraId="378F89FF">
            <w:pPr>
              <w:rPr>
                <w:rFonts w:ascii="Arial"/>
                <w:sz w:val="21"/>
              </w:rPr>
            </w:pPr>
          </w:p>
        </w:tc>
        <w:tc>
          <w:tcPr>
            <w:tcW w:w="1894" w:type="dxa"/>
            <w:tcBorders>
              <w:top w:val="single" w:color="000000" w:sz="4" w:space="0"/>
              <w:left w:val="single" w:color="000000" w:sz="4" w:space="0"/>
            </w:tcBorders>
            <w:vAlign w:val="top"/>
          </w:tcPr>
          <w:p w14:paraId="5B75FCBA">
            <w:pPr>
              <w:rPr>
                <w:rFonts w:ascii="Arial"/>
                <w:sz w:val="21"/>
              </w:rPr>
            </w:pPr>
          </w:p>
        </w:tc>
        <w:tc>
          <w:tcPr>
            <w:tcW w:w="978" w:type="dxa"/>
            <w:tcBorders>
              <w:top w:val="single" w:color="000000" w:sz="4" w:space="0"/>
            </w:tcBorders>
            <w:vAlign w:val="top"/>
          </w:tcPr>
          <w:p w14:paraId="292D8A8F">
            <w:pPr>
              <w:rPr>
                <w:rFonts w:ascii="Arial"/>
                <w:sz w:val="21"/>
              </w:rPr>
            </w:pPr>
          </w:p>
        </w:tc>
      </w:tr>
      <w:tr w14:paraId="42B2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22A1708F">
            <w:pPr>
              <w:pStyle w:val="6"/>
              <w:spacing w:before="58" w:line="225" w:lineRule="auto"/>
              <w:ind w:left="110"/>
            </w:pPr>
            <w:r>
              <w:rPr>
                <w:spacing w:val="-2"/>
              </w:rPr>
              <w:t>2013404</w:t>
            </w:r>
          </w:p>
        </w:tc>
        <w:tc>
          <w:tcPr>
            <w:tcW w:w="4116" w:type="dxa"/>
            <w:vAlign w:val="top"/>
          </w:tcPr>
          <w:p w14:paraId="0467FFF2">
            <w:pPr>
              <w:pStyle w:val="6"/>
              <w:spacing w:before="57" w:line="219" w:lineRule="auto"/>
              <w:ind w:left="107"/>
            </w:pPr>
            <w:r>
              <w:rPr>
                <w:spacing w:val="-3"/>
              </w:rPr>
              <w:t>宗教事务</w:t>
            </w:r>
          </w:p>
        </w:tc>
        <w:tc>
          <w:tcPr>
            <w:tcW w:w="1435" w:type="dxa"/>
            <w:vAlign w:val="top"/>
          </w:tcPr>
          <w:p w14:paraId="6F216869">
            <w:pPr>
              <w:pStyle w:val="6"/>
              <w:spacing w:before="58" w:line="225" w:lineRule="auto"/>
              <w:jc w:val="right"/>
            </w:pPr>
            <w:r>
              <w:rPr>
                <w:spacing w:val="-2"/>
              </w:rPr>
              <w:t>42.70</w:t>
            </w:r>
          </w:p>
        </w:tc>
        <w:tc>
          <w:tcPr>
            <w:tcW w:w="1435" w:type="dxa"/>
            <w:tcBorders>
              <w:right w:val="single" w:color="000000" w:sz="4" w:space="0"/>
            </w:tcBorders>
            <w:vAlign w:val="top"/>
          </w:tcPr>
          <w:p w14:paraId="19816DCA">
            <w:pPr>
              <w:pStyle w:val="6"/>
              <w:spacing w:before="58" w:line="225" w:lineRule="auto"/>
              <w:jc w:val="right"/>
            </w:pPr>
            <w:r>
              <w:rPr>
                <w:spacing w:val="-2"/>
              </w:rPr>
              <w:t>42.70</w:t>
            </w:r>
          </w:p>
        </w:tc>
        <w:tc>
          <w:tcPr>
            <w:tcW w:w="1432" w:type="dxa"/>
            <w:tcBorders>
              <w:left w:val="single" w:color="000000" w:sz="4" w:space="0"/>
            </w:tcBorders>
            <w:vAlign w:val="top"/>
          </w:tcPr>
          <w:p w14:paraId="6AA6299A">
            <w:pPr>
              <w:rPr>
                <w:rFonts w:ascii="Arial"/>
                <w:sz w:val="21"/>
              </w:rPr>
            </w:pPr>
          </w:p>
        </w:tc>
        <w:tc>
          <w:tcPr>
            <w:tcW w:w="955" w:type="dxa"/>
            <w:vAlign w:val="top"/>
          </w:tcPr>
          <w:p w14:paraId="5E08B484">
            <w:pPr>
              <w:rPr>
                <w:rFonts w:ascii="Arial"/>
                <w:sz w:val="21"/>
              </w:rPr>
            </w:pPr>
          </w:p>
        </w:tc>
        <w:tc>
          <w:tcPr>
            <w:tcW w:w="955" w:type="dxa"/>
            <w:tcBorders>
              <w:right w:val="single" w:color="000000" w:sz="4" w:space="0"/>
            </w:tcBorders>
            <w:vAlign w:val="top"/>
          </w:tcPr>
          <w:p w14:paraId="261DCAC0">
            <w:pPr>
              <w:rPr>
                <w:rFonts w:ascii="Arial"/>
                <w:sz w:val="21"/>
              </w:rPr>
            </w:pPr>
          </w:p>
        </w:tc>
        <w:tc>
          <w:tcPr>
            <w:tcW w:w="1894" w:type="dxa"/>
            <w:tcBorders>
              <w:left w:val="single" w:color="000000" w:sz="4" w:space="0"/>
            </w:tcBorders>
            <w:vAlign w:val="top"/>
          </w:tcPr>
          <w:p w14:paraId="518E968D">
            <w:pPr>
              <w:rPr>
                <w:rFonts w:ascii="Arial"/>
                <w:sz w:val="21"/>
              </w:rPr>
            </w:pPr>
          </w:p>
        </w:tc>
        <w:tc>
          <w:tcPr>
            <w:tcW w:w="978" w:type="dxa"/>
            <w:vAlign w:val="top"/>
          </w:tcPr>
          <w:p w14:paraId="0AA46FB2">
            <w:pPr>
              <w:rPr>
                <w:rFonts w:ascii="Arial"/>
                <w:sz w:val="21"/>
              </w:rPr>
            </w:pPr>
          </w:p>
        </w:tc>
      </w:tr>
      <w:tr w14:paraId="456B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31382E3C">
            <w:pPr>
              <w:pStyle w:val="6"/>
              <w:spacing w:before="58" w:line="224" w:lineRule="auto"/>
              <w:ind w:left="110"/>
            </w:pPr>
            <w:r>
              <w:rPr>
                <w:spacing w:val="-3"/>
              </w:rPr>
              <w:t>207</w:t>
            </w:r>
          </w:p>
        </w:tc>
        <w:tc>
          <w:tcPr>
            <w:tcW w:w="4116" w:type="dxa"/>
            <w:vAlign w:val="top"/>
          </w:tcPr>
          <w:p w14:paraId="5183AE4D">
            <w:pPr>
              <w:pStyle w:val="6"/>
              <w:spacing w:before="58" w:line="218" w:lineRule="auto"/>
              <w:ind w:left="104"/>
            </w:pPr>
            <w:r>
              <w:rPr>
                <w:spacing w:val="-1"/>
              </w:rPr>
              <w:t>文化旅游体育与传媒支出</w:t>
            </w:r>
          </w:p>
        </w:tc>
        <w:tc>
          <w:tcPr>
            <w:tcW w:w="1435" w:type="dxa"/>
            <w:vAlign w:val="top"/>
          </w:tcPr>
          <w:p w14:paraId="3E1663AD">
            <w:pPr>
              <w:pStyle w:val="6"/>
              <w:spacing w:before="58" w:line="224" w:lineRule="auto"/>
              <w:jc w:val="right"/>
            </w:pPr>
            <w:r>
              <w:rPr>
                <w:spacing w:val="-3"/>
              </w:rPr>
              <w:t>3.47</w:t>
            </w:r>
          </w:p>
        </w:tc>
        <w:tc>
          <w:tcPr>
            <w:tcW w:w="1435" w:type="dxa"/>
            <w:tcBorders>
              <w:right w:val="single" w:color="000000" w:sz="4" w:space="0"/>
            </w:tcBorders>
            <w:vAlign w:val="top"/>
          </w:tcPr>
          <w:p w14:paraId="5D74065F">
            <w:pPr>
              <w:pStyle w:val="6"/>
              <w:spacing w:before="58" w:line="224" w:lineRule="auto"/>
              <w:jc w:val="right"/>
            </w:pPr>
            <w:r>
              <w:rPr>
                <w:spacing w:val="-3"/>
              </w:rPr>
              <w:t>3.47</w:t>
            </w:r>
          </w:p>
        </w:tc>
        <w:tc>
          <w:tcPr>
            <w:tcW w:w="1432" w:type="dxa"/>
            <w:tcBorders>
              <w:left w:val="single" w:color="000000" w:sz="4" w:space="0"/>
            </w:tcBorders>
            <w:vAlign w:val="top"/>
          </w:tcPr>
          <w:p w14:paraId="7199C1FB">
            <w:pPr>
              <w:rPr>
                <w:rFonts w:ascii="Arial"/>
                <w:sz w:val="21"/>
              </w:rPr>
            </w:pPr>
          </w:p>
        </w:tc>
        <w:tc>
          <w:tcPr>
            <w:tcW w:w="955" w:type="dxa"/>
            <w:vAlign w:val="top"/>
          </w:tcPr>
          <w:p w14:paraId="114962D2">
            <w:pPr>
              <w:rPr>
                <w:rFonts w:ascii="Arial"/>
                <w:sz w:val="21"/>
              </w:rPr>
            </w:pPr>
          </w:p>
        </w:tc>
        <w:tc>
          <w:tcPr>
            <w:tcW w:w="955" w:type="dxa"/>
            <w:tcBorders>
              <w:right w:val="single" w:color="000000" w:sz="4" w:space="0"/>
            </w:tcBorders>
            <w:vAlign w:val="top"/>
          </w:tcPr>
          <w:p w14:paraId="3E81129F">
            <w:pPr>
              <w:rPr>
                <w:rFonts w:ascii="Arial"/>
                <w:sz w:val="21"/>
              </w:rPr>
            </w:pPr>
          </w:p>
        </w:tc>
        <w:tc>
          <w:tcPr>
            <w:tcW w:w="1894" w:type="dxa"/>
            <w:tcBorders>
              <w:left w:val="single" w:color="000000" w:sz="4" w:space="0"/>
            </w:tcBorders>
            <w:vAlign w:val="top"/>
          </w:tcPr>
          <w:p w14:paraId="75852349">
            <w:pPr>
              <w:rPr>
                <w:rFonts w:ascii="Arial"/>
                <w:sz w:val="21"/>
              </w:rPr>
            </w:pPr>
          </w:p>
        </w:tc>
        <w:tc>
          <w:tcPr>
            <w:tcW w:w="978" w:type="dxa"/>
            <w:vAlign w:val="top"/>
          </w:tcPr>
          <w:p w14:paraId="23253CEE">
            <w:pPr>
              <w:rPr>
                <w:rFonts w:ascii="Arial"/>
                <w:sz w:val="21"/>
              </w:rPr>
            </w:pPr>
          </w:p>
        </w:tc>
      </w:tr>
      <w:tr w14:paraId="079B5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2B281FEC">
            <w:pPr>
              <w:pStyle w:val="6"/>
              <w:spacing w:before="59" w:line="224" w:lineRule="auto"/>
              <w:ind w:left="110"/>
            </w:pPr>
            <w:r>
              <w:rPr>
                <w:spacing w:val="-2"/>
              </w:rPr>
              <w:t>20799</w:t>
            </w:r>
          </w:p>
        </w:tc>
        <w:tc>
          <w:tcPr>
            <w:tcW w:w="4116" w:type="dxa"/>
            <w:vAlign w:val="top"/>
          </w:tcPr>
          <w:p w14:paraId="0E8B92AF">
            <w:pPr>
              <w:pStyle w:val="6"/>
              <w:spacing w:before="59" w:line="218" w:lineRule="auto"/>
              <w:ind w:left="101"/>
            </w:pPr>
            <w:r>
              <w:rPr>
                <w:spacing w:val="-1"/>
              </w:rPr>
              <w:t>其他文化旅游体育与传媒支出</w:t>
            </w:r>
          </w:p>
        </w:tc>
        <w:tc>
          <w:tcPr>
            <w:tcW w:w="1435" w:type="dxa"/>
            <w:vAlign w:val="top"/>
          </w:tcPr>
          <w:p w14:paraId="6247A7C1">
            <w:pPr>
              <w:pStyle w:val="6"/>
              <w:spacing w:before="59" w:line="224" w:lineRule="auto"/>
              <w:jc w:val="right"/>
            </w:pPr>
            <w:r>
              <w:rPr>
                <w:spacing w:val="-3"/>
              </w:rPr>
              <w:t>3.47</w:t>
            </w:r>
          </w:p>
        </w:tc>
        <w:tc>
          <w:tcPr>
            <w:tcW w:w="1435" w:type="dxa"/>
            <w:tcBorders>
              <w:right w:val="single" w:color="000000" w:sz="4" w:space="0"/>
            </w:tcBorders>
            <w:vAlign w:val="top"/>
          </w:tcPr>
          <w:p w14:paraId="51921A90">
            <w:pPr>
              <w:pStyle w:val="6"/>
              <w:spacing w:before="59" w:line="224" w:lineRule="auto"/>
              <w:jc w:val="right"/>
            </w:pPr>
            <w:r>
              <w:rPr>
                <w:spacing w:val="-3"/>
              </w:rPr>
              <w:t>3.47</w:t>
            </w:r>
          </w:p>
        </w:tc>
        <w:tc>
          <w:tcPr>
            <w:tcW w:w="1432" w:type="dxa"/>
            <w:tcBorders>
              <w:left w:val="single" w:color="000000" w:sz="4" w:space="0"/>
            </w:tcBorders>
            <w:vAlign w:val="top"/>
          </w:tcPr>
          <w:p w14:paraId="4A4E942C">
            <w:pPr>
              <w:rPr>
                <w:rFonts w:ascii="Arial"/>
                <w:sz w:val="21"/>
              </w:rPr>
            </w:pPr>
          </w:p>
        </w:tc>
        <w:tc>
          <w:tcPr>
            <w:tcW w:w="955" w:type="dxa"/>
            <w:vAlign w:val="top"/>
          </w:tcPr>
          <w:p w14:paraId="3A20ED80">
            <w:pPr>
              <w:rPr>
                <w:rFonts w:ascii="Arial"/>
                <w:sz w:val="21"/>
              </w:rPr>
            </w:pPr>
          </w:p>
        </w:tc>
        <w:tc>
          <w:tcPr>
            <w:tcW w:w="955" w:type="dxa"/>
            <w:tcBorders>
              <w:right w:val="single" w:color="000000" w:sz="4" w:space="0"/>
            </w:tcBorders>
            <w:vAlign w:val="top"/>
          </w:tcPr>
          <w:p w14:paraId="710D7843">
            <w:pPr>
              <w:rPr>
                <w:rFonts w:ascii="Arial"/>
                <w:sz w:val="21"/>
              </w:rPr>
            </w:pPr>
          </w:p>
        </w:tc>
        <w:tc>
          <w:tcPr>
            <w:tcW w:w="1894" w:type="dxa"/>
            <w:tcBorders>
              <w:left w:val="single" w:color="000000" w:sz="4" w:space="0"/>
            </w:tcBorders>
            <w:vAlign w:val="top"/>
          </w:tcPr>
          <w:p w14:paraId="0864FA33">
            <w:pPr>
              <w:rPr>
                <w:rFonts w:ascii="Arial"/>
                <w:sz w:val="21"/>
              </w:rPr>
            </w:pPr>
          </w:p>
        </w:tc>
        <w:tc>
          <w:tcPr>
            <w:tcW w:w="978" w:type="dxa"/>
            <w:vAlign w:val="top"/>
          </w:tcPr>
          <w:p w14:paraId="164A1679">
            <w:pPr>
              <w:rPr>
                <w:rFonts w:ascii="Arial"/>
                <w:sz w:val="21"/>
              </w:rPr>
            </w:pPr>
          </w:p>
        </w:tc>
      </w:tr>
      <w:tr w14:paraId="78D9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2C91F9C7">
            <w:pPr>
              <w:pStyle w:val="6"/>
              <w:spacing w:before="59" w:line="223" w:lineRule="auto"/>
              <w:ind w:left="110"/>
            </w:pPr>
            <w:r>
              <w:rPr>
                <w:spacing w:val="-2"/>
              </w:rPr>
              <w:t>2079902</w:t>
            </w:r>
          </w:p>
        </w:tc>
        <w:tc>
          <w:tcPr>
            <w:tcW w:w="4116" w:type="dxa"/>
            <w:vAlign w:val="top"/>
          </w:tcPr>
          <w:p w14:paraId="17847A8C">
            <w:pPr>
              <w:pStyle w:val="6"/>
              <w:spacing w:before="59" w:line="218" w:lineRule="auto"/>
              <w:ind w:left="103"/>
            </w:pPr>
            <w:r>
              <w:rPr>
                <w:spacing w:val="-1"/>
              </w:rPr>
              <w:t>宣传文化发展专项支出</w:t>
            </w:r>
          </w:p>
        </w:tc>
        <w:tc>
          <w:tcPr>
            <w:tcW w:w="1435" w:type="dxa"/>
            <w:vAlign w:val="top"/>
          </w:tcPr>
          <w:p w14:paraId="0725AED6">
            <w:pPr>
              <w:pStyle w:val="6"/>
              <w:spacing w:before="59" w:line="223" w:lineRule="auto"/>
              <w:jc w:val="right"/>
            </w:pPr>
            <w:r>
              <w:rPr>
                <w:spacing w:val="-3"/>
              </w:rPr>
              <w:t>0.37</w:t>
            </w:r>
          </w:p>
        </w:tc>
        <w:tc>
          <w:tcPr>
            <w:tcW w:w="1435" w:type="dxa"/>
            <w:tcBorders>
              <w:right w:val="single" w:color="000000" w:sz="4" w:space="0"/>
            </w:tcBorders>
            <w:vAlign w:val="top"/>
          </w:tcPr>
          <w:p w14:paraId="3650A310">
            <w:pPr>
              <w:pStyle w:val="6"/>
              <w:spacing w:before="59" w:line="223" w:lineRule="auto"/>
              <w:jc w:val="right"/>
            </w:pPr>
            <w:r>
              <w:rPr>
                <w:spacing w:val="-3"/>
              </w:rPr>
              <w:t>0.37</w:t>
            </w:r>
          </w:p>
        </w:tc>
        <w:tc>
          <w:tcPr>
            <w:tcW w:w="1432" w:type="dxa"/>
            <w:tcBorders>
              <w:left w:val="single" w:color="000000" w:sz="4" w:space="0"/>
            </w:tcBorders>
            <w:vAlign w:val="top"/>
          </w:tcPr>
          <w:p w14:paraId="01C414A9">
            <w:pPr>
              <w:rPr>
                <w:rFonts w:ascii="Arial"/>
                <w:sz w:val="21"/>
              </w:rPr>
            </w:pPr>
          </w:p>
        </w:tc>
        <w:tc>
          <w:tcPr>
            <w:tcW w:w="955" w:type="dxa"/>
            <w:vAlign w:val="top"/>
          </w:tcPr>
          <w:p w14:paraId="33649CF9">
            <w:pPr>
              <w:rPr>
                <w:rFonts w:ascii="Arial"/>
                <w:sz w:val="21"/>
              </w:rPr>
            </w:pPr>
          </w:p>
        </w:tc>
        <w:tc>
          <w:tcPr>
            <w:tcW w:w="955" w:type="dxa"/>
            <w:tcBorders>
              <w:right w:val="single" w:color="000000" w:sz="4" w:space="0"/>
            </w:tcBorders>
            <w:vAlign w:val="top"/>
          </w:tcPr>
          <w:p w14:paraId="2BF3EB3D">
            <w:pPr>
              <w:rPr>
                <w:rFonts w:ascii="Arial"/>
                <w:sz w:val="21"/>
              </w:rPr>
            </w:pPr>
          </w:p>
        </w:tc>
        <w:tc>
          <w:tcPr>
            <w:tcW w:w="1894" w:type="dxa"/>
            <w:tcBorders>
              <w:left w:val="single" w:color="000000" w:sz="4" w:space="0"/>
            </w:tcBorders>
            <w:vAlign w:val="top"/>
          </w:tcPr>
          <w:p w14:paraId="7A7C37A7">
            <w:pPr>
              <w:rPr>
                <w:rFonts w:ascii="Arial"/>
                <w:sz w:val="21"/>
              </w:rPr>
            </w:pPr>
          </w:p>
        </w:tc>
        <w:tc>
          <w:tcPr>
            <w:tcW w:w="978" w:type="dxa"/>
            <w:vAlign w:val="top"/>
          </w:tcPr>
          <w:p w14:paraId="2FE80A26">
            <w:pPr>
              <w:rPr>
                <w:rFonts w:ascii="Arial"/>
                <w:sz w:val="21"/>
              </w:rPr>
            </w:pPr>
          </w:p>
        </w:tc>
      </w:tr>
      <w:tr w14:paraId="6404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201EBBB7">
            <w:pPr>
              <w:pStyle w:val="6"/>
              <w:spacing w:before="60" w:line="223" w:lineRule="auto"/>
              <w:ind w:left="110"/>
            </w:pPr>
            <w:r>
              <w:rPr>
                <w:spacing w:val="-2"/>
              </w:rPr>
              <w:t>2079999</w:t>
            </w:r>
          </w:p>
        </w:tc>
        <w:tc>
          <w:tcPr>
            <w:tcW w:w="4116" w:type="dxa"/>
            <w:vAlign w:val="top"/>
          </w:tcPr>
          <w:p w14:paraId="47C9B92E">
            <w:pPr>
              <w:pStyle w:val="6"/>
              <w:spacing w:before="60" w:line="218" w:lineRule="auto"/>
              <w:ind w:left="101"/>
            </w:pPr>
            <w:r>
              <w:rPr>
                <w:spacing w:val="-1"/>
              </w:rPr>
              <w:t>其他文化旅游体育与传媒支出</w:t>
            </w:r>
          </w:p>
        </w:tc>
        <w:tc>
          <w:tcPr>
            <w:tcW w:w="1435" w:type="dxa"/>
            <w:vAlign w:val="top"/>
          </w:tcPr>
          <w:p w14:paraId="56444581">
            <w:pPr>
              <w:pStyle w:val="6"/>
              <w:spacing w:before="60" w:line="223" w:lineRule="auto"/>
              <w:jc w:val="right"/>
            </w:pPr>
            <w:r>
              <w:rPr>
                <w:spacing w:val="-3"/>
              </w:rPr>
              <w:t>3.10</w:t>
            </w:r>
          </w:p>
        </w:tc>
        <w:tc>
          <w:tcPr>
            <w:tcW w:w="1435" w:type="dxa"/>
            <w:tcBorders>
              <w:right w:val="single" w:color="000000" w:sz="4" w:space="0"/>
            </w:tcBorders>
            <w:vAlign w:val="top"/>
          </w:tcPr>
          <w:p w14:paraId="6AB1BFF7">
            <w:pPr>
              <w:pStyle w:val="6"/>
              <w:spacing w:before="60" w:line="223" w:lineRule="auto"/>
              <w:jc w:val="right"/>
            </w:pPr>
            <w:r>
              <w:rPr>
                <w:spacing w:val="-3"/>
              </w:rPr>
              <w:t>3.10</w:t>
            </w:r>
          </w:p>
        </w:tc>
        <w:tc>
          <w:tcPr>
            <w:tcW w:w="1432" w:type="dxa"/>
            <w:tcBorders>
              <w:left w:val="single" w:color="000000" w:sz="4" w:space="0"/>
            </w:tcBorders>
            <w:vAlign w:val="top"/>
          </w:tcPr>
          <w:p w14:paraId="64AD7510">
            <w:pPr>
              <w:rPr>
                <w:rFonts w:ascii="Arial"/>
                <w:sz w:val="21"/>
              </w:rPr>
            </w:pPr>
          </w:p>
        </w:tc>
        <w:tc>
          <w:tcPr>
            <w:tcW w:w="955" w:type="dxa"/>
            <w:vAlign w:val="top"/>
          </w:tcPr>
          <w:p w14:paraId="643B3704">
            <w:pPr>
              <w:rPr>
                <w:rFonts w:ascii="Arial"/>
                <w:sz w:val="21"/>
              </w:rPr>
            </w:pPr>
          </w:p>
        </w:tc>
        <w:tc>
          <w:tcPr>
            <w:tcW w:w="955" w:type="dxa"/>
            <w:tcBorders>
              <w:right w:val="single" w:color="000000" w:sz="4" w:space="0"/>
            </w:tcBorders>
            <w:vAlign w:val="top"/>
          </w:tcPr>
          <w:p w14:paraId="3D597D67">
            <w:pPr>
              <w:rPr>
                <w:rFonts w:ascii="Arial"/>
                <w:sz w:val="21"/>
              </w:rPr>
            </w:pPr>
          </w:p>
        </w:tc>
        <w:tc>
          <w:tcPr>
            <w:tcW w:w="1894" w:type="dxa"/>
            <w:tcBorders>
              <w:left w:val="single" w:color="000000" w:sz="4" w:space="0"/>
            </w:tcBorders>
            <w:vAlign w:val="top"/>
          </w:tcPr>
          <w:p w14:paraId="61455ADD">
            <w:pPr>
              <w:rPr>
                <w:rFonts w:ascii="Arial"/>
                <w:sz w:val="21"/>
              </w:rPr>
            </w:pPr>
          </w:p>
        </w:tc>
        <w:tc>
          <w:tcPr>
            <w:tcW w:w="978" w:type="dxa"/>
            <w:vAlign w:val="top"/>
          </w:tcPr>
          <w:p w14:paraId="19360E28">
            <w:pPr>
              <w:rPr>
                <w:rFonts w:ascii="Arial"/>
                <w:sz w:val="21"/>
              </w:rPr>
            </w:pPr>
          </w:p>
        </w:tc>
      </w:tr>
      <w:tr w14:paraId="6DD7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vAlign w:val="top"/>
          </w:tcPr>
          <w:p w14:paraId="5140CEB6">
            <w:pPr>
              <w:pStyle w:val="6"/>
              <w:spacing w:before="60" w:line="223" w:lineRule="auto"/>
              <w:ind w:left="110"/>
            </w:pPr>
            <w:r>
              <w:rPr>
                <w:spacing w:val="-3"/>
              </w:rPr>
              <w:t>208</w:t>
            </w:r>
          </w:p>
        </w:tc>
        <w:tc>
          <w:tcPr>
            <w:tcW w:w="4116" w:type="dxa"/>
            <w:vAlign w:val="top"/>
          </w:tcPr>
          <w:p w14:paraId="75F56FA9">
            <w:pPr>
              <w:pStyle w:val="6"/>
              <w:spacing w:before="60" w:line="218" w:lineRule="auto"/>
              <w:ind w:left="104"/>
            </w:pPr>
            <w:r>
              <w:rPr>
                <w:spacing w:val="-1"/>
              </w:rPr>
              <w:t>社会保障和就业支出</w:t>
            </w:r>
          </w:p>
        </w:tc>
        <w:tc>
          <w:tcPr>
            <w:tcW w:w="1435" w:type="dxa"/>
            <w:vAlign w:val="top"/>
          </w:tcPr>
          <w:p w14:paraId="2EA6ADA0">
            <w:pPr>
              <w:pStyle w:val="6"/>
              <w:spacing w:before="60" w:line="223" w:lineRule="auto"/>
              <w:jc w:val="right"/>
            </w:pPr>
            <w:r>
              <w:rPr>
                <w:spacing w:val="-2"/>
              </w:rPr>
              <w:t>61.90</w:t>
            </w:r>
          </w:p>
        </w:tc>
        <w:tc>
          <w:tcPr>
            <w:tcW w:w="1435" w:type="dxa"/>
            <w:tcBorders>
              <w:right w:val="single" w:color="000000" w:sz="4" w:space="0"/>
            </w:tcBorders>
            <w:vAlign w:val="top"/>
          </w:tcPr>
          <w:p w14:paraId="073EA618">
            <w:pPr>
              <w:pStyle w:val="6"/>
              <w:spacing w:before="60" w:line="223" w:lineRule="auto"/>
              <w:jc w:val="right"/>
            </w:pPr>
            <w:r>
              <w:rPr>
                <w:spacing w:val="-2"/>
              </w:rPr>
              <w:t>61.90</w:t>
            </w:r>
          </w:p>
        </w:tc>
        <w:tc>
          <w:tcPr>
            <w:tcW w:w="1432" w:type="dxa"/>
            <w:tcBorders>
              <w:left w:val="single" w:color="000000" w:sz="4" w:space="0"/>
            </w:tcBorders>
            <w:vAlign w:val="top"/>
          </w:tcPr>
          <w:p w14:paraId="1D06786F">
            <w:pPr>
              <w:rPr>
                <w:rFonts w:ascii="Arial"/>
                <w:sz w:val="21"/>
              </w:rPr>
            </w:pPr>
          </w:p>
        </w:tc>
        <w:tc>
          <w:tcPr>
            <w:tcW w:w="955" w:type="dxa"/>
            <w:vAlign w:val="top"/>
          </w:tcPr>
          <w:p w14:paraId="74DF3BFB">
            <w:pPr>
              <w:rPr>
                <w:rFonts w:ascii="Arial"/>
                <w:sz w:val="21"/>
              </w:rPr>
            </w:pPr>
          </w:p>
        </w:tc>
        <w:tc>
          <w:tcPr>
            <w:tcW w:w="955" w:type="dxa"/>
            <w:tcBorders>
              <w:right w:val="single" w:color="000000" w:sz="4" w:space="0"/>
            </w:tcBorders>
            <w:vAlign w:val="top"/>
          </w:tcPr>
          <w:p w14:paraId="090D4D06">
            <w:pPr>
              <w:rPr>
                <w:rFonts w:ascii="Arial"/>
                <w:sz w:val="21"/>
              </w:rPr>
            </w:pPr>
          </w:p>
        </w:tc>
        <w:tc>
          <w:tcPr>
            <w:tcW w:w="1894" w:type="dxa"/>
            <w:tcBorders>
              <w:left w:val="single" w:color="000000" w:sz="4" w:space="0"/>
            </w:tcBorders>
            <w:vAlign w:val="top"/>
          </w:tcPr>
          <w:p w14:paraId="7D5E651F">
            <w:pPr>
              <w:rPr>
                <w:rFonts w:ascii="Arial"/>
                <w:sz w:val="21"/>
              </w:rPr>
            </w:pPr>
          </w:p>
        </w:tc>
        <w:tc>
          <w:tcPr>
            <w:tcW w:w="978" w:type="dxa"/>
            <w:vAlign w:val="top"/>
          </w:tcPr>
          <w:p w14:paraId="0B8D6E60">
            <w:pPr>
              <w:rPr>
                <w:rFonts w:ascii="Arial"/>
                <w:sz w:val="21"/>
              </w:rPr>
            </w:pPr>
          </w:p>
        </w:tc>
      </w:tr>
      <w:tr w14:paraId="1C91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4" w:type="dxa"/>
            <w:vAlign w:val="top"/>
          </w:tcPr>
          <w:p w14:paraId="435BF583">
            <w:pPr>
              <w:pStyle w:val="6"/>
              <w:spacing w:before="60" w:line="222" w:lineRule="auto"/>
              <w:ind w:left="110"/>
            </w:pPr>
            <w:r>
              <w:rPr>
                <w:spacing w:val="-2"/>
              </w:rPr>
              <w:t>20802</w:t>
            </w:r>
          </w:p>
        </w:tc>
        <w:tc>
          <w:tcPr>
            <w:tcW w:w="4116" w:type="dxa"/>
            <w:vAlign w:val="top"/>
          </w:tcPr>
          <w:p w14:paraId="58CC6FE6">
            <w:pPr>
              <w:pStyle w:val="6"/>
              <w:spacing w:before="59" w:line="219" w:lineRule="auto"/>
              <w:ind w:left="123"/>
            </w:pPr>
            <w:r>
              <w:rPr>
                <w:spacing w:val="-4"/>
              </w:rPr>
              <w:t>民政管理事务</w:t>
            </w:r>
          </w:p>
        </w:tc>
        <w:tc>
          <w:tcPr>
            <w:tcW w:w="1435" w:type="dxa"/>
            <w:vAlign w:val="top"/>
          </w:tcPr>
          <w:p w14:paraId="01A504F3">
            <w:pPr>
              <w:pStyle w:val="6"/>
              <w:spacing w:before="60" w:line="222" w:lineRule="auto"/>
              <w:jc w:val="right"/>
            </w:pPr>
            <w:r>
              <w:rPr>
                <w:spacing w:val="-3"/>
              </w:rPr>
              <w:t>33.33</w:t>
            </w:r>
          </w:p>
        </w:tc>
        <w:tc>
          <w:tcPr>
            <w:tcW w:w="1435" w:type="dxa"/>
            <w:tcBorders>
              <w:right w:val="single" w:color="000000" w:sz="4" w:space="0"/>
            </w:tcBorders>
            <w:vAlign w:val="top"/>
          </w:tcPr>
          <w:p w14:paraId="71B7FC08">
            <w:pPr>
              <w:pStyle w:val="6"/>
              <w:spacing w:before="60" w:line="222" w:lineRule="auto"/>
              <w:jc w:val="right"/>
            </w:pPr>
            <w:r>
              <w:rPr>
                <w:spacing w:val="-3"/>
              </w:rPr>
              <w:t>33.33</w:t>
            </w:r>
          </w:p>
        </w:tc>
        <w:tc>
          <w:tcPr>
            <w:tcW w:w="1432" w:type="dxa"/>
            <w:tcBorders>
              <w:left w:val="single" w:color="000000" w:sz="4" w:space="0"/>
            </w:tcBorders>
            <w:vAlign w:val="top"/>
          </w:tcPr>
          <w:p w14:paraId="18881A49">
            <w:pPr>
              <w:rPr>
                <w:rFonts w:ascii="Arial"/>
                <w:sz w:val="21"/>
              </w:rPr>
            </w:pPr>
          </w:p>
        </w:tc>
        <w:tc>
          <w:tcPr>
            <w:tcW w:w="955" w:type="dxa"/>
            <w:vAlign w:val="top"/>
          </w:tcPr>
          <w:p w14:paraId="2A721BF8">
            <w:pPr>
              <w:rPr>
                <w:rFonts w:ascii="Arial"/>
                <w:sz w:val="21"/>
              </w:rPr>
            </w:pPr>
          </w:p>
        </w:tc>
        <w:tc>
          <w:tcPr>
            <w:tcW w:w="955" w:type="dxa"/>
            <w:tcBorders>
              <w:right w:val="single" w:color="000000" w:sz="4" w:space="0"/>
            </w:tcBorders>
            <w:vAlign w:val="top"/>
          </w:tcPr>
          <w:p w14:paraId="730E17BE">
            <w:pPr>
              <w:rPr>
                <w:rFonts w:ascii="Arial"/>
                <w:sz w:val="21"/>
              </w:rPr>
            </w:pPr>
          </w:p>
        </w:tc>
        <w:tc>
          <w:tcPr>
            <w:tcW w:w="1894" w:type="dxa"/>
            <w:tcBorders>
              <w:left w:val="single" w:color="000000" w:sz="4" w:space="0"/>
            </w:tcBorders>
            <w:vAlign w:val="top"/>
          </w:tcPr>
          <w:p w14:paraId="19E07AF8">
            <w:pPr>
              <w:rPr>
                <w:rFonts w:ascii="Arial"/>
                <w:sz w:val="21"/>
              </w:rPr>
            </w:pPr>
          </w:p>
        </w:tc>
        <w:tc>
          <w:tcPr>
            <w:tcW w:w="978" w:type="dxa"/>
            <w:vAlign w:val="top"/>
          </w:tcPr>
          <w:p w14:paraId="3F652007">
            <w:pPr>
              <w:rPr>
                <w:rFonts w:ascii="Arial"/>
                <w:sz w:val="21"/>
              </w:rPr>
            </w:pPr>
          </w:p>
        </w:tc>
      </w:tr>
      <w:tr w14:paraId="3112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tcBorders>
              <w:bottom w:val="single" w:color="000000" w:sz="4" w:space="0"/>
            </w:tcBorders>
            <w:vAlign w:val="top"/>
          </w:tcPr>
          <w:p w14:paraId="23465D48">
            <w:pPr>
              <w:pStyle w:val="6"/>
              <w:spacing w:before="61" w:line="222" w:lineRule="auto"/>
              <w:ind w:left="110"/>
            </w:pPr>
            <w:r>
              <w:rPr>
                <w:spacing w:val="-2"/>
              </w:rPr>
              <w:t>2080208</w:t>
            </w:r>
          </w:p>
        </w:tc>
        <w:tc>
          <w:tcPr>
            <w:tcW w:w="4116" w:type="dxa"/>
            <w:tcBorders>
              <w:bottom w:val="single" w:color="000000" w:sz="4" w:space="0"/>
            </w:tcBorders>
            <w:vAlign w:val="top"/>
          </w:tcPr>
          <w:p w14:paraId="29BC1731">
            <w:pPr>
              <w:pStyle w:val="6"/>
              <w:spacing w:before="60" w:line="219" w:lineRule="auto"/>
              <w:ind w:left="101"/>
            </w:pPr>
            <w:r>
              <w:rPr>
                <w:spacing w:val="-1"/>
              </w:rPr>
              <w:t>基层政权建设和社区治理</w:t>
            </w:r>
          </w:p>
        </w:tc>
        <w:tc>
          <w:tcPr>
            <w:tcW w:w="1435" w:type="dxa"/>
            <w:tcBorders>
              <w:bottom w:val="single" w:color="000000" w:sz="4" w:space="0"/>
            </w:tcBorders>
            <w:vAlign w:val="top"/>
          </w:tcPr>
          <w:p w14:paraId="4362135E">
            <w:pPr>
              <w:pStyle w:val="6"/>
              <w:spacing w:before="61" w:line="222" w:lineRule="auto"/>
              <w:jc w:val="right"/>
            </w:pPr>
            <w:r>
              <w:rPr>
                <w:spacing w:val="-3"/>
              </w:rPr>
              <w:t>33.33</w:t>
            </w:r>
          </w:p>
        </w:tc>
        <w:tc>
          <w:tcPr>
            <w:tcW w:w="1435" w:type="dxa"/>
            <w:tcBorders>
              <w:bottom w:val="single" w:color="000000" w:sz="4" w:space="0"/>
              <w:right w:val="single" w:color="000000" w:sz="4" w:space="0"/>
            </w:tcBorders>
            <w:vAlign w:val="top"/>
          </w:tcPr>
          <w:p w14:paraId="25D9B47B">
            <w:pPr>
              <w:pStyle w:val="6"/>
              <w:spacing w:before="61" w:line="222" w:lineRule="auto"/>
              <w:jc w:val="right"/>
            </w:pPr>
            <w:r>
              <w:rPr>
                <w:spacing w:val="-3"/>
              </w:rPr>
              <w:t>33.33</w:t>
            </w:r>
          </w:p>
        </w:tc>
        <w:tc>
          <w:tcPr>
            <w:tcW w:w="1432" w:type="dxa"/>
            <w:tcBorders>
              <w:left w:val="single" w:color="000000" w:sz="4" w:space="0"/>
              <w:bottom w:val="single" w:color="000000" w:sz="4" w:space="0"/>
            </w:tcBorders>
            <w:vAlign w:val="top"/>
          </w:tcPr>
          <w:p w14:paraId="3C8E4B61">
            <w:pPr>
              <w:rPr>
                <w:rFonts w:ascii="Arial"/>
                <w:sz w:val="21"/>
              </w:rPr>
            </w:pPr>
          </w:p>
        </w:tc>
        <w:tc>
          <w:tcPr>
            <w:tcW w:w="955" w:type="dxa"/>
            <w:tcBorders>
              <w:bottom w:val="single" w:color="000000" w:sz="4" w:space="0"/>
            </w:tcBorders>
            <w:vAlign w:val="top"/>
          </w:tcPr>
          <w:p w14:paraId="19AC0FB2">
            <w:pPr>
              <w:rPr>
                <w:rFonts w:ascii="Arial"/>
                <w:sz w:val="21"/>
              </w:rPr>
            </w:pPr>
          </w:p>
        </w:tc>
        <w:tc>
          <w:tcPr>
            <w:tcW w:w="955" w:type="dxa"/>
            <w:tcBorders>
              <w:bottom w:val="single" w:color="000000" w:sz="4" w:space="0"/>
              <w:right w:val="single" w:color="000000" w:sz="4" w:space="0"/>
            </w:tcBorders>
            <w:vAlign w:val="top"/>
          </w:tcPr>
          <w:p w14:paraId="3AC4BF35">
            <w:pPr>
              <w:rPr>
                <w:rFonts w:ascii="Arial"/>
                <w:sz w:val="21"/>
              </w:rPr>
            </w:pPr>
          </w:p>
        </w:tc>
        <w:tc>
          <w:tcPr>
            <w:tcW w:w="1894" w:type="dxa"/>
            <w:tcBorders>
              <w:left w:val="single" w:color="000000" w:sz="4" w:space="0"/>
              <w:bottom w:val="single" w:color="000000" w:sz="4" w:space="0"/>
            </w:tcBorders>
            <w:vAlign w:val="top"/>
          </w:tcPr>
          <w:p w14:paraId="66BEFEEC">
            <w:pPr>
              <w:rPr>
                <w:rFonts w:ascii="Arial"/>
                <w:sz w:val="21"/>
              </w:rPr>
            </w:pPr>
          </w:p>
        </w:tc>
        <w:tc>
          <w:tcPr>
            <w:tcW w:w="978" w:type="dxa"/>
            <w:tcBorders>
              <w:bottom w:val="single" w:color="000000" w:sz="4" w:space="0"/>
            </w:tcBorders>
            <w:vAlign w:val="top"/>
          </w:tcPr>
          <w:p w14:paraId="6AFBB7FE">
            <w:pPr>
              <w:rPr>
                <w:rFonts w:ascii="Arial"/>
                <w:sz w:val="21"/>
              </w:rPr>
            </w:pPr>
          </w:p>
        </w:tc>
      </w:tr>
      <w:tr w14:paraId="66B8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4" w:type="dxa"/>
            <w:tcBorders>
              <w:top w:val="single" w:color="000000" w:sz="4" w:space="0"/>
            </w:tcBorders>
            <w:vAlign w:val="top"/>
          </w:tcPr>
          <w:p w14:paraId="42CEC24D">
            <w:pPr>
              <w:pStyle w:val="6"/>
              <w:spacing w:before="65" w:line="222" w:lineRule="auto"/>
              <w:ind w:left="110"/>
            </w:pPr>
            <w:r>
              <w:rPr>
                <w:spacing w:val="-2"/>
              </w:rPr>
              <w:t>20805</w:t>
            </w:r>
          </w:p>
        </w:tc>
        <w:tc>
          <w:tcPr>
            <w:tcW w:w="4116" w:type="dxa"/>
            <w:tcBorders>
              <w:top w:val="single" w:color="000000" w:sz="4" w:space="0"/>
            </w:tcBorders>
            <w:vAlign w:val="top"/>
          </w:tcPr>
          <w:p w14:paraId="012DA22A">
            <w:pPr>
              <w:pStyle w:val="6"/>
              <w:spacing w:before="65" w:line="219" w:lineRule="auto"/>
              <w:ind w:left="102"/>
            </w:pPr>
            <w:r>
              <w:rPr>
                <w:spacing w:val="-1"/>
              </w:rPr>
              <w:t>行政事业单位养老支出</w:t>
            </w:r>
          </w:p>
        </w:tc>
        <w:tc>
          <w:tcPr>
            <w:tcW w:w="1435" w:type="dxa"/>
            <w:tcBorders>
              <w:top w:val="single" w:color="000000" w:sz="4" w:space="0"/>
            </w:tcBorders>
            <w:vAlign w:val="top"/>
          </w:tcPr>
          <w:p w14:paraId="0EE6CE14">
            <w:pPr>
              <w:pStyle w:val="6"/>
              <w:spacing w:before="65" w:line="222" w:lineRule="auto"/>
              <w:jc w:val="right"/>
            </w:pPr>
            <w:r>
              <w:rPr>
                <w:spacing w:val="-2"/>
              </w:rPr>
              <w:t>25.13</w:t>
            </w:r>
          </w:p>
        </w:tc>
        <w:tc>
          <w:tcPr>
            <w:tcW w:w="1435" w:type="dxa"/>
            <w:tcBorders>
              <w:top w:val="single" w:color="000000" w:sz="4" w:space="0"/>
              <w:right w:val="single" w:color="000000" w:sz="4" w:space="0"/>
            </w:tcBorders>
            <w:vAlign w:val="top"/>
          </w:tcPr>
          <w:p w14:paraId="7D7408C9">
            <w:pPr>
              <w:pStyle w:val="6"/>
              <w:spacing w:before="65" w:line="222" w:lineRule="auto"/>
              <w:jc w:val="right"/>
            </w:pPr>
            <w:r>
              <w:rPr>
                <w:spacing w:val="-2"/>
              </w:rPr>
              <w:t>25.13</w:t>
            </w:r>
          </w:p>
        </w:tc>
        <w:tc>
          <w:tcPr>
            <w:tcW w:w="1432" w:type="dxa"/>
            <w:tcBorders>
              <w:top w:val="single" w:color="000000" w:sz="4" w:space="0"/>
              <w:left w:val="single" w:color="000000" w:sz="4" w:space="0"/>
            </w:tcBorders>
            <w:vAlign w:val="top"/>
          </w:tcPr>
          <w:p w14:paraId="74E3F137">
            <w:pPr>
              <w:rPr>
                <w:rFonts w:ascii="Arial"/>
                <w:sz w:val="21"/>
              </w:rPr>
            </w:pPr>
          </w:p>
        </w:tc>
        <w:tc>
          <w:tcPr>
            <w:tcW w:w="955" w:type="dxa"/>
            <w:tcBorders>
              <w:top w:val="single" w:color="000000" w:sz="4" w:space="0"/>
            </w:tcBorders>
            <w:vAlign w:val="top"/>
          </w:tcPr>
          <w:p w14:paraId="33858DE4">
            <w:pPr>
              <w:rPr>
                <w:rFonts w:ascii="Arial"/>
                <w:sz w:val="21"/>
              </w:rPr>
            </w:pPr>
          </w:p>
        </w:tc>
        <w:tc>
          <w:tcPr>
            <w:tcW w:w="955" w:type="dxa"/>
            <w:tcBorders>
              <w:top w:val="single" w:color="000000" w:sz="4" w:space="0"/>
              <w:right w:val="single" w:color="000000" w:sz="4" w:space="0"/>
            </w:tcBorders>
            <w:vAlign w:val="top"/>
          </w:tcPr>
          <w:p w14:paraId="0749DA58">
            <w:pPr>
              <w:rPr>
                <w:rFonts w:ascii="Arial"/>
                <w:sz w:val="21"/>
              </w:rPr>
            </w:pPr>
          </w:p>
        </w:tc>
        <w:tc>
          <w:tcPr>
            <w:tcW w:w="1894" w:type="dxa"/>
            <w:tcBorders>
              <w:top w:val="single" w:color="000000" w:sz="4" w:space="0"/>
              <w:left w:val="single" w:color="000000" w:sz="4" w:space="0"/>
            </w:tcBorders>
            <w:vAlign w:val="top"/>
          </w:tcPr>
          <w:p w14:paraId="0C3F0A96">
            <w:pPr>
              <w:rPr>
                <w:rFonts w:ascii="Arial"/>
                <w:sz w:val="21"/>
              </w:rPr>
            </w:pPr>
          </w:p>
        </w:tc>
        <w:tc>
          <w:tcPr>
            <w:tcW w:w="978" w:type="dxa"/>
            <w:tcBorders>
              <w:top w:val="single" w:color="000000" w:sz="4" w:space="0"/>
            </w:tcBorders>
            <w:vAlign w:val="top"/>
          </w:tcPr>
          <w:p w14:paraId="73BCE30B">
            <w:pPr>
              <w:rPr>
                <w:rFonts w:ascii="Arial"/>
                <w:sz w:val="21"/>
              </w:rPr>
            </w:pPr>
          </w:p>
        </w:tc>
      </w:tr>
      <w:tr w14:paraId="1F8B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4" w:type="dxa"/>
            <w:tcBorders>
              <w:bottom w:val="single" w:color="000000" w:sz="4" w:space="0"/>
            </w:tcBorders>
            <w:vAlign w:val="top"/>
          </w:tcPr>
          <w:p w14:paraId="78057434">
            <w:pPr>
              <w:pStyle w:val="6"/>
              <w:spacing w:before="61" w:line="222" w:lineRule="auto"/>
              <w:ind w:left="110"/>
            </w:pPr>
            <w:r>
              <w:rPr>
                <w:spacing w:val="-2"/>
              </w:rPr>
              <w:t>2080505</w:t>
            </w:r>
          </w:p>
        </w:tc>
        <w:tc>
          <w:tcPr>
            <w:tcW w:w="4116" w:type="dxa"/>
            <w:tcBorders>
              <w:bottom w:val="single" w:color="000000" w:sz="4" w:space="0"/>
            </w:tcBorders>
            <w:vAlign w:val="top"/>
          </w:tcPr>
          <w:p w14:paraId="7A162AEE">
            <w:pPr>
              <w:pStyle w:val="6"/>
              <w:spacing w:before="62" w:line="218" w:lineRule="auto"/>
              <w:ind w:left="101"/>
            </w:pPr>
            <w:r>
              <w:rPr>
                <w:spacing w:val="-1"/>
              </w:rPr>
              <w:t>机关事业单位基本养老保险缴费支出</w:t>
            </w:r>
          </w:p>
        </w:tc>
        <w:tc>
          <w:tcPr>
            <w:tcW w:w="1435" w:type="dxa"/>
            <w:tcBorders>
              <w:bottom w:val="single" w:color="000000" w:sz="4" w:space="0"/>
            </w:tcBorders>
            <w:vAlign w:val="top"/>
          </w:tcPr>
          <w:p w14:paraId="6194A3F0">
            <w:pPr>
              <w:pStyle w:val="6"/>
              <w:spacing w:before="61" w:line="222" w:lineRule="auto"/>
              <w:jc w:val="right"/>
            </w:pPr>
            <w:r>
              <w:rPr>
                <w:spacing w:val="-5"/>
              </w:rPr>
              <w:t>15.38</w:t>
            </w:r>
          </w:p>
        </w:tc>
        <w:tc>
          <w:tcPr>
            <w:tcW w:w="1435" w:type="dxa"/>
            <w:tcBorders>
              <w:bottom w:val="single" w:color="000000" w:sz="4" w:space="0"/>
              <w:right w:val="single" w:color="000000" w:sz="4" w:space="0"/>
            </w:tcBorders>
            <w:vAlign w:val="top"/>
          </w:tcPr>
          <w:p w14:paraId="3043692A">
            <w:pPr>
              <w:pStyle w:val="6"/>
              <w:spacing w:before="61" w:line="222" w:lineRule="auto"/>
              <w:jc w:val="right"/>
            </w:pPr>
            <w:r>
              <w:rPr>
                <w:spacing w:val="-5"/>
              </w:rPr>
              <w:t>15.38</w:t>
            </w:r>
          </w:p>
        </w:tc>
        <w:tc>
          <w:tcPr>
            <w:tcW w:w="1432" w:type="dxa"/>
            <w:tcBorders>
              <w:left w:val="single" w:color="000000" w:sz="4" w:space="0"/>
              <w:bottom w:val="single" w:color="000000" w:sz="4" w:space="0"/>
            </w:tcBorders>
            <w:vAlign w:val="top"/>
          </w:tcPr>
          <w:p w14:paraId="4F4DBCAE">
            <w:pPr>
              <w:rPr>
                <w:rFonts w:ascii="Arial"/>
                <w:sz w:val="21"/>
              </w:rPr>
            </w:pPr>
          </w:p>
        </w:tc>
        <w:tc>
          <w:tcPr>
            <w:tcW w:w="955" w:type="dxa"/>
            <w:tcBorders>
              <w:bottom w:val="single" w:color="000000" w:sz="4" w:space="0"/>
            </w:tcBorders>
            <w:vAlign w:val="top"/>
          </w:tcPr>
          <w:p w14:paraId="6B876903">
            <w:pPr>
              <w:rPr>
                <w:rFonts w:ascii="Arial"/>
                <w:sz w:val="21"/>
              </w:rPr>
            </w:pPr>
          </w:p>
        </w:tc>
        <w:tc>
          <w:tcPr>
            <w:tcW w:w="955" w:type="dxa"/>
            <w:tcBorders>
              <w:bottom w:val="single" w:color="000000" w:sz="4" w:space="0"/>
              <w:right w:val="single" w:color="000000" w:sz="4" w:space="0"/>
            </w:tcBorders>
            <w:vAlign w:val="top"/>
          </w:tcPr>
          <w:p w14:paraId="7C6243DE">
            <w:pPr>
              <w:rPr>
                <w:rFonts w:ascii="Arial"/>
                <w:sz w:val="21"/>
              </w:rPr>
            </w:pPr>
          </w:p>
        </w:tc>
        <w:tc>
          <w:tcPr>
            <w:tcW w:w="1894" w:type="dxa"/>
            <w:tcBorders>
              <w:left w:val="single" w:color="000000" w:sz="4" w:space="0"/>
              <w:bottom w:val="single" w:color="000000" w:sz="4" w:space="0"/>
            </w:tcBorders>
            <w:vAlign w:val="top"/>
          </w:tcPr>
          <w:p w14:paraId="1A880C14">
            <w:pPr>
              <w:rPr>
                <w:rFonts w:ascii="Arial"/>
                <w:sz w:val="21"/>
              </w:rPr>
            </w:pPr>
          </w:p>
        </w:tc>
        <w:tc>
          <w:tcPr>
            <w:tcW w:w="978" w:type="dxa"/>
            <w:tcBorders>
              <w:bottom w:val="single" w:color="000000" w:sz="4" w:space="0"/>
            </w:tcBorders>
            <w:vAlign w:val="top"/>
          </w:tcPr>
          <w:p w14:paraId="16023DA4">
            <w:pPr>
              <w:rPr>
                <w:rFonts w:ascii="Arial"/>
                <w:sz w:val="21"/>
              </w:rPr>
            </w:pPr>
          </w:p>
        </w:tc>
      </w:tr>
      <w:tr w14:paraId="721A3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4" w:type="dxa"/>
            <w:tcBorders>
              <w:top w:val="single" w:color="000000" w:sz="4" w:space="0"/>
            </w:tcBorders>
            <w:vAlign w:val="top"/>
          </w:tcPr>
          <w:p w14:paraId="6777E03D">
            <w:pPr>
              <w:pStyle w:val="6"/>
              <w:spacing w:before="66" w:line="221" w:lineRule="auto"/>
              <w:ind w:left="110"/>
            </w:pPr>
            <w:r>
              <w:rPr>
                <w:spacing w:val="-2"/>
              </w:rPr>
              <w:t>2080506</w:t>
            </w:r>
          </w:p>
        </w:tc>
        <w:tc>
          <w:tcPr>
            <w:tcW w:w="4116" w:type="dxa"/>
            <w:tcBorders>
              <w:top w:val="single" w:color="000000" w:sz="4" w:space="0"/>
            </w:tcBorders>
            <w:vAlign w:val="top"/>
          </w:tcPr>
          <w:p w14:paraId="75D93F6F">
            <w:pPr>
              <w:pStyle w:val="6"/>
              <w:spacing w:before="67" w:line="218" w:lineRule="auto"/>
              <w:ind w:left="101"/>
            </w:pPr>
            <w:r>
              <w:rPr>
                <w:spacing w:val="-1"/>
              </w:rPr>
              <w:t>机关事业单位职业年金缴费支出</w:t>
            </w:r>
          </w:p>
        </w:tc>
        <w:tc>
          <w:tcPr>
            <w:tcW w:w="1435" w:type="dxa"/>
            <w:tcBorders>
              <w:top w:val="single" w:color="000000" w:sz="4" w:space="0"/>
            </w:tcBorders>
            <w:vAlign w:val="top"/>
          </w:tcPr>
          <w:p w14:paraId="21E8DBCD">
            <w:pPr>
              <w:pStyle w:val="6"/>
              <w:spacing w:before="66" w:line="221" w:lineRule="auto"/>
              <w:jc w:val="right"/>
            </w:pPr>
            <w:r>
              <w:rPr>
                <w:spacing w:val="-4"/>
              </w:rPr>
              <w:t>7.70</w:t>
            </w:r>
          </w:p>
        </w:tc>
        <w:tc>
          <w:tcPr>
            <w:tcW w:w="1435" w:type="dxa"/>
            <w:tcBorders>
              <w:top w:val="single" w:color="000000" w:sz="4" w:space="0"/>
              <w:right w:val="single" w:color="000000" w:sz="4" w:space="0"/>
            </w:tcBorders>
            <w:vAlign w:val="top"/>
          </w:tcPr>
          <w:p w14:paraId="36C28CB6">
            <w:pPr>
              <w:pStyle w:val="6"/>
              <w:spacing w:before="66" w:line="221" w:lineRule="auto"/>
              <w:jc w:val="right"/>
            </w:pPr>
            <w:r>
              <w:rPr>
                <w:spacing w:val="-4"/>
              </w:rPr>
              <w:t>7.70</w:t>
            </w:r>
          </w:p>
        </w:tc>
        <w:tc>
          <w:tcPr>
            <w:tcW w:w="1432" w:type="dxa"/>
            <w:tcBorders>
              <w:top w:val="single" w:color="000000" w:sz="4" w:space="0"/>
              <w:left w:val="single" w:color="000000" w:sz="4" w:space="0"/>
            </w:tcBorders>
            <w:vAlign w:val="top"/>
          </w:tcPr>
          <w:p w14:paraId="2678C609">
            <w:pPr>
              <w:rPr>
                <w:rFonts w:ascii="Arial"/>
                <w:sz w:val="21"/>
              </w:rPr>
            </w:pPr>
          </w:p>
        </w:tc>
        <w:tc>
          <w:tcPr>
            <w:tcW w:w="955" w:type="dxa"/>
            <w:tcBorders>
              <w:top w:val="single" w:color="000000" w:sz="4" w:space="0"/>
            </w:tcBorders>
            <w:vAlign w:val="top"/>
          </w:tcPr>
          <w:p w14:paraId="43535145">
            <w:pPr>
              <w:rPr>
                <w:rFonts w:ascii="Arial"/>
                <w:sz w:val="21"/>
              </w:rPr>
            </w:pPr>
          </w:p>
        </w:tc>
        <w:tc>
          <w:tcPr>
            <w:tcW w:w="955" w:type="dxa"/>
            <w:tcBorders>
              <w:top w:val="single" w:color="000000" w:sz="4" w:space="0"/>
              <w:right w:val="single" w:color="000000" w:sz="4" w:space="0"/>
            </w:tcBorders>
            <w:vAlign w:val="top"/>
          </w:tcPr>
          <w:p w14:paraId="79356AA3">
            <w:pPr>
              <w:rPr>
                <w:rFonts w:ascii="Arial"/>
                <w:sz w:val="21"/>
              </w:rPr>
            </w:pPr>
          </w:p>
        </w:tc>
        <w:tc>
          <w:tcPr>
            <w:tcW w:w="1894" w:type="dxa"/>
            <w:tcBorders>
              <w:top w:val="single" w:color="000000" w:sz="4" w:space="0"/>
              <w:left w:val="single" w:color="000000" w:sz="4" w:space="0"/>
            </w:tcBorders>
            <w:vAlign w:val="top"/>
          </w:tcPr>
          <w:p w14:paraId="411457DA">
            <w:pPr>
              <w:rPr>
                <w:rFonts w:ascii="Arial"/>
                <w:sz w:val="21"/>
              </w:rPr>
            </w:pPr>
          </w:p>
        </w:tc>
        <w:tc>
          <w:tcPr>
            <w:tcW w:w="978" w:type="dxa"/>
            <w:tcBorders>
              <w:top w:val="single" w:color="000000" w:sz="4" w:space="0"/>
            </w:tcBorders>
            <w:vAlign w:val="top"/>
          </w:tcPr>
          <w:p w14:paraId="52696833">
            <w:pPr>
              <w:rPr>
                <w:rFonts w:ascii="Arial"/>
                <w:sz w:val="21"/>
              </w:rPr>
            </w:pPr>
          </w:p>
        </w:tc>
      </w:tr>
      <w:tr w14:paraId="05AA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904" w:type="dxa"/>
            <w:vAlign w:val="top"/>
          </w:tcPr>
          <w:p w14:paraId="53FADD21">
            <w:pPr>
              <w:pStyle w:val="6"/>
              <w:spacing w:before="63" w:line="227" w:lineRule="auto"/>
              <w:ind w:left="110"/>
            </w:pPr>
            <w:r>
              <w:rPr>
                <w:spacing w:val="-2"/>
              </w:rPr>
              <w:t>2080599</w:t>
            </w:r>
          </w:p>
        </w:tc>
        <w:tc>
          <w:tcPr>
            <w:tcW w:w="4116" w:type="dxa"/>
            <w:vAlign w:val="top"/>
          </w:tcPr>
          <w:p w14:paraId="3A2312D1">
            <w:pPr>
              <w:pStyle w:val="6"/>
              <w:spacing w:before="62" w:line="219" w:lineRule="auto"/>
              <w:ind w:left="101"/>
            </w:pPr>
            <w:r>
              <w:rPr>
                <w:spacing w:val="-1"/>
              </w:rPr>
              <w:t>其他行政事业单位养老支出</w:t>
            </w:r>
          </w:p>
        </w:tc>
        <w:tc>
          <w:tcPr>
            <w:tcW w:w="1435" w:type="dxa"/>
            <w:vAlign w:val="top"/>
          </w:tcPr>
          <w:p w14:paraId="1C0A3B97">
            <w:pPr>
              <w:pStyle w:val="6"/>
              <w:spacing w:before="63" w:line="227" w:lineRule="auto"/>
              <w:jc w:val="right"/>
            </w:pPr>
            <w:r>
              <w:rPr>
                <w:spacing w:val="-3"/>
              </w:rPr>
              <w:t>2.05</w:t>
            </w:r>
          </w:p>
        </w:tc>
        <w:tc>
          <w:tcPr>
            <w:tcW w:w="1435" w:type="dxa"/>
            <w:tcBorders>
              <w:right w:val="single" w:color="000000" w:sz="4" w:space="0"/>
            </w:tcBorders>
            <w:vAlign w:val="top"/>
          </w:tcPr>
          <w:p w14:paraId="6BFF2E8F">
            <w:pPr>
              <w:pStyle w:val="6"/>
              <w:spacing w:before="63" w:line="227" w:lineRule="auto"/>
              <w:jc w:val="right"/>
            </w:pPr>
            <w:r>
              <w:rPr>
                <w:spacing w:val="-3"/>
              </w:rPr>
              <w:t>2.05</w:t>
            </w:r>
          </w:p>
        </w:tc>
        <w:tc>
          <w:tcPr>
            <w:tcW w:w="1432" w:type="dxa"/>
            <w:tcBorders>
              <w:left w:val="single" w:color="000000" w:sz="4" w:space="0"/>
            </w:tcBorders>
            <w:vAlign w:val="top"/>
          </w:tcPr>
          <w:p w14:paraId="5B1BFBE8">
            <w:pPr>
              <w:rPr>
                <w:rFonts w:ascii="Arial"/>
                <w:sz w:val="21"/>
              </w:rPr>
            </w:pPr>
          </w:p>
        </w:tc>
        <w:tc>
          <w:tcPr>
            <w:tcW w:w="955" w:type="dxa"/>
            <w:vAlign w:val="top"/>
          </w:tcPr>
          <w:p w14:paraId="2884C97D">
            <w:pPr>
              <w:rPr>
                <w:rFonts w:ascii="Arial"/>
                <w:sz w:val="21"/>
              </w:rPr>
            </w:pPr>
          </w:p>
        </w:tc>
        <w:tc>
          <w:tcPr>
            <w:tcW w:w="955" w:type="dxa"/>
            <w:tcBorders>
              <w:right w:val="single" w:color="000000" w:sz="4" w:space="0"/>
            </w:tcBorders>
            <w:vAlign w:val="top"/>
          </w:tcPr>
          <w:p w14:paraId="3BDCB142">
            <w:pPr>
              <w:rPr>
                <w:rFonts w:ascii="Arial"/>
                <w:sz w:val="21"/>
              </w:rPr>
            </w:pPr>
          </w:p>
        </w:tc>
        <w:tc>
          <w:tcPr>
            <w:tcW w:w="1894" w:type="dxa"/>
            <w:tcBorders>
              <w:left w:val="single" w:color="000000" w:sz="4" w:space="0"/>
            </w:tcBorders>
            <w:vAlign w:val="top"/>
          </w:tcPr>
          <w:p w14:paraId="30C5E27C">
            <w:pPr>
              <w:rPr>
                <w:rFonts w:ascii="Arial"/>
                <w:sz w:val="21"/>
              </w:rPr>
            </w:pPr>
          </w:p>
        </w:tc>
        <w:tc>
          <w:tcPr>
            <w:tcW w:w="978" w:type="dxa"/>
            <w:vAlign w:val="top"/>
          </w:tcPr>
          <w:p w14:paraId="204560C9">
            <w:pPr>
              <w:rPr>
                <w:rFonts w:ascii="Arial"/>
                <w:sz w:val="21"/>
              </w:rPr>
            </w:pPr>
          </w:p>
        </w:tc>
      </w:tr>
    </w:tbl>
    <w:p w14:paraId="541FF4C1">
      <w:pPr>
        <w:rPr>
          <w:rFonts w:ascii="Arial"/>
          <w:sz w:val="21"/>
        </w:rPr>
      </w:pPr>
    </w:p>
    <w:p w14:paraId="66503F32">
      <w:pPr>
        <w:rPr>
          <w:rFonts w:ascii="Arial" w:hAnsi="Arial" w:eastAsia="Arial" w:cs="Arial"/>
          <w:sz w:val="21"/>
          <w:szCs w:val="21"/>
        </w:rPr>
        <w:sectPr>
          <w:footerReference r:id="rId10" w:type="default"/>
          <w:pgSz w:w="16838" w:h="11906"/>
          <w:pgMar w:top="973" w:right="877" w:bottom="481"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5"/>
        <w:gridCol w:w="4115"/>
        <w:gridCol w:w="1435"/>
        <w:gridCol w:w="1435"/>
        <w:gridCol w:w="1432"/>
        <w:gridCol w:w="955"/>
        <w:gridCol w:w="955"/>
        <w:gridCol w:w="1895"/>
        <w:gridCol w:w="978"/>
      </w:tblGrid>
      <w:tr w14:paraId="259FA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020" w:type="dxa"/>
            <w:gridSpan w:val="2"/>
            <w:vAlign w:val="top"/>
          </w:tcPr>
          <w:p w14:paraId="2A74FC56">
            <w:pPr>
              <w:pStyle w:val="6"/>
              <w:spacing w:before="55" w:line="220" w:lineRule="auto"/>
              <w:ind w:left="2809"/>
            </w:pPr>
            <w:r>
              <w:rPr>
                <w:spacing w:val="-3"/>
              </w:rPr>
              <w:t>项目</w:t>
            </w:r>
          </w:p>
        </w:tc>
        <w:tc>
          <w:tcPr>
            <w:tcW w:w="1435" w:type="dxa"/>
            <w:vMerge w:val="restart"/>
            <w:tcBorders>
              <w:bottom w:val="nil"/>
              <w:right w:val="single" w:color="000000" w:sz="4" w:space="0"/>
            </w:tcBorders>
            <w:vAlign w:val="top"/>
          </w:tcPr>
          <w:p w14:paraId="3EE8DCB2">
            <w:pPr>
              <w:pStyle w:val="6"/>
              <w:spacing w:before="219" w:line="218" w:lineRule="auto"/>
              <w:ind w:left="116"/>
            </w:pPr>
            <w:r>
              <w:rPr>
                <w:spacing w:val="-2"/>
              </w:rPr>
              <w:t>本年收入合计</w:t>
            </w:r>
          </w:p>
        </w:tc>
        <w:tc>
          <w:tcPr>
            <w:tcW w:w="1435" w:type="dxa"/>
            <w:vMerge w:val="restart"/>
            <w:tcBorders>
              <w:left w:val="single" w:color="000000" w:sz="4" w:space="0"/>
              <w:bottom w:val="nil"/>
            </w:tcBorders>
            <w:vAlign w:val="top"/>
          </w:tcPr>
          <w:p w14:paraId="6520C5AA">
            <w:pPr>
              <w:pStyle w:val="6"/>
              <w:spacing w:before="219" w:line="219" w:lineRule="auto"/>
              <w:ind w:left="119"/>
            </w:pPr>
            <w:r>
              <w:rPr>
                <w:spacing w:val="-2"/>
              </w:rPr>
              <w:t>财政拨款收入</w:t>
            </w:r>
          </w:p>
        </w:tc>
        <w:tc>
          <w:tcPr>
            <w:tcW w:w="1432" w:type="dxa"/>
            <w:vMerge w:val="restart"/>
            <w:tcBorders>
              <w:bottom w:val="nil"/>
            </w:tcBorders>
            <w:vAlign w:val="top"/>
          </w:tcPr>
          <w:p w14:paraId="1B177D78">
            <w:pPr>
              <w:pStyle w:val="6"/>
              <w:spacing w:before="219" w:line="219" w:lineRule="auto"/>
              <w:ind w:left="117"/>
            </w:pPr>
            <w:r>
              <w:rPr>
                <w:spacing w:val="-2"/>
              </w:rPr>
              <w:t>上级补助收入</w:t>
            </w:r>
          </w:p>
        </w:tc>
        <w:tc>
          <w:tcPr>
            <w:tcW w:w="955" w:type="dxa"/>
            <w:vMerge w:val="restart"/>
            <w:tcBorders>
              <w:bottom w:val="nil"/>
            </w:tcBorders>
            <w:vAlign w:val="top"/>
          </w:tcPr>
          <w:p w14:paraId="0959D188">
            <w:pPr>
              <w:pStyle w:val="6"/>
              <w:spacing w:before="219" w:line="219" w:lineRule="auto"/>
              <w:ind w:left="81"/>
            </w:pPr>
            <w:r>
              <w:rPr>
                <w:spacing w:val="-2"/>
              </w:rPr>
              <w:t>事业收入</w:t>
            </w:r>
          </w:p>
        </w:tc>
        <w:tc>
          <w:tcPr>
            <w:tcW w:w="955" w:type="dxa"/>
            <w:vMerge w:val="restart"/>
            <w:tcBorders>
              <w:bottom w:val="nil"/>
            </w:tcBorders>
            <w:vAlign w:val="top"/>
          </w:tcPr>
          <w:p w14:paraId="203F1D42">
            <w:pPr>
              <w:pStyle w:val="6"/>
              <w:spacing w:before="219" w:line="219" w:lineRule="auto"/>
              <w:ind w:left="83"/>
            </w:pPr>
            <w:r>
              <w:rPr>
                <w:spacing w:val="-2"/>
              </w:rPr>
              <w:t>经营收入</w:t>
            </w:r>
          </w:p>
        </w:tc>
        <w:tc>
          <w:tcPr>
            <w:tcW w:w="1895" w:type="dxa"/>
            <w:vMerge w:val="restart"/>
            <w:tcBorders>
              <w:bottom w:val="nil"/>
            </w:tcBorders>
            <w:vAlign w:val="top"/>
          </w:tcPr>
          <w:p w14:paraId="6436828C">
            <w:pPr>
              <w:pStyle w:val="6"/>
              <w:spacing w:before="219" w:line="218" w:lineRule="auto"/>
              <w:ind w:left="168"/>
            </w:pPr>
            <w:r>
              <w:rPr>
                <w:spacing w:val="-3"/>
              </w:rPr>
              <w:t>附属单位上缴收入</w:t>
            </w:r>
          </w:p>
        </w:tc>
        <w:tc>
          <w:tcPr>
            <w:tcW w:w="978" w:type="dxa"/>
            <w:vMerge w:val="restart"/>
            <w:tcBorders>
              <w:bottom w:val="nil"/>
            </w:tcBorders>
            <w:vAlign w:val="top"/>
          </w:tcPr>
          <w:p w14:paraId="665E0E4A">
            <w:pPr>
              <w:pStyle w:val="6"/>
              <w:spacing w:before="219" w:line="219" w:lineRule="auto"/>
              <w:ind w:left="91"/>
            </w:pPr>
            <w:r>
              <w:rPr>
                <w:spacing w:val="-2"/>
              </w:rPr>
              <w:t>其他收入</w:t>
            </w:r>
          </w:p>
        </w:tc>
      </w:tr>
      <w:tr w14:paraId="1FE5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4194B82F">
            <w:pPr>
              <w:pStyle w:val="6"/>
              <w:spacing w:before="49" w:line="218" w:lineRule="auto"/>
              <w:ind w:left="152"/>
            </w:pPr>
            <w:r>
              <w:rPr>
                <w:spacing w:val="-2"/>
              </w:rPr>
              <w:t>功能分类科目编码</w:t>
            </w:r>
          </w:p>
        </w:tc>
        <w:tc>
          <w:tcPr>
            <w:tcW w:w="4115" w:type="dxa"/>
            <w:vAlign w:val="top"/>
          </w:tcPr>
          <w:p w14:paraId="7F1CBF4B">
            <w:pPr>
              <w:pStyle w:val="6"/>
              <w:spacing w:before="49" w:line="218" w:lineRule="auto"/>
              <w:ind w:left="1653"/>
            </w:pPr>
            <w:r>
              <w:rPr>
                <w:spacing w:val="-2"/>
              </w:rPr>
              <w:t>科目名称</w:t>
            </w:r>
          </w:p>
        </w:tc>
        <w:tc>
          <w:tcPr>
            <w:tcW w:w="1435" w:type="dxa"/>
            <w:vMerge w:val="continue"/>
            <w:tcBorders>
              <w:top w:val="nil"/>
              <w:right w:val="single" w:color="000000" w:sz="4" w:space="0"/>
            </w:tcBorders>
            <w:vAlign w:val="top"/>
          </w:tcPr>
          <w:p w14:paraId="263A3617">
            <w:pPr>
              <w:rPr>
                <w:rFonts w:ascii="Arial"/>
                <w:sz w:val="21"/>
              </w:rPr>
            </w:pPr>
          </w:p>
        </w:tc>
        <w:tc>
          <w:tcPr>
            <w:tcW w:w="1435" w:type="dxa"/>
            <w:vMerge w:val="continue"/>
            <w:tcBorders>
              <w:top w:val="nil"/>
              <w:left w:val="single" w:color="000000" w:sz="4" w:space="0"/>
            </w:tcBorders>
            <w:vAlign w:val="top"/>
          </w:tcPr>
          <w:p w14:paraId="787F2F4C">
            <w:pPr>
              <w:rPr>
                <w:rFonts w:ascii="Arial"/>
                <w:sz w:val="21"/>
              </w:rPr>
            </w:pPr>
          </w:p>
        </w:tc>
        <w:tc>
          <w:tcPr>
            <w:tcW w:w="1432" w:type="dxa"/>
            <w:vMerge w:val="continue"/>
            <w:tcBorders>
              <w:top w:val="nil"/>
            </w:tcBorders>
            <w:vAlign w:val="top"/>
          </w:tcPr>
          <w:p w14:paraId="30397400">
            <w:pPr>
              <w:rPr>
                <w:rFonts w:ascii="Arial"/>
                <w:sz w:val="21"/>
              </w:rPr>
            </w:pPr>
          </w:p>
        </w:tc>
        <w:tc>
          <w:tcPr>
            <w:tcW w:w="955" w:type="dxa"/>
            <w:vMerge w:val="continue"/>
            <w:tcBorders>
              <w:top w:val="nil"/>
            </w:tcBorders>
            <w:vAlign w:val="top"/>
          </w:tcPr>
          <w:p w14:paraId="41240E0D">
            <w:pPr>
              <w:rPr>
                <w:rFonts w:ascii="Arial"/>
                <w:sz w:val="21"/>
              </w:rPr>
            </w:pPr>
          </w:p>
        </w:tc>
        <w:tc>
          <w:tcPr>
            <w:tcW w:w="955" w:type="dxa"/>
            <w:vMerge w:val="continue"/>
            <w:tcBorders>
              <w:top w:val="nil"/>
            </w:tcBorders>
            <w:vAlign w:val="top"/>
          </w:tcPr>
          <w:p w14:paraId="73465B99">
            <w:pPr>
              <w:rPr>
                <w:rFonts w:ascii="Arial"/>
                <w:sz w:val="21"/>
              </w:rPr>
            </w:pPr>
          </w:p>
        </w:tc>
        <w:tc>
          <w:tcPr>
            <w:tcW w:w="1895" w:type="dxa"/>
            <w:vMerge w:val="continue"/>
            <w:tcBorders>
              <w:top w:val="nil"/>
            </w:tcBorders>
            <w:vAlign w:val="top"/>
          </w:tcPr>
          <w:p w14:paraId="027BFCAF">
            <w:pPr>
              <w:rPr>
                <w:rFonts w:ascii="Arial"/>
                <w:sz w:val="21"/>
              </w:rPr>
            </w:pPr>
          </w:p>
        </w:tc>
        <w:tc>
          <w:tcPr>
            <w:tcW w:w="978" w:type="dxa"/>
            <w:vMerge w:val="continue"/>
            <w:tcBorders>
              <w:top w:val="nil"/>
            </w:tcBorders>
            <w:vAlign w:val="top"/>
          </w:tcPr>
          <w:p w14:paraId="2A9145C3">
            <w:pPr>
              <w:rPr>
                <w:rFonts w:ascii="Arial"/>
                <w:sz w:val="21"/>
              </w:rPr>
            </w:pPr>
          </w:p>
        </w:tc>
      </w:tr>
      <w:tr w14:paraId="3CDEA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7650AEAF">
            <w:pPr>
              <w:rPr>
                <w:rFonts w:ascii="Arial"/>
                <w:sz w:val="21"/>
              </w:rPr>
            </w:pPr>
          </w:p>
        </w:tc>
        <w:tc>
          <w:tcPr>
            <w:tcW w:w="4115" w:type="dxa"/>
            <w:vAlign w:val="top"/>
          </w:tcPr>
          <w:p w14:paraId="493C08A1">
            <w:pPr>
              <w:pStyle w:val="6"/>
              <w:spacing w:before="48" w:line="219" w:lineRule="auto"/>
              <w:ind w:left="1853"/>
            </w:pPr>
            <w:r>
              <w:rPr>
                <w:spacing w:val="-2"/>
              </w:rPr>
              <w:t>栏次</w:t>
            </w:r>
          </w:p>
        </w:tc>
        <w:tc>
          <w:tcPr>
            <w:tcW w:w="1435" w:type="dxa"/>
            <w:tcBorders>
              <w:right w:val="single" w:color="000000" w:sz="4" w:space="0"/>
            </w:tcBorders>
            <w:vAlign w:val="top"/>
          </w:tcPr>
          <w:p w14:paraId="6AB916BF">
            <w:pPr>
              <w:pStyle w:val="6"/>
              <w:spacing w:before="49" w:line="233" w:lineRule="auto"/>
              <w:ind w:left="680"/>
            </w:pPr>
            <w:r>
              <w:t>1</w:t>
            </w:r>
          </w:p>
        </w:tc>
        <w:tc>
          <w:tcPr>
            <w:tcW w:w="1435" w:type="dxa"/>
            <w:tcBorders>
              <w:left w:val="single" w:color="000000" w:sz="4" w:space="0"/>
            </w:tcBorders>
            <w:vAlign w:val="top"/>
          </w:tcPr>
          <w:p w14:paraId="687C05FF">
            <w:pPr>
              <w:pStyle w:val="6"/>
              <w:spacing w:before="49" w:line="233" w:lineRule="auto"/>
              <w:ind w:left="671"/>
            </w:pPr>
            <w:r>
              <w:t>2</w:t>
            </w:r>
          </w:p>
        </w:tc>
        <w:tc>
          <w:tcPr>
            <w:tcW w:w="1432" w:type="dxa"/>
            <w:vAlign w:val="top"/>
          </w:tcPr>
          <w:p w14:paraId="22E103DE">
            <w:pPr>
              <w:pStyle w:val="6"/>
              <w:spacing w:before="49" w:line="233" w:lineRule="auto"/>
              <w:ind w:left="671"/>
            </w:pPr>
            <w:r>
              <w:t>3</w:t>
            </w:r>
          </w:p>
        </w:tc>
        <w:tc>
          <w:tcPr>
            <w:tcW w:w="955" w:type="dxa"/>
            <w:vAlign w:val="top"/>
          </w:tcPr>
          <w:p w14:paraId="12EC981C">
            <w:pPr>
              <w:pStyle w:val="6"/>
              <w:spacing w:before="49" w:line="233" w:lineRule="auto"/>
              <w:ind w:left="429"/>
            </w:pPr>
            <w:r>
              <w:t>4</w:t>
            </w:r>
          </w:p>
        </w:tc>
        <w:tc>
          <w:tcPr>
            <w:tcW w:w="955" w:type="dxa"/>
            <w:vAlign w:val="top"/>
          </w:tcPr>
          <w:p w14:paraId="12B7522C">
            <w:pPr>
              <w:pStyle w:val="6"/>
              <w:spacing w:before="49" w:line="233" w:lineRule="auto"/>
              <w:ind w:left="435"/>
            </w:pPr>
            <w:r>
              <w:t>5</w:t>
            </w:r>
          </w:p>
        </w:tc>
        <w:tc>
          <w:tcPr>
            <w:tcW w:w="1895" w:type="dxa"/>
            <w:vAlign w:val="top"/>
          </w:tcPr>
          <w:p w14:paraId="71C44559">
            <w:pPr>
              <w:pStyle w:val="6"/>
              <w:spacing w:before="49" w:line="233" w:lineRule="auto"/>
              <w:ind w:left="904"/>
            </w:pPr>
            <w:r>
              <w:t>6</w:t>
            </w:r>
          </w:p>
        </w:tc>
        <w:tc>
          <w:tcPr>
            <w:tcW w:w="978" w:type="dxa"/>
            <w:vAlign w:val="top"/>
          </w:tcPr>
          <w:p w14:paraId="4456960B">
            <w:pPr>
              <w:pStyle w:val="6"/>
              <w:spacing w:before="49" w:line="233" w:lineRule="auto"/>
              <w:ind w:left="446"/>
            </w:pPr>
            <w:r>
              <w:t>7</w:t>
            </w:r>
          </w:p>
        </w:tc>
      </w:tr>
      <w:tr w14:paraId="01CF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tcBorders>
              <w:bottom w:val="single" w:color="000000" w:sz="4" w:space="0"/>
            </w:tcBorders>
            <w:vAlign w:val="top"/>
          </w:tcPr>
          <w:p w14:paraId="209DD66D">
            <w:pPr>
              <w:pStyle w:val="6"/>
              <w:spacing w:before="49" w:line="232" w:lineRule="auto"/>
              <w:ind w:left="110"/>
            </w:pPr>
            <w:r>
              <w:rPr>
                <w:spacing w:val="-2"/>
              </w:rPr>
              <w:t>20807</w:t>
            </w:r>
          </w:p>
        </w:tc>
        <w:tc>
          <w:tcPr>
            <w:tcW w:w="4115" w:type="dxa"/>
            <w:tcBorders>
              <w:bottom w:val="single" w:color="000000" w:sz="4" w:space="0"/>
            </w:tcBorders>
            <w:vAlign w:val="top"/>
          </w:tcPr>
          <w:p w14:paraId="6AA75EDF">
            <w:pPr>
              <w:pStyle w:val="6"/>
              <w:spacing w:before="48" w:line="220" w:lineRule="auto"/>
              <w:ind w:left="104"/>
            </w:pPr>
            <w:r>
              <w:rPr>
                <w:spacing w:val="-2"/>
              </w:rPr>
              <w:t>就业补助</w:t>
            </w:r>
          </w:p>
        </w:tc>
        <w:tc>
          <w:tcPr>
            <w:tcW w:w="1435" w:type="dxa"/>
            <w:tcBorders>
              <w:bottom w:val="single" w:color="000000" w:sz="4" w:space="0"/>
              <w:right w:val="single" w:color="000000" w:sz="4" w:space="0"/>
            </w:tcBorders>
            <w:vAlign w:val="top"/>
          </w:tcPr>
          <w:p w14:paraId="18A5B761">
            <w:pPr>
              <w:pStyle w:val="6"/>
              <w:spacing w:before="49" w:line="232" w:lineRule="auto"/>
              <w:jc w:val="right"/>
            </w:pPr>
            <w:r>
              <w:rPr>
                <w:spacing w:val="-6"/>
              </w:rPr>
              <w:t>1.75</w:t>
            </w:r>
          </w:p>
        </w:tc>
        <w:tc>
          <w:tcPr>
            <w:tcW w:w="1435" w:type="dxa"/>
            <w:tcBorders>
              <w:left w:val="single" w:color="000000" w:sz="4" w:space="0"/>
              <w:bottom w:val="single" w:color="000000" w:sz="4" w:space="0"/>
            </w:tcBorders>
            <w:vAlign w:val="top"/>
          </w:tcPr>
          <w:p w14:paraId="4BA802A7">
            <w:pPr>
              <w:pStyle w:val="6"/>
              <w:spacing w:before="49" w:line="232" w:lineRule="auto"/>
              <w:jc w:val="right"/>
            </w:pPr>
            <w:r>
              <w:rPr>
                <w:spacing w:val="-6"/>
              </w:rPr>
              <w:t>1.75</w:t>
            </w:r>
          </w:p>
        </w:tc>
        <w:tc>
          <w:tcPr>
            <w:tcW w:w="1432" w:type="dxa"/>
            <w:tcBorders>
              <w:bottom w:val="single" w:color="000000" w:sz="4" w:space="0"/>
            </w:tcBorders>
            <w:vAlign w:val="top"/>
          </w:tcPr>
          <w:p w14:paraId="303A2604">
            <w:pPr>
              <w:rPr>
                <w:rFonts w:ascii="Arial"/>
                <w:sz w:val="21"/>
              </w:rPr>
            </w:pPr>
          </w:p>
        </w:tc>
        <w:tc>
          <w:tcPr>
            <w:tcW w:w="955" w:type="dxa"/>
            <w:tcBorders>
              <w:bottom w:val="single" w:color="000000" w:sz="4" w:space="0"/>
            </w:tcBorders>
            <w:vAlign w:val="top"/>
          </w:tcPr>
          <w:p w14:paraId="25EBCB0D">
            <w:pPr>
              <w:rPr>
                <w:rFonts w:ascii="Arial"/>
                <w:sz w:val="21"/>
              </w:rPr>
            </w:pPr>
          </w:p>
        </w:tc>
        <w:tc>
          <w:tcPr>
            <w:tcW w:w="955" w:type="dxa"/>
            <w:tcBorders>
              <w:bottom w:val="single" w:color="000000" w:sz="4" w:space="0"/>
            </w:tcBorders>
            <w:vAlign w:val="top"/>
          </w:tcPr>
          <w:p w14:paraId="0C792B39">
            <w:pPr>
              <w:rPr>
                <w:rFonts w:ascii="Arial"/>
                <w:sz w:val="21"/>
              </w:rPr>
            </w:pPr>
          </w:p>
        </w:tc>
        <w:tc>
          <w:tcPr>
            <w:tcW w:w="1895" w:type="dxa"/>
            <w:tcBorders>
              <w:bottom w:val="single" w:color="000000" w:sz="4" w:space="0"/>
            </w:tcBorders>
            <w:vAlign w:val="top"/>
          </w:tcPr>
          <w:p w14:paraId="13536EE9">
            <w:pPr>
              <w:rPr>
                <w:rFonts w:ascii="Arial"/>
                <w:sz w:val="21"/>
              </w:rPr>
            </w:pPr>
          </w:p>
        </w:tc>
        <w:tc>
          <w:tcPr>
            <w:tcW w:w="978" w:type="dxa"/>
            <w:tcBorders>
              <w:bottom w:val="single" w:color="000000" w:sz="4" w:space="0"/>
            </w:tcBorders>
            <w:vAlign w:val="top"/>
          </w:tcPr>
          <w:p w14:paraId="002CE7EC">
            <w:pPr>
              <w:rPr>
                <w:rFonts w:ascii="Arial"/>
                <w:sz w:val="21"/>
              </w:rPr>
            </w:pPr>
          </w:p>
        </w:tc>
      </w:tr>
      <w:tr w14:paraId="50D1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5" w:type="dxa"/>
            <w:tcBorders>
              <w:top w:val="single" w:color="000000" w:sz="4" w:space="0"/>
            </w:tcBorders>
            <w:vAlign w:val="top"/>
          </w:tcPr>
          <w:p w14:paraId="2CDBD8C9">
            <w:pPr>
              <w:pStyle w:val="6"/>
              <w:spacing w:before="55" w:line="231" w:lineRule="auto"/>
              <w:ind w:left="110"/>
            </w:pPr>
            <w:r>
              <w:rPr>
                <w:spacing w:val="-2"/>
              </w:rPr>
              <w:t>2080701</w:t>
            </w:r>
          </w:p>
        </w:tc>
        <w:tc>
          <w:tcPr>
            <w:tcW w:w="4115" w:type="dxa"/>
            <w:tcBorders>
              <w:top w:val="single" w:color="000000" w:sz="4" w:space="0"/>
            </w:tcBorders>
            <w:vAlign w:val="top"/>
          </w:tcPr>
          <w:p w14:paraId="3A0F93BE">
            <w:pPr>
              <w:pStyle w:val="6"/>
              <w:spacing w:before="54" w:line="219" w:lineRule="auto"/>
              <w:ind w:left="104"/>
            </w:pPr>
            <w:r>
              <w:rPr>
                <w:spacing w:val="-1"/>
              </w:rPr>
              <w:t>就业创业服务补贴</w:t>
            </w:r>
          </w:p>
        </w:tc>
        <w:tc>
          <w:tcPr>
            <w:tcW w:w="1435" w:type="dxa"/>
            <w:tcBorders>
              <w:top w:val="single" w:color="000000" w:sz="4" w:space="0"/>
              <w:right w:val="single" w:color="000000" w:sz="4" w:space="0"/>
            </w:tcBorders>
            <w:vAlign w:val="top"/>
          </w:tcPr>
          <w:p w14:paraId="6B023354">
            <w:pPr>
              <w:pStyle w:val="6"/>
              <w:spacing w:before="55" w:line="231" w:lineRule="auto"/>
              <w:jc w:val="right"/>
            </w:pPr>
            <w:r>
              <w:rPr>
                <w:spacing w:val="-6"/>
              </w:rPr>
              <w:t>1.75</w:t>
            </w:r>
          </w:p>
        </w:tc>
        <w:tc>
          <w:tcPr>
            <w:tcW w:w="1435" w:type="dxa"/>
            <w:tcBorders>
              <w:top w:val="single" w:color="000000" w:sz="4" w:space="0"/>
              <w:left w:val="single" w:color="000000" w:sz="4" w:space="0"/>
            </w:tcBorders>
            <w:vAlign w:val="top"/>
          </w:tcPr>
          <w:p w14:paraId="6E73DE3A">
            <w:pPr>
              <w:pStyle w:val="6"/>
              <w:spacing w:before="55" w:line="231" w:lineRule="auto"/>
              <w:jc w:val="right"/>
            </w:pPr>
            <w:r>
              <w:rPr>
                <w:spacing w:val="-6"/>
              </w:rPr>
              <w:t>1.75</w:t>
            </w:r>
          </w:p>
        </w:tc>
        <w:tc>
          <w:tcPr>
            <w:tcW w:w="1432" w:type="dxa"/>
            <w:tcBorders>
              <w:top w:val="single" w:color="000000" w:sz="4" w:space="0"/>
            </w:tcBorders>
            <w:vAlign w:val="top"/>
          </w:tcPr>
          <w:p w14:paraId="5324C052">
            <w:pPr>
              <w:rPr>
                <w:rFonts w:ascii="Arial"/>
                <w:sz w:val="21"/>
              </w:rPr>
            </w:pPr>
          </w:p>
        </w:tc>
        <w:tc>
          <w:tcPr>
            <w:tcW w:w="955" w:type="dxa"/>
            <w:tcBorders>
              <w:top w:val="single" w:color="000000" w:sz="4" w:space="0"/>
            </w:tcBorders>
            <w:vAlign w:val="top"/>
          </w:tcPr>
          <w:p w14:paraId="21CA32FD">
            <w:pPr>
              <w:rPr>
                <w:rFonts w:ascii="Arial"/>
                <w:sz w:val="21"/>
              </w:rPr>
            </w:pPr>
          </w:p>
        </w:tc>
        <w:tc>
          <w:tcPr>
            <w:tcW w:w="955" w:type="dxa"/>
            <w:tcBorders>
              <w:top w:val="single" w:color="000000" w:sz="4" w:space="0"/>
            </w:tcBorders>
            <w:vAlign w:val="top"/>
          </w:tcPr>
          <w:p w14:paraId="13C6D3AD">
            <w:pPr>
              <w:rPr>
                <w:rFonts w:ascii="Arial"/>
                <w:sz w:val="21"/>
              </w:rPr>
            </w:pPr>
          </w:p>
        </w:tc>
        <w:tc>
          <w:tcPr>
            <w:tcW w:w="1895" w:type="dxa"/>
            <w:tcBorders>
              <w:top w:val="single" w:color="000000" w:sz="4" w:space="0"/>
            </w:tcBorders>
            <w:vAlign w:val="top"/>
          </w:tcPr>
          <w:p w14:paraId="0A7FBB79">
            <w:pPr>
              <w:rPr>
                <w:rFonts w:ascii="Arial"/>
                <w:sz w:val="21"/>
              </w:rPr>
            </w:pPr>
          </w:p>
        </w:tc>
        <w:tc>
          <w:tcPr>
            <w:tcW w:w="978" w:type="dxa"/>
            <w:tcBorders>
              <w:top w:val="single" w:color="000000" w:sz="4" w:space="0"/>
            </w:tcBorders>
            <w:vAlign w:val="top"/>
          </w:tcPr>
          <w:p w14:paraId="77FB19D0">
            <w:pPr>
              <w:rPr>
                <w:rFonts w:ascii="Arial"/>
                <w:sz w:val="21"/>
              </w:rPr>
            </w:pPr>
          </w:p>
        </w:tc>
      </w:tr>
      <w:tr w14:paraId="4358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vAlign w:val="top"/>
          </w:tcPr>
          <w:p w14:paraId="0618AD7C">
            <w:pPr>
              <w:pStyle w:val="6"/>
              <w:spacing w:before="50" w:line="231" w:lineRule="auto"/>
              <w:ind w:left="110"/>
            </w:pPr>
            <w:r>
              <w:rPr>
                <w:spacing w:val="-2"/>
              </w:rPr>
              <w:t>20811</w:t>
            </w:r>
          </w:p>
        </w:tc>
        <w:tc>
          <w:tcPr>
            <w:tcW w:w="4115" w:type="dxa"/>
            <w:vAlign w:val="top"/>
          </w:tcPr>
          <w:p w14:paraId="2C6BF801">
            <w:pPr>
              <w:pStyle w:val="6"/>
              <w:spacing w:before="50" w:line="220" w:lineRule="auto"/>
              <w:ind w:left="101"/>
            </w:pPr>
            <w:r>
              <w:rPr>
                <w:spacing w:val="-1"/>
              </w:rPr>
              <w:t>残疾人事业</w:t>
            </w:r>
          </w:p>
        </w:tc>
        <w:tc>
          <w:tcPr>
            <w:tcW w:w="1435" w:type="dxa"/>
            <w:tcBorders>
              <w:right w:val="single" w:color="000000" w:sz="4" w:space="0"/>
            </w:tcBorders>
            <w:vAlign w:val="top"/>
          </w:tcPr>
          <w:p w14:paraId="73B75B92">
            <w:pPr>
              <w:pStyle w:val="6"/>
              <w:spacing w:before="50" w:line="231" w:lineRule="auto"/>
              <w:jc w:val="right"/>
            </w:pPr>
            <w:r>
              <w:rPr>
                <w:spacing w:val="-6"/>
              </w:rPr>
              <w:t>1.68</w:t>
            </w:r>
          </w:p>
        </w:tc>
        <w:tc>
          <w:tcPr>
            <w:tcW w:w="1435" w:type="dxa"/>
            <w:tcBorders>
              <w:left w:val="single" w:color="000000" w:sz="4" w:space="0"/>
            </w:tcBorders>
            <w:vAlign w:val="top"/>
          </w:tcPr>
          <w:p w14:paraId="2D9F15DE">
            <w:pPr>
              <w:pStyle w:val="6"/>
              <w:spacing w:before="50" w:line="231" w:lineRule="auto"/>
              <w:jc w:val="right"/>
            </w:pPr>
            <w:r>
              <w:rPr>
                <w:spacing w:val="-6"/>
              </w:rPr>
              <w:t>1.68</w:t>
            </w:r>
          </w:p>
        </w:tc>
        <w:tc>
          <w:tcPr>
            <w:tcW w:w="1432" w:type="dxa"/>
            <w:vAlign w:val="top"/>
          </w:tcPr>
          <w:p w14:paraId="6D474C3F">
            <w:pPr>
              <w:rPr>
                <w:rFonts w:ascii="Arial"/>
                <w:sz w:val="21"/>
              </w:rPr>
            </w:pPr>
          </w:p>
        </w:tc>
        <w:tc>
          <w:tcPr>
            <w:tcW w:w="955" w:type="dxa"/>
            <w:vAlign w:val="top"/>
          </w:tcPr>
          <w:p w14:paraId="09A71099">
            <w:pPr>
              <w:rPr>
                <w:rFonts w:ascii="Arial"/>
                <w:sz w:val="21"/>
              </w:rPr>
            </w:pPr>
          </w:p>
        </w:tc>
        <w:tc>
          <w:tcPr>
            <w:tcW w:w="955" w:type="dxa"/>
            <w:vAlign w:val="top"/>
          </w:tcPr>
          <w:p w14:paraId="4EA0DA60">
            <w:pPr>
              <w:rPr>
                <w:rFonts w:ascii="Arial"/>
                <w:sz w:val="21"/>
              </w:rPr>
            </w:pPr>
          </w:p>
        </w:tc>
        <w:tc>
          <w:tcPr>
            <w:tcW w:w="1895" w:type="dxa"/>
            <w:vAlign w:val="top"/>
          </w:tcPr>
          <w:p w14:paraId="42D75A9F">
            <w:pPr>
              <w:rPr>
                <w:rFonts w:ascii="Arial"/>
                <w:sz w:val="21"/>
              </w:rPr>
            </w:pPr>
          </w:p>
        </w:tc>
        <w:tc>
          <w:tcPr>
            <w:tcW w:w="978" w:type="dxa"/>
            <w:vAlign w:val="top"/>
          </w:tcPr>
          <w:p w14:paraId="53C7C428">
            <w:pPr>
              <w:rPr>
                <w:rFonts w:ascii="Arial"/>
                <w:sz w:val="21"/>
              </w:rPr>
            </w:pPr>
          </w:p>
        </w:tc>
      </w:tr>
      <w:tr w14:paraId="10B0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vAlign w:val="top"/>
          </w:tcPr>
          <w:p w14:paraId="64B0D195">
            <w:pPr>
              <w:pStyle w:val="6"/>
              <w:spacing w:before="51" w:line="230" w:lineRule="auto"/>
              <w:ind w:left="110"/>
            </w:pPr>
            <w:r>
              <w:rPr>
                <w:spacing w:val="-2"/>
              </w:rPr>
              <w:t>2081105</w:t>
            </w:r>
          </w:p>
        </w:tc>
        <w:tc>
          <w:tcPr>
            <w:tcW w:w="4115" w:type="dxa"/>
            <w:vAlign w:val="top"/>
          </w:tcPr>
          <w:p w14:paraId="65A2EDE6">
            <w:pPr>
              <w:pStyle w:val="6"/>
              <w:spacing w:before="51" w:line="220" w:lineRule="auto"/>
              <w:ind w:left="101"/>
            </w:pPr>
            <w:r>
              <w:rPr>
                <w:spacing w:val="-1"/>
              </w:rPr>
              <w:t>残疾人就业</w:t>
            </w:r>
          </w:p>
        </w:tc>
        <w:tc>
          <w:tcPr>
            <w:tcW w:w="1435" w:type="dxa"/>
            <w:tcBorders>
              <w:right w:val="single" w:color="000000" w:sz="4" w:space="0"/>
            </w:tcBorders>
            <w:vAlign w:val="top"/>
          </w:tcPr>
          <w:p w14:paraId="123B2CFB">
            <w:pPr>
              <w:pStyle w:val="6"/>
              <w:spacing w:before="51" w:line="230" w:lineRule="auto"/>
              <w:jc w:val="right"/>
            </w:pPr>
            <w:r>
              <w:rPr>
                <w:spacing w:val="-6"/>
              </w:rPr>
              <w:t>1.68</w:t>
            </w:r>
          </w:p>
        </w:tc>
        <w:tc>
          <w:tcPr>
            <w:tcW w:w="1435" w:type="dxa"/>
            <w:tcBorders>
              <w:left w:val="single" w:color="000000" w:sz="4" w:space="0"/>
            </w:tcBorders>
            <w:vAlign w:val="top"/>
          </w:tcPr>
          <w:p w14:paraId="63A15E87">
            <w:pPr>
              <w:pStyle w:val="6"/>
              <w:spacing w:before="51" w:line="230" w:lineRule="auto"/>
              <w:jc w:val="right"/>
            </w:pPr>
            <w:r>
              <w:rPr>
                <w:spacing w:val="-6"/>
              </w:rPr>
              <w:t>1.68</w:t>
            </w:r>
          </w:p>
        </w:tc>
        <w:tc>
          <w:tcPr>
            <w:tcW w:w="1432" w:type="dxa"/>
            <w:vAlign w:val="top"/>
          </w:tcPr>
          <w:p w14:paraId="1D7D6946">
            <w:pPr>
              <w:rPr>
                <w:rFonts w:ascii="Arial"/>
                <w:sz w:val="21"/>
              </w:rPr>
            </w:pPr>
          </w:p>
        </w:tc>
        <w:tc>
          <w:tcPr>
            <w:tcW w:w="955" w:type="dxa"/>
            <w:vAlign w:val="top"/>
          </w:tcPr>
          <w:p w14:paraId="2F4F70D7">
            <w:pPr>
              <w:rPr>
                <w:rFonts w:ascii="Arial"/>
                <w:sz w:val="21"/>
              </w:rPr>
            </w:pPr>
          </w:p>
        </w:tc>
        <w:tc>
          <w:tcPr>
            <w:tcW w:w="955" w:type="dxa"/>
            <w:vAlign w:val="top"/>
          </w:tcPr>
          <w:p w14:paraId="0B8F55F7">
            <w:pPr>
              <w:rPr>
                <w:rFonts w:ascii="Arial"/>
                <w:sz w:val="21"/>
              </w:rPr>
            </w:pPr>
          </w:p>
        </w:tc>
        <w:tc>
          <w:tcPr>
            <w:tcW w:w="1895" w:type="dxa"/>
            <w:vAlign w:val="top"/>
          </w:tcPr>
          <w:p w14:paraId="2AA37175">
            <w:pPr>
              <w:rPr>
                <w:rFonts w:ascii="Arial"/>
                <w:sz w:val="21"/>
              </w:rPr>
            </w:pPr>
          </w:p>
        </w:tc>
        <w:tc>
          <w:tcPr>
            <w:tcW w:w="978" w:type="dxa"/>
            <w:vAlign w:val="top"/>
          </w:tcPr>
          <w:p w14:paraId="4E3F1523">
            <w:pPr>
              <w:rPr>
                <w:rFonts w:ascii="Arial"/>
                <w:sz w:val="21"/>
              </w:rPr>
            </w:pPr>
          </w:p>
        </w:tc>
      </w:tr>
      <w:tr w14:paraId="24A0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tcBorders>
              <w:bottom w:val="single" w:color="000000" w:sz="4" w:space="0"/>
            </w:tcBorders>
            <w:vAlign w:val="top"/>
          </w:tcPr>
          <w:p w14:paraId="5432CBAC">
            <w:pPr>
              <w:pStyle w:val="6"/>
              <w:spacing w:before="52" w:line="229" w:lineRule="auto"/>
              <w:ind w:left="110"/>
            </w:pPr>
            <w:r>
              <w:rPr>
                <w:spacing w:val="-3"/>
              </w:rPr>
              <w:t>210</w:t>
            </w:r>
          </w:p>
        </w:tc>
        <w:tc>
          <w:tcPr>
            <w:tcW w:w="4115" w:type="dxa"/>
            <w:tcBorders>
              <w:bottom w:val="single" w:color="000000" w:sz="4" w:space="0"/>
            </w:tcBorders>
            <w:vAlign w:val="top"/>
          </w:tcPr>
          <w:p w14:paraId="1CA0E473">
            <w:pPr>
              <w:pStyle w:val="6"/>
              <w:spacing w:before="52" w:line="219" w:lineRule="auto"/>
              <w:ind w:left="104"/>
            </w:pPr>
            <w:r>
              <w:rPr>
                <w:spacing w:val="-2"/>
              </w:rPr>
              <w:t>卫生健康支出</w:t>
            </w:r>
          </w:p>
        </w:tc>
        <w:tc>
          <w:tcPr>
            <w:tcW w:w="1435" w:type="dxa"/>
            <w:tcBorders>
              <w:bottom w:val="single" w:color="000000" w:sz="4" w:space="0"/>
              <w:right w:val="single" w:color="000000" w:sz="4" w:space="0"/>
            </w:tcBorders>
            <w:vAlign w:val="top"/>
          </w:tcPr>
          <w:p w14:paraId="68D1418E">
            <w:pPr>
              <w:pStyle w:val="6"/>
              <w:spacing w:before="52" w:line="229" w:lineRule="auto"/>
              <w:jc w:val="right"/>
            </w:pPr>
            <w:r>
              <w:rPr>
                <w:spacing w:val="-4"/>
              </w:rPr>
              <w:t>134.09</w:t>
            </w:r>
          </w:p>
        </w:tc>
        <w:tc>
          <w:tcPr>
            <w:tcW w:w="1435" w:type="dxa"/>
            <w:tcBorders>
              <w:left w:val="single" w:color="000000" w:sz="4" w:space="0"/>
              <w:bottom w:val="single" w:color="000000" w:sz="4" w:space="0"/>
            </w:tcBorders>
            <w:vAlign w:val="top"/>
          </w:tcPr>
          <w:p w14:paraId="2A08B16E">
            <w:pPr>
              <w:pStyle w:val="6"/>
              <w:spacing w:before="52" w:line="229" w:lineRule="auto"/>
              <w:jc w:val="right"/>
            </w:pPr>
            <w:r>
              <w:rPr>
                <w:spacing w:val="-4"/>
              </w:rPr>
              <w:t>134.09</w:t>
            </w:r>
          </w:p>
        </w:tc>
        <w:tc>
          <w:tcPr>
            <w:tcW w:w="1432" w:type="dxa"/>
            <w:tcBorders>
              <w:bottom w:val="single" w:color="000000" w:sz="4" w:space="0"/>
            </w:tcBorders>
            <w:vAlign w:val="top"/>
          </w:tcPr>
          <w:p w14:paraId="2BCBE43F">
            <w:pPr>
              <w:rPr>
                <w:rFonts w:ascii="Arial"/>
                <w:sz w:val="21"/>
              </w:rPr>
            </w:pPr>
          </w:p>
        </w:tc>
        <w:tc>
          <w:tcPr>
            <w:tcW w:w="955" w:type="dxa"/>
            <w:tcBorders>
              <w:bottom w:val="single" w:color="000000" w:sz="4" w:space="0"/>
            </w:tcBorders>
            <w:vAlign w:val="top"/>
          </w:tcPr>
          <w:p w14:paraId="6CDEB823">
            <w:pPr>
              <w:rPr>
                <w:rFonts w:ascii="Arial"/>
                <w:sz w:val="21"/>
              </w:rPr>
            </w:pPr>
          </w:p>
        </w:tc>
        <w:tc>
          <w:tcPr>
            <w:tcW w:w="955" w:type="dxa"/>
            <w:tcBorders>
              <w:bottom w:val="single" w:color="000000" w:sz="4" w:space="0"/>
            </w:tcBorders>
            <w:vAlign w:val="top"/>
          </w:tcPr>
          <w:p w14:paraId="31445AD7">
            <w:pPr>
              <w:rPr>
                <w:rFonts w:ascii="Arial"/>
                <w:sz w:val="21"/>
              </w:rPr>
            </w:pPr>
          </w:p>
        </w:tc>
        <w:tc>
          <w:tcPr>
            <w:tcW w:w="1895" w:type="dxa"/>
            <w:tcBorders>
              <w:bottom w:val="single" w:color="000000" w:sz="4" w:space="0"/>
            </w:tcBorders>
            <w:vAlign w:val="top"/>
          </w:tcPr>
          <w:p w14:paraId="64C1E76D">
            <w:pPr>
              <w:rPr>
                <w:rFonts w:ascii="Arial"/>
                <w:sz w:val="21"/>
              </w:rPr>
            </w:pPr>
          </w:p>
        </w:tc>
        <w:tc>
          <w:tcPr>
            <w:tcW w:w="978" w:type="dxa"/>
            <w:tcBorders>
              <w:bottom w:val="single" w:color="000000" w:sz="4" w:space="0"/>
            </w:tcBorders>
            <w:vAlign w:val="top"/>
          </w:tcPr>
          <w:p w14:paraId="7BB0CF8B">
            <w:pPr>
              <w:rPr>
                <w:rFonts w:ascii="Arial"/>
                <w:sz w:val="21"/>
              </w:rPr>
            </w:pPr>
          </w:p>
        </w:tc>
      </w:tr>
      <w:tr w14:paraId="47F8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5" w:type="dxa"/>
            <w:tcBorders>
              <w:top w:val="single" w:color="000000" w:sz="4" w:space="0"/>
            </w:tcBorders>
            <w:vAlign w:val="top"/>
          </w:tcPr>
          <w:p w14:paraId="1CA71CA7">
            <w:pPr>
              <w:pStyle w:val="6"/>
              <w:spacing w:before="58" w:line="228" w:lineRule="auto"/>
              <w:ind w:left="110"/>
            </w:pPr>
            <w:r>
              <w:rPr>
                <w:spacing w:val="-2"/>
              </w:rPr>
              <w:t>21004</w:t>
            </w:r>
          </w:p>
        </w:tc>
        <w:tc>
          <w:tcPr>
            <w:tcW w:w="4115" w:type="dxa"/>
            <w:tcBorders>
              <w:top w:val="single" w:color="000000" w:sz="4" w:space="0"/>
            </w:tcBorders>
            <w:vAlign w:val="top"/>
          </w:tcPr>
          <w:p w14:paraId="3D85DB32">
            <w:pPr>
              <w:pStyle w:val="6"/>
              <w:spacing w:before="58" w:line="219" w:lineRule="auto"/>
              <w:ind w:left="108"/>
            </w:pPr>
            <w:r>
              <w:rPr>
                <w:spacing w:val="-3"/>
              </w:rPr>
              <w:t>公共卫生</w:t>
            </w:r>
          </w:p>
        </w:tc>
        <w:tc>
          <w:tcPr>
            <w:tcW w:w="1435" w:type="dxa"/>
            <w:tcBorders>
              <w:top w:val="single" w:color="000000" w:sz="4" w:space="0"/>
              <w:right w:val="single" w:color="000000" w:sz="4" w:space="0"/>
            </w:tcBorders>
            <w:vAlign w:val="top"/>
          </w:tcPr>
          <w:p w14:paraId="6E8D1A4E">
            <w:pPr>
              <w:pStyle w:val="6"/>
              <w:spacing w:before="58" w:line="228" w:lineRule="auto"/>
              <w:jc w:val="right"/>
            </w:pPr>
            <w:r>
              <w:rPr>
                <w:spacing w:val="-4"/>
              </w:rPr>
              <w:t>116.82</w:t>
            </w:r>
          </w:p>
        </w:tc>
        <w:tc>
          <w:tcPr>
            <w:tcW w:w="1435" w:type="dxa"/>
            <w:tcBorders>
              <w:top w:val="single" w:color="000000" w:sz="4" w:space="0"/>
              <w:left w:val="single" w:color="000000" w:sz="4" w:space="0"/>
            </w:tcBorders>
            <w:vAlign w:val="top"/>
          </w:tcPr>
          <w:p w14:paraId="33268DAF">
            <w:pPr>
              <w:pStyle w:val="6"/>
              <w:spacing w:before="58" w:line="228" w:lineRule="auto"/>
              <w:jc w:val="right"/>
            </w:pPr>
            <w:r>
              <w:rPr>
                <w:spacing w:val="-4"/>
              </w:rPr>
              <w:t>116.82</w:t>
            </w:r>
          </w:p>
        </w:tc>
        <w:tc>
          <w:tcPr>
            <w:tcW w:w="1432" w:type="dxa"/>
            <w:tcBorders>
              <w:top w:val="single" w:color="000000" w:sz="4" w:space="0"/>
            </w:tcBorders>
            <w:vAlign w:val="top"/>
          </w:tcPr>
          <w:p w14:paraId="7D715B41">
            <w:pPr>
              <w:rPr>
                <w:rFonts w:ascii="Arial"/>
                <w:sz w:val="21"/>
              </w:rPr>
            </w:pPr>
          </w:p>
        </w:tc>
        <w:tc>
          <w:tcPr>
            <w:tcW w:w="955" w:type="dxa"/>
            <w:tcBorders>
              <w:top w:val="single" w:color="000000" w:sz="4" w:space="0"/>
            </w:tcBorders>
            <w:vAlign w:val="top"/>
          </w:tcPr>
          <w:p w14:paraId="6558C2C7">
            <w:pPr>
              <w:rPr>
                <w:rFonts w:ascii="Arial"/>
                <w:sz w:val="21"/>
              </w:rPr>
            </w:pPr>
          </w:p>
        </w:tc>
        <w:tc>
          <w:tcPr>
            <w:tcW w:w="955" w:type="dxa"/>
            <w:tcBorders>
              <w:top w:val="single" w:color="000000" w:sz="4" w:space="0"/>
            </w:tcBorders>
            <w:vAlign w:val="top"/>
          </w:tcPr>
          <w:p w14:paraId="3A413C50">
            <w:pPr>
              <w:rPr>
                <w:rFonts w:ascii="Arial"/>
                <w:sz w:val="21"/>
              </w:rPr>
            </w:pPr>
          </w:p>
        </w:tc>
        <w:tc>
          <w:tcPr>
            <w:tcW w:w="1895" w:type="dxa"/>
            <w:tcBorders>
              <w:top w:val="single" w:color="000000" w:sz="4" w:space="0"/>
            </w:tcBorders>
            <w:vAlign w:val="top"/>
          </w:tcPr>
          <w:p w14:paraId="32539D70">
            <w:pPr>
              <w:rPr>
                <w:rFonts w:ascii="Arial"/>
                <w:sz w:val="21"/>
              </w:rPr>
            </w:pPr>
          </w:p>
        </w:tc>
        <w:tc>
          <w:tcPr>
            <w:tcW w:w="978" w:type="dxa"/>
            <w:tcBorders>
              <w:top w:val="single" w:color="000000" w:sz="4" w:space="0"/>
            </w:tcBorders>
            <w:vAlign w:val="top"/>
          </w:tcPr>
          <w:p w14:paraId="7B3C8241">
            <w:pPr>
              <w:rPr>
                <w:rFonts w:ascii="Arial"/>
                <w:sz w:val="21"/>
              </w:rPr>
            </w:pPr>
          </w:p>
        </w:tc>
      </w:tr>
      <w:tr w14:paraId="33EE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vAlign w:val="top"/>
          </w:tcPr>
          <w:p w14:paraId="62883AF2">
            <w:pPr>
              <w:pStyle w:val="6"/>
              <w:spacing w:before="55" w:line="227" w:lineRule="auto"/>
              <w:ind w:left="110"/>
            </w:pPr>
            <w:r>
              <w:rPr>
                <w:spacing w:val="-2"/>
              </w:rPr>
              <w:t>2100409</w:t>
            </w:r>
          </w:p>
        </w:tc>
        <w:tc>
          <w:tcPr>
            <w:tcW w:w="4115" w:type="dxa"/>
            <w:vAlign w:val="top"/>
          </w:tcPr>
          <w:p w14:paraId="1589743E">
            <w:pPr>
              <w:pStyle w:val="6"/>
              <w:spacing w:before="54" w:line="219" w:lineRule="auto"/>
              <w:ind w:left="104"/>
            </w:pPr>
            <w:r>
              <w:rPr>
                <w:spacing w:val="-1"/>
              </w:rPr>
              <w:t>重大公共卫生服务</w:t>
            </w:r>
          </w:p>
        </w:tc>
        <w:tc>
          <w:tcPr>
            <w:tcW w:w="1435" w:type="dxa"/>
            <w:tcBorders>
              <w:right w:val="single" w:color="000000" w:sz="4" w:space="0"/>
            </w:tcBorders>
            <w:vAlign w:val="top"/>
          </w:tcPr>
          <w:p w14:paraId="7B4257DB">
            <w:pPr>
              <w:pStyle w:val="6"/>
              <w:spacing w:before="55" w:line="227" w:lineRule="auto"/>
              <w:ind w:right="1"/>
              <w:jc w:val="right"/>
            </w:pPr>
            <w:r>
              <w:rPr>
                <w:spacing w:val="-2"/>
              </w:rPr>
              <w:t>76.82</w:t>
            </w:r>
          </w:p>
        </w:tc>
        <w:tc>
          <w:tcPr>
            <w:tcW w:w="1435" w:type="dxa"/>
            <w:tcBorders>
              <w:left w:val="single" w:color="000000" w:sz="4" w:space="0"/>
            </w:tcBorders>
            <w:vAlign w:val="top"/>
          </w:tcPr>
          <w:p w14:paraId="05BDC444">
            <w:pPr>
              <w:pStyle w:val="6"/>
              <w:spacing w:before="55" w:line="227" w:lineRule="auto"/>
              <w:jc w:val="right"/>
            </w:pPr>
            <w:r>
              <w:rPr>
                <w:spacing w:val="-3"/>
              </w:rPr>
              <w:t>76.82</w:t>
            </w:r>
          </w:p>
        </w:tc>
        <w:tc>
          <w:tcPr>
            <w:tcW w:w="1432" w:type="dxa"/>
            <w:vAlign w:val="top"/>
          </w:tcPr>
          <w:p w14:paraId="002A4F49">
            <w:pPr>
              <w:rPr>
                <w:rFonts w:ascii="Arial"/>
                <w:sz w:val="21"/>
              </w:rPr>
            </w:pPr>
          </w:p>
        </w:tc>
        <w:tc>
          <w:tcPr>
            <w:tcW w:w="955" w:type="dxa"/>
            <w:vAlign w:val="top"/>
          </w:tcPr>
          <w:p w14:paraId="42340469">
            <w:pPr>
              <w:rPr>
                <w:rFonts w:ascii="Arial"/>
                <w:sz w:val="21"/>
              </w:rPr>
            </w:pPr>
          </w:p>
        </w:tc>
        <w:tc>
          <w:tcPr>
            <w:tcW w:w="955" w:type="dxa"/>
            <w:vAlign w:val="top"/>
          </w:tcPr>
          <w:p w14:paraId="31F1744E">
            <w:pPr>
              <w:rPr>
                <w:rFonts w:ascii="Arial"/>
                <w:sz w:val="21"/>
              </w:rPr>
            </w:pPr>
          </w:p>
        </w:tc>
        <w:tc>
          <w:tcPr>
            <w:tcW w:w="1895" w:type="dxa"/>
            <w:vAlign w:val="top"/>
          </w:tcPr>
          <w:p w14:paraId="0201B930">
            <w:pPr>
              <w:rPr>
                <w:rFonts w:ascii="Arial"/>
                <w:sz w:val="21"/>
              </w:rPr>
            </w:pPr>
          </w:p>
        </w:tc>
        <w:tc>
          <w:tcPr>
            <w:tcW w:w="978" w:type="dxa"/>
            <w:vAlign w:val="top"/>
          </w:tcPr>
          <w:p w14:paraId="3B23B66E">
            <w:pPr>
              <w:rPr>
                <w:rFonts w:ascii="Arial"/>
                <w:sz w:val="21"/>
              </w:rPr>
            </w:pPr>
          </w:p>
        </w:tc>
      </w:tr>
      <w:tr w14:paraId="2543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05A7470B">
            <w:pPr>
              <w:pStyle w:val="6"/>
              <w:spacing w:before="56" w:line="227" w:lineRule="auto"/>
              <w:ind w:left="110"/>
            </w:pPr>
            <w:r>
              <w:rPr>
                <w:spacing w:val="-2"/>
              </w:rPr>
              <w:t>2100410</w:t>
            </w:r>
          </w:p>
        </w:tc>
        <w:tc>
          <w:tcPr>
            <w:tcW w:w="4115" w:type="dxa"/>
            <w:vAlign w:val="top"/>
          </w:tcPr>
          <w:p w14:paraId="0745C901">
            <w:pPr>
              <w:pStyle w:val="6"/>
              <w:spacing w:before="55" w:line="219" w:lineRule="auto"/>
              <w:ind w:left="105"/>
            </w:pPr>
            <w:r>
              <w:rPr>
                <w:spacing w:val="-1"/>
              </w:rPr>
              <w:t>突发公共卫生事件应急处理</w:t>
            </w:r>
          </w:p>
        </w:tc>
        <w:tc>
          <w:tcPr>
            <w:tcW w:w="1435" w:type="dxa"/>
            <w:tcBorders>
              <w:right w:val="single" w:color="000000" w:sz="4" w:space="0"/>
            </w:tcBorders>
            <w:vAlign w:val="top"/>
          </w:tcPr>
          <w:p w14:paraId="286C642C">
            <w:pPr>
              <w:pStyle w:val="6"/>
              <w:spacing w:before="56" w:line="227" w:lineRule="auto"/>
              <w:ind w:right="2"/>
              <w:jc w:val="right"/>
            </w:pPr>
            <w:r>
              <w:rPr>
                <w:spacing w:val="-2"/>
              </w:rPr>
              <w:t>40.00</w:t>
            </w:r>
          </w:p>
        </w:tc>
        <w:tc>
          <w:tcPr>
            <w:tcW w:w="1435" w:type="dxa"/>
            <w:tcBorders>
              <w:left w:val="single" w:color="000000" w:sz="4" w:space="0"/>
            </w:tcBorders>
            <w:vAlign w:val="top"/>
          </w:tcPr>
          <w:p w14:paraId="611AD269">
            <w:pPr>
              <w:pStyle w:val="6"/>
              <w:spacing w:before="56" w:line="227" w:lineRule="auto"/>
              <w:jc w:val="right"/>
            </w:pPr>
            <w:r>
              <w:rPr>
                <w:spacing w:val="-2"/>
              </w:rPr>
              <w:t>40.00</w:t>
            </w:r>
          </w:p>
        </w:tc>
        <w:tc>
          <w:tcPr>
            <w:tcW w:w="1432" w:type="dxa"/>
            <w:vAlign w:val="top"/>
          </w:tcPr>
          <w:p w14:paraId="4463314C">
            <w:pPr>
              <w:rPr>
                <w:rFonts w:ascii="Arial"/>
                <w:sz w:val="21"/>
              </w:rPr>
            </w:pPr>
          </w:p>
        </w:tc>
        <w:tc>
          <w:tcPr>
            <w:tcW w:w="955" w:type="dxa"/>
            <w:vAlign w:val="top"/>
          </w:tcPr>
          <w:p w14:paraId="1103817D">
            <w:pPr>
              <w:rPr>
                <w:rFonts w:ascii="Arial"/>
                <w:sz w:val="21"/>
              </w:rPr>
            </w:pPr>
          </w:p>
        </w:tc>
        <w:tc>
          <w:tcPr>
            <w:tcW w:w="955" w:type="dxa"/>
            <w:vAlign w:val="top"/>
          </w:tcPr>
          <w:p w14:paraId="74D4F3F3">
            <w:pPr>
              <w:rPr>
                <w:rFonts w:ascii="Arial"/>
                <w:sz w:val="21"/>
              </w:rPr>
            </w:pPr>
          </w:p>
        </w:tc>
        <w:tc>
          <w:tcPr>
            <w:tcW w:w="1895" w:type="dxa"/>
            <w:vAlign w:val="top"/>
          </w:tcPr>
          <w:p w14:paraId="3AF2C3F9">
            <w:pPr>
              <w:rPr>
                <w:rFonts w:ascii="Arial"/>
                <w:sz w:val="21"/>
              </w:rPr>
            </w:pPr>
          </w:p>
        </w:tc>
        <w:tc>
          <w:tcPr>
            <w:tcW w:w="978" w:type="dxa"/>
            <w:vAlign w:val="top"/>
          </w:tcPr>
          <w:p w14:paraId="02284CEB">
            <w:pPr>
              <w:rPr>
                <w:rFonts w:ascii="Arial"/>
                <w:sz w:val="21"/>
              </w:rPr>
            </w:pPr>
          </w:p>
        </w:tc>
      </w:tr>
      <w:tr w14:paraId="0ED6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4E6FDD3B">
            <w:pPr>
              <w:pStyle w:val="6"/>
              <w:spacing w:before="56" w:line="227" w:lineRule="auto"/>
              <w:ind w:left="110"/>
            </w:pPr>
            <w:r>
              <w:rPr>
                <w:spacing w:val="-2"/>
              </w:rPr>
              <w:t>21011</w:t>
            </w:r>
          </w:p>
        </w:tc>
        <w:tc>
          <w:tcPr>
            <w:tcW w:w="4115" w:type="dxa"/>
            <w:vAlign w:val="top"/>
          </w:tcPr>
          <w:p w14:paraId="127F2587">
            <w:pPr>
              <w:pStyle w:val="6"/>
              <w:spacing w:before="55" w:line="220" w:lineRule="auto"/>
              <w:ind w:left="102"/>
            </w:pPr>
            <w:r>
              <w:rPr>
                <w:spacing w:val="-1"/>
              </w:rPr>
              <w:t>行政事业单位医疗</w:t>
            </w:r>
          </w:p>
        </w:tc>
        <w:tc>
          <w:tcPr>
            <w:tcW w:w="1435" w:type="dxa"/>
            <w:tcBorders>
              <w:right w:val="single" w:color="000000" w:sz="4" w:space="0"/>
            </w:tcBorders>
            <w:vAlign w:val="top"/>
          </w:tcPr>
          <w:p w14:paraId="16B7859A">
            <w:pPr>
              <w:pStyle w:val="6"/>
              <w:spacing w:before="56" w:line="227" w:lineRule="auto"/>
              <w:jc w:val="right"/>
            </w:pPr>
            <w:r>
              <w:rPr>
                <w:spacing w:val="-5"/>
              </w:rPr>
              <w:t>17.26</w:t>
            </w:r>
          </w:p>
        </w:tc>
        <w:tc>
          <w:tcPr>
            <w:tcW w:w="1435" w:type="dxa"/>
            <w:tcBorders>
              <w:left w:val="single" w:color="000000" w:sz="4" w:space="0"/>
            </w:tcBorders>
            <w:vAlign w:val="top"/>
          </w:tcPr>
          <w:p w14:paraId="4AF38A9C">
            <w:pPr>
              <w:pStyle w:val="6"/>
              <w:spacing w:before="56" w:line="227" w:lineRule="auto"/>
              <w:jc w:val="right"/>
            </w:pPr>
            <w:r>
              <w:rPr>
                <w:spacing w:val="-5"/>
              </w:rPr>
              <w:t>17.26</w:t>
            </w:r>
          </w:p>
        </w:tc>
        <w:tc>
          <w:tcPr>
            <w:tcW w:w="1432" w:type="dxa"/>
            <w:vAlign w:val="top"/>
          </w:tcPr>
          <w:p w14:paraId="6E235CEF">
            <w:pPr>
              <w:rPr>
                <w:rFonts w:ascii="Arial"/>
                <w:sz w:val="21"/>
              </w:rPr>
            </w:pPr>
          </w:p>
        </w:tc>
        <w:tc>
          <w:tcPr>
            <w:tcW w:w="955" w:type="dxa"/>
            <w:vAlign w:val="top"/>
          </w:tcPr>
          <w:p w14:paraId="56A7A132">
            <w:pPr>
              <w:rPr>
                <w:rFonts w:ascii="Arial"/>
                <w:sz w:val="21"/>
              </w:rPr>
            </w:pPr>
          </w:p>
        </w:tc>
        <w:tc>
          <w:tcPr>
            <w:tcW w:w="955" w:type="dxa"/>
            <w:vAlign w:val="top"/>
          </w:tcPr>
          <w:p w14:paraId="059EF8EF">
            <w:pPr>
              <w:rPr>
                <w:rFonts w:ascii="Arial"/>
                <w:sz w:val="21"/>
              </w:rPr>
            </w:pPr>
          </w:p>
        </w:tc>
        <w:tc>
          <w:tcPr>
            <w:tcW w:w="1895" w:type="dxa"/>
            <w:vAlign w:val="top"/>
          </w:tcPr>
          <w:p w14:paraId="4DD079E0">
            <w:pPr>
              <w:rPr>
                <w:rFonts w:ascii="Arial"/>
                <w:sz w:val="21"/>
              </w:rPr>
            </w:pPr>
          </w:p>
        </w:tc>
        <w:tc>
          <w:tcPr>
            <w:tcW w:w="978" w:type="dxa"/>
            <w:vAlign w:val="top"/>
          </w:tcPr>
          <w:p w14:paraId="3FF5F28C">
            <w:pPr>
              <w:rPr>
                <w:rFonts w:ascii="Arial"/>
                <w:sz w:val="21"/>
              </w:rPr>
            </w:pPr>
          </w:p>
        </w:tc>
      </w:tr>
      <w:tr w14:paraId="0C93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02314588">
            <w:pPr>
              <w:pStyle w:val="6"/>
              <w:spacing w:before="56" w:line="227" w:lineRule="auto"/>
              <w:ind w:left="110"/>
            </w:pPr>
            <w:r>
              <w:rPr>
                <w:spacing w:val="-2"/>
              </w:rPr>
              <w:t>2101101</w:t>
            </w:r>
          </w:p>
        </w:tc>
        <w:tc>
          <w:tcPr>
            <w:tcW w:w="4115" w:type="dxa"/>
            <w:vAlign w:val="top"/>
          </w:tcPr>
          <w:p w14:paraId="3F03999D">
            <w:pPr>
              <w:pStyle w:val="6"/>
              <w:spacing w:before="55" w:line="220" w:lineRule="auto"/>
              <w:ind w:left="102"/>
            </w:pPr>
            <w:r>
              <w:rPr>
                <w:spacing w:val="-1"/>
              </w:rPr>
              <w:t>行政单位医疗</w:t>
            </w:r>
          </w:p>
        </w:tc>
        <w:tc>
          <w:tcPr>
            <w:tcW w:w="1435" w:type="dxa"/>
            <w:tcBorders>
              <w:right w:val="single" w:color="000000" w:sz="4" w:space="0"/>
            </w:tcBorders>
            <w:vAlign w:val="top"/>
          </w:tcPr>
          <w:p w14:paraId="68251AB1">
            <w:pPr>
              <w:pStyle w:val="6"/>
              <w:spacing w:before="56" w:line="227" w:lineRule="auto"/>
              <w:jc w:val="right"/>
            </w:pPr>
            <w:r>
              <w:rPr>
                <w:spacing w:val="-2"/>
              </w:rPr>
              <w:t>2.49</w:t>
            </w:r>
          </w:p>
        </w:tc>
        <w:tc>
          <w:tcPr>
            <w:tcW w:w="1435" w:type="dxa"/>
            <w:tcBorders>
              <w:left w:val="single" w:color="000000" w:sz="4" w:space="0"/>
            </w:tcBorders>
            <w:vAlign w:val="top"/>
          </w:tcPr>
          <w:p w14:paraId="70DE44FD">
            <w:pPr>
              <w:pStyle w:val="6"/>
              <w:spacing w:before="56" w:line="227" w:lineRule="auto"/>
              <w:jc w:val="right"/>
            </w:pPr>
            <w:r>
              <w:rPr>
                <w:spacing w:val="-3"/>
              </w:rPr>
              <w:t>2.49</w:t>
            </w:r>
          </w:p>
        </w:tc>
        <w:tc>
          <w:tcPr>
            <w:tcW w:w="1432" w:type="dxa"/>
            <w:vAlign w:val="top"/>
          </w:tcPr>
          <w:p w14:paraId="57F5683C">
            <w:pPr>
              <w:rPr>
                <w:rFonts w:ascii="Arial"/>
                <w:sz w:val="21"/>
              </w:rPr>
            </w:pPr>
          </w:p>
        </w:tc>
        <w:tc>
          <w:tcPr>
            <w:tcW w:w="955" w:type="dxa"/>
            <w:vAlign w:val="top"/>
          </w:tcPr>
          <w:p w14:paraId="78B487D6">
            <w:pPr>
              <w:rPr>
                <w:rFonts w:ascii="Arial"/>
                <w:sz w:val="21"/>
              </w:rPr>
            </w:pPr>
          </w:p>
        </w:tc>
        <w:tc>
          <w:tcPr>
            <w:tcW w:w="955" w:type="dxa"/>
            <w:vAlign w:val="top"/>
          </w:tcPr>
          <w:p w14:paraId="4DC29D0C">
            <w:pPr>
              <w:rPr>
                <w:rFonts w:ascii="Arial"/>
                <w:sz w:val="21"/>
              </w:rPr>
            </w:pPr>
          </w:p>
        </w:tc>
        <w:tc>
          <w:tcPr>
            <w:tcW w:w="1895" w:type="dxa"/>
            <w:vAlign w:val="top"/>
          </w:tcPr>
          <w:p w14:paraId="73CFDF60">
            <w:pPr>
              <w:rPr>
                <w:rFonts w:ascii="Arial"/>
                <w:sz w:val="21"/>
              </w:rPr>
            </w:pPr>
          </w:p>
        </w:tc>
        <w:tc>
          <w:tcPr>
            <w:tcW w:w="978" w:type="dxa"/>
            <w:vAlign w:val="top"/>
          </w:tcPr>
          <w:p w14:paraId="42ADCA4E">
            <w:pPr>
              <w:rPr>
                <w:rFonts w:ascii="Arial"/>
                <w:sz w:val="21"/>
              </w:rPr>
            </w:pPr>
          </w:p>
        </w:tc>
      </w:tr>
      <w:tr w14:paraId="3928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05" w:type="dxa"/>
            <w:tcBorders>
              <w:bottom w:val="single" w:color="000000" w:sz="4" w:space="0"/>
            </w:tcBorders>
            <w:vAlign w:val="top"/>
          </w:tcPr>
          <w:p w14:paraId="57B198DA">
            <w:pPr>
              <w:pStyle w:val="6"/>
              <w:spacing w:before="56" w:line="226" w:lineRule="auto"/>
              <w:ind w:left="110"/>
            </w:pPr>
            <w:r>
              <w:rPr>
                <w:spacing w:val="-2"/>
              </w:rPr>
              <w:t>2101102</w:t>
            </w:r>
          </w:p>
        </w:tc>
        <w:tc>
          <w:tcPr>
            <w:tcW w:w="4115" w:type="dxa"/>
            <w:tcBorders>
              <w:bottom w:val="single" w:color="000000" w:sz="4" w:space="0"/>
            </w:tcBorders>
            <w:vAlign w:val="top"/>
          </w:tcPr>
          <w:p w14:paraId="55547293">
            <w:pPr>
              <w:pStyle w:val="6"/>
              <w:spacing w:before="55" w:line="220" w:lineRule="auto"/>
              <w:ind w:left="104"/>
            </w:pPr>
            <w:r>
              <w:rPr>
                <w:spacing w:val="-2"/>
              </w:rPr>
              <w:t>事业单位医疗</w:t>
            </w:r>
          </w:p>
        </w:tc>
        <w:tc>
          <w:tcPr>
            <w:tcW w:w="1435" w:type="dxa"/>
            <w:tcBorders>
              <w:bottom w:val="single" w:color="000000" w:sz="4" w:space="0"/>
              <w:right w:val="single" w:color="000000" w:sz="4" w:space="0"/>
            </w:tcBorders>
            <w:vAlign w:val="top"/>
          </w:tcPr>
          <w:p w14:paraId="48B73395">
            <w:pPr>
              <w:pStyle w:val="6"/>
              <w:spacing w:before="56" w:line="226" w:lineRule="auto"/>
              <w:ind w:right="1"/>
              <w:jc w:val="right"/>
            </w:pPr>
            <w:r>
              <w:rPr>
                <w:spacing w:val="-2"/>
              </w:rPr>
              <w:t>6.58</w:t>
            </w:r>
          </w:p>
        </w:tc>
        <w:tc>
          <w:tcPr>
            <w:tcW w:w="1435" w:type="dxa"/>
            <w:tcBorders>
              <w:left w:val="single" w:color="000000" w:sz="4" w:space="0"/>
              <w:bottom w:val="single" w:color="000000" w:sz="4" w:space="0"/>
            </w:tcBorders>
            <w:vAlign w:val="top"/>
          </w:tcPr>
          <w:p w14:paraId="328D0279">
            <w:pPr>
              <w:pStyle w:val="6"/>
              <w:spacing w:before="56" w:line="226" w:lineRule="auto"/>
              <w:jc w:val="right"/>
            </w:pPr>
            <w:r>
              <w:rPr>
                <w:spacing w:val="-3"/>
              </w:rPr>
              <w:t>6.58</w:t>
            </w:r>
          </w:p>
        </w:tc>
        <w:tc>
          <w:tcPr>
            <w:tcW w:w="1432" w:type="dxa"/>
            <w:tcBorders>
              <w:bottom w:val="single" w:color="000000" w:sz="4" w:space="0"/>
            </w:tcBorders>
            <w:vAlign w:val="top"/>
          </w:tcPr>
          <w:p w14:paraId="7102955C">
            <w:pPr>
              <w:rPr>
                <w:rFonts w:ascii="Arial"/>
                <w:sz w:val="21"/>
              </w:rPr>
            </w:pPr>
          </w:p>
        </w:tc>
        <w:tc>
          <w:tcPr>
            <w:tcW w:w="955" w:type="dxa"/>
            <w:tcBorders>
              <w:bottom w:val="single" w:color="000000" w:sz="4" w:space="0"/>
            </w:tcBorders>
            <w:vAlign w:val="top"/>
          </w:tcPr>
          <w:p w14:paraId="3BC4BCF8">
            <w:pPr>
              <w:rPr>
                <w:rFonts w:ascii="Arial"/>
                <w:sz w:val="21"/>
              </w:rPr>
            </w:pPr>
          </w:p>
        </w:tc>
        <w:tc>
          <w:tcPr>
            <w:tcW w:w="955" w:type="dxa"/>
            <w:tcBorders>
              <w:bottom w:val="single" w:color="000000" w:sz="4" w:space="0"/>
            </w:tcBorders>
            <w:vAlign w:val="top"/>
          </w:tcPr>
          <w:p w14:paraId="54F04665">
            <w:pPr>
              <w:rPr>
                <w:rFonts w:ascii="Arial"/>
                <w:sz w:val="21"/>
              </w:rPr>
            </w:pPr>
          </w:p>
        </w:tc>
        <w:tc>
          <w:tcPr>
            <w:tcW w:w="1895" w:type="dxa"/>
            <w:tcBorders>
              <w:bottom w:val="single" w:color="000000" w:sz="4" w:space="0"/>
            </w:tcBorders>
            <w:vAlign w:val="top"/>
          </w:tcPr>
          <w:p w14:paraId="0E019F51">
            <w:pPr>
              <w:rPr>
                <w:rFonts w:ascii="Arial"/>
                <w:sz w:val="21"/>
              </w:rPr>
            </w:pPr>
          </w:p>
        </w:tc>
        <w:tc>
          <w:tcPr>
            <w:tcW w:w="978" w:type="dxa"/>
            <w:tcBorders>
              <w:bottom w:val="single" w:color="000000" w:sz="4" w:space="0"/>
            </w:tcBorders>
            <w:vAlign w:val="top"/>
          </w:tcPr>
          <w:p w14:paraId="7DE12C7D">
            <w:pPr>
              <w:rPr>
                <w:rFonts w:ascii="Arial"/>
                <w:sz w:val="21"/>
              </w:rPr>
            </w:pPr>
          </w:p>
        </w:tc>
      </w:tr>
      <w:tr w14:paraId="7DF4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905" w:type="dxa"/>
            <w:tcBorders>
              <w:top w:val="single" w:color="000000" w:sz="4" w:space="0"/>
            </w:tcBorders>
            <w:vAlign w:val="top"/>
          </w:tcPr>
          <w:p w14:paraId="57C44219">
            <w:pPr>
              <w:pStyle w:val="6"/>
              <w:spacing w:before="62" w:line="226" w:lineRule="auto"/>
              <w:ind w:left="110"/>
            </w:pPr>
            <w:r>
              <w:rPr>
                <w:spacing w:val="-2"/>
              </w:rPr>
              <w:t>2101103</w:t>
            </w:r>
          </w:p>
        </w:tc>
        <w:tc>
          <w:tcPr>
            <w:tcW w:w="4115" w:type="dxa"/>
            <w:tcBorders>
              <w:top w:val="single" w:color="000000" w:sz="4" w:space="0"/>
            </w:tcBorders>
            <w:vAlign w:val="top"/>
          </w:tcPr>
          <w:p w14:paraId="3A28BC64">
            <w:pPr>
              <w:pStyle w:val="6"/>
              <w:spacing w:before="61" w:line="219" w:lineRule="auto"/>
              <w:ind w:left="108"/>
            </w:pPr>
            <w:r>
              <w:rPr>
                <w:spacing w:val="-2"/>
              </w:rPr>
              <w:t>公务员医疗补助</w:t>
            </w:r>
          </w:p>
        </w:tc>
        <w:tc>
          <w:tcPr>
            <w:tcW w:w="1435" w:type="dxa"/>
            <w:tcBorders>
              <w:top w:val="single" w:color="000000" w:sz="4" w:space="0"/>
              <w:right w:val="single" w:color="000000" w:sz="4" w:space="0"/>
            </w:tcBorders>
            <w:vAlign w:val="top"/>
          </w:tcPr>
          <w:p w14:paraId="2440D382">
            <w:pPr>
              <w:pStyle w:val="6"/>
              <w:spacing w:before="62" w:line="226" w:lineRule="auto"/>
              <w:ind w:right="1"/>
              <w:jc w:val="right"/>
            </w:pPr>
            <w:r>
              <w:rPr>
                <w:spacing w:val="-2"/>
              </w:rPr>
              <w:t>8.20</w:t>
            </w:r>
          </w:p>
        </w:tc>
        <w:tc>
          <w:tcPr>
            <w:tcW w:w="1435" w:type="dxa"/>
            <w:tcBorders>
              <w:top w:val="single" w:color="000000" w:sz="4" w:space="0"/>
              <w:left w:val="single" w:color="000000" w:sz="4" w:space="0"/>
            </w:tcBorders>
            <w:vAlign w:val="top"/>
          </w:tcPr>
          <w:p w14:paraId="79C40C81">
            <w:pPr>
              <w:pStyle w:val="6"/>
              <w:spacing w:before="62" w:line="226" w:lineRule="auto"/>
              <w:jc w:val="right"/>
            </w:pPr>
            <w:r>
              <w:rPr>
                <w:spacing w:val="-3"/>
              </w:rPr>
              <w:t>8.20</w:t>
            </w:r>
          </w:p>
        </w:tc>
        <w:tc>
          <w:tcPr>
            <w:tcW w:w="1432" w:type="dxa"/>
            <w:tcBorders>
              <w:top w:val="single" w:color="000000" w:sz="4" w:space="0"/>
            </w:tcBorders>
            <w:vAlign w:val="top"/>
          </w:tcPr>
          <w:p w14:paraId="7415F19B">
            <w:pPr>
              <w:rPr>
                <w:rFonts w:ascii="Arial"/>
                <w:sz w:val="21"/>
              </w:rPr>
            </w:pPr>
          </w:p>
        </w:tc>
        <w:tc>
          <w:tcPr>
            <w:tcW w:w="955" w:type="dxa"/>
            <w:tcBorders>
              <w:top w:val="single" w:color="000000" w:sz="4" w:space="0"/>
            </w:tcBorders>
            <w:vAlign w:val="top"/>
          </w:tcPr>
          <w:p w14:paraId="25BC721F">
            <w:pPr>
              <w:rPr>
                <w:rFonts w:ascii="Arial"/>
                <w:sz w:val="21"/>
              </w:rPr>
            </w:pPr>
          </w:p>
        </w:tc>
        <w:tc>
          <w:tcPr>
            <w:tcW w:w="955" w:type="dxa"/>
            <w:tcBorders>
              <w:top w:val="single" w:color="000000" w:sz="4" w:space="0"/>
            </w:tcBorders>
            <w:vAlign w:val="top"/>
          </w:tcPr>
          <w:p w14:paraId="22C2BCAD">
            <w:pPr>
              <w:rPr>
                <w:rFonts w:ascii="Arial"/>
                <w:sz w:val="21"/>
              </w:rPr>
            </w:pPr>
          </w:p>
        </w:tc>
        <w:tc>
          <w:tcPr>
            <w:tcW w:w="1895" w:type="dxa"/>
            <w:tcBorders>
              <w:top w:val="single" w:color="000000" w:sz="4" w:space="0"/>
            </w:tcBorders>
            <w:vAlign w:val="top"/>
          </w:tcPr>
          <w:p w14:paraId="6FD14CD6">
            <w:pPr>
              <w:rPr>
                <w:rFonts w:ascii="Arial"/>
                <w:sz w:val="21"/>
              </w:rPr>
            </w:pPr>
          </w:p>
        </w:tc>
        <w:tc>
          <w:tcPr>
            <w:tcW w:w="978" w:type="dxa"/>
            <w:tcBorders>
              <w:top w:val="single" w:color="000000" w:sz="4" w:space="0"/>
            </w:tcBorders>
            <w:vAlign w:val="top"/>
          </w:tcPr>
          <w:p w14:paraId="24AF22C6">
            <w:pPr>
              <w:rPr>
                <w:rFonts w:ascii="Arial"/>
                <w:sz w:val="21"/>
              </w:rPr>
            </w:pPr>
          </w:p>
        </w:tc>
      </w:tr>
      <w:tr w14:paraId="617C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3BF1E441">
            <w:pPr>
              <w:pStyle w:val="6"/>
              <w:spacing w:before="57" w:line="226" w:lineRule="auto"/>
              <w:ind w:left="110"/>
            </w:pPr>
            <w:r>
              <w:rPr>
                <w:spacing w:val="-3"/>
              </w:rPr>
              <w:t>221</w:t>
            </w:r>
          </w:p>
        </w:tc>
        <w:tc>
          <w:tcPr>
            <w:tcW w:w="4115" w:type="dxa"/>
            <w:vAlign w:val="top"/>
          </w:tcPr>
          <w:p w14:paraId="78BE7BA0">
            <w:pPr>
              <w:pStyle w:val="6"/>
              <w:spacing w:before="56" w:line="219" w:lineRule="auto"/>
              <w:ind w:left="103"/>
            </w:pPr>
            <w:r>
              <w:rPr>
                <w:spacing w:val="-2"/>
              </w:rPr>
              <w:t>住房保障支出</w:t>
            </w:r>
          </w:p>
        </w:tc>
        <w:tc>
          <w:tcPr>
            <w:tcW w:w="1435" w:type="dxa"/>
            <w:tcBorders>
              <w:right w:val="single" w:color="000000" w:sz="4" w:space="0"/>
            </w:tcBorders>
            <w:vAlign w:val="top"/>
          </w:tcPr>
          <w:p w14:paraId="643C669F">
            <w:pPr>
              <w:pStyle w:val="6"/>
              <w:spacing w:before="57" w:line="226" w:lineRule="auto"/>
              <w:jc w:val="right"/>
            </w:pPr>
            <w:r>
              <w:rPr>
                <w:spacing w:val="-5"/>
              </w:rPr>
              <w:t>18.06</w:t>
            </w:r>
          </w:p>
        </w:tc>
        <w:tc>
          <w:tcPr>
            <w:tcW w:w="1435" w:type="dxa"/>
            <w:tcBorders>
              <w:left w:val="single" w:color="000000" w:sz="4" w:space="0"/>
            </w:tcBorders>
            <w:vAlign w:val="top"/>
          </w:tcPr>
          <w:p w14:paraId="5ECEEAC1">
            <w:pPr>
              <w:pStyle w:val="6"/>
              <w:spacing w:before="57" w:line="226" w:lineRule="auto"/>
              <w:jc w:val="right"/>
            </w:pPr>
            <w:r>
              <w:rPr>
                <w:spacing w:val="-5"/>
              </w:rPr>
              <w:t>18.06</w:t>
            </w:r>
          </w:p>
        </w:tc>
        <w:tc>
          <w:tcPr>
            <w:tcW w:w="1432" w:type="dxa"/>
            <w:vAlign w:val="top"/>
          </w:tcPr>
          <w:p w14:paraId="5E9B3DE8">
            <w:pPr>
              <w:rPr>
                <w:rFonts w:ascii="Arial"/>
                <w:sz w:val="21"/>
              </w:rPr>
            </w:pPr>
          </w:p>
        </w:tc>
        <w:tc>
          <w:tcPr>
            <w:tcW w:w="955" w:type="dxa"/>
            <w:vAlign w:val="top"/>
          </w:tcPr>
          <w:p w14:paraId="51C3E17B">
            <w:pPr>
              <w:rPr>
                <w:rFonts w:ascii="Arial"/>
                <w:sz w:val="21"/>
              </w:rPr>
            </w:pPr>
          </w:p>
        </w:tc>
        <w:tc>
          <w:tcPr>
            <w:tcW w:w="955" w:type="dxa"/>
            <w:vAlign w:val="top"/>
          </w:tcPr>
          <w:p w14:paraId="2259CC01">
            <w:pPr>
              <w:rPr>
                <w:rFonts w:ascii="Arial"/>
                <w:sz w:val="21"/>
              </w:rPr>
            </w:pPr>
          </w:p>
        </w:tc>
        <w:tc>
          <w:tcPr>
            <w:tcW w:w="1895" w:type="dxa"/>
            <w:vAlign w:val="top"/>
          </w:tcPr>
          <w:p w14:paraId="09C8E157">
            <w:pPr>
              <w:rPr>
                <w:rFonts w:ascii="Arial"/>
                <w:sz w:val="21"/>
              </w:rPr>
            </w:pPr>
          </w:p>
        </w:tc>
        <w:tc>
          <w:tcPr>
            <w:tcW w:w="978" w:type="dxa"/>
            <w:vAlign w:val="top"/>
          </w:tcPr>
          <w:p w14:paraId="2BF1ED83">
            <w:pPr>
              <w:rPr>
                <w:rFonts w:ascii="Arial"/>
                <w:sz w:val="21"/>
              </w:rPr>
            </w:pPr>
          </w:p>
        </w:tc>
      </w:tr>
      <w:tr w14:paraId="3FB5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1B833143">
            <w:pPr>
              <w:pStyle w:val="6"/>
              <w:spacing w:before="57" w:line="226" w:lineRule="auto"/>
              <w:ind w:left="110"/>
            </w:pPr>
            <w:r>
              <w:rPr>
                <w:spacing w:val="-2"/>
              </w:rPr>
              <w:t>22102</w:t>
            </w:r>
          </w:p>
        </w:tc>
        <w:tc>
          <w:tcPr>
            <w:tcW w:w="4115" w:type="dxa"/>
            <w:vAlign w:val="top"/>
          </w:tcPr>
          <w:p w14:paraId="1D9C42CF">
            <w:pPr>
              <w:pStyle w:val="6"/>
              <w:spacing w:before="56" w:line="219" w:lineRule="auto"/>
              <w:ind w:left="103"/>
            </w:pPr>
            <w:r>
              <w:rPr>
                <w:spacing w:val="-2"/>
              </w:rPr>
              <w:t>住房改革支出</w:t>
            </w:r>
          </w:p>
        </w:tc>
        <w:tc>
          <w:tcPr>
            <w:tcW w:w="1435" w:type="dxa"/>
            <w:tcBorders>
              <w:right w:val="single" w:color="000000" w:sz="4" w:space="0"/>
            </w:tcBorders>
            <w:vAlign w:val="top"/>
          </w:tcPr>
          <w:p w14:paraId="777A560B">
            <w:pPr>
              <w:pStyle w:val="6"/>
              <w:spacing w:before="57" w:line="226" w:lineRule="auto"/>
              <w:jc w:val="right"/>
            </w:pPr>
            <w:r>
              <w:rPr>
                <w:spacing w:val="-5"/>
              </w:rPr>
              <w:t>18.06</w:t>
            </w:r>
          </w:p>
        </w:tc>
        <w:tc>
          <w:tcPr>
            <w:tcW w:w="1435" w:type="dxa"/>
            <w:tcBorders>
              <w:left w:val="single" w:color="000000" w:sz="4" w:space="0"/>
            </w:tcBorders>
            <w:vAlign w:val="top"/>
          </w:tcPr>
          <w:p w14:paraId="36A1DFF1">
            <w:pPr>
              <w:pStyle w:val="6"/>
              <w:spacing w:before="57" w:line="226" w:lineRule="auto"/>
              <w:jc w:val="right"/>
            </w:pPr>
            <w:r>
              <w:rPr>
                <w:spacing w:val="-5"/>
              </w:rPr>
              <w:t>18.06</w:t>
            </w:r>
          </w:p>
        </w:tc>
        <w:tc>
          <w:tcPr>
            <w:tcW w:w="1432" w:type="dxa"/>
            <w:vAlign w:val="top"/>
          </w:tcPr>
          <w:p w14:paraId="65E2F597">
            <w:pPr>
              <w:rPr>
                <w:rFonts w:ascii="Arial"/>
                <w:sz w:val="21"/>
              </w:rPr>
            </w:pPr>
          </w:p>
        </w:tc>
        <w:tc>
          <w:tcPr>
            <w:tcW w:w="955" w:type="dxa"/>
            <w:vAlign w:val="top"/>
          </w:tcPr>
          <w:p w14:paraId="73B70104">
            <w:pPr>
              <w:rPr>
                <w:rFonts w:ascii="Arial"/>
                <w:sz w:val="21"/>
              </w:rPr>
            </w:pPr>
          </w:p>
        </w:tc>
        <w:tc>
          <w:tcPr>
            <w:tcW w:w="955" w:type="dxa"/>
            <w:vAlign w:val="top"/>
          </w:tcPr>
          <w:p w14:paraId="29FA661C">
            <w:pPr>
              <w:rPr>
                <w:rFonts w:ascii="Arial"/>
                <w:sz w:val="21"/>
              </w:rPr>
            </w:pPr>
          </w:p>
        </w:tc>
        <w:tc>
          <w:tcPr>
            <w:tcW w:w="1895" w:type="dxa"/>
            <w:vAlign w:val="top"/>
          </w:tcPr>
          <w:p w14:paraId="61CF89F7">
            <w:pPr>
              <w:rPr>
                <w:rFonts w:ascii="Arial"/>
                <w:sz w:val="21"/>
              </w:rPr>
            </w:pPr>
          </w:p>
        </w:tc>
        <w:tc>
          <w:tcPr>
            <w:tcW w:w="978" w:type="dxa"/>
            <w:vAlign w:val="top"/>
          </w:tcPr>
          <w:p w14:paraId="1F2CC785">
            <w:pPr>
              <w:rPr>
                <w:rFonts w:ascii="Arial"/>
                <w:sz w:val="21"/>
              </w:rPr>
            </w:pPr>
          </w:p>
        </w:tc>
      </w:tr>
      <w:tr w14:paraId="4FEC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tcBorders>
              <w:bottom w:val="single" w:color="000000" w:sz="4" w:space="0"/>
            </w:tcBorders>
            <w:vAlign w:val="top"/>
          </w:tcPr>
          <w:p w14:paraId="15B93CA4">
            <w:pPr>
              <w:pStyle w:val="6"/>
              <w:spacing w:before="57" w:line="226" w:lineRule="auto"/>
              <w:ind w:left="110"/>
            </w:pPr>
            <w:r>
              <w:rPr>
                <w:spacing w:val="-2"/>
              </w:rPr>
              <w:t>2210201</w:t>
            </w:r>
          </w:p>
        </w:tc>
        <w:tc>
          <w:tcPr>
            <w:tcW w:w="4115" w:type="dxa"/>
            <w:tcBorders>
              <w:bottom w:val="single" w:color="000000" w:sz="4" w:space="0"/>
            </w:tcBorders>
            <w:vAlign w:val="top"/>
          </w:tcPr>
          <w:p w14:paraId="7C5E162E">
            <w:pPr>
              <w:pStyle w:val="6"/>
              <w:spacing w:before="56" w:line="220" w:lineRule="auto"/>
              <w:ind w:left="103"/>
            </w:pPr>
            <w:r>
              <w:rPr>
                <w:spacing w:val="-2"/>
              </w:rPr>
              <w:t>住房公积金</w:t>
            </w:r>
          </w:p>
        </w:tc>
        <w:tc>
          <w:tcPr>
            <w:tcW w:w="1435" w:type="dxa"/>
            <w:tcBorders>
              <w:bottom w:val="single" w:color="000000" w:sz="4" w:space="0"/>
              <w:right w:val="single" w:color="000000" w:sz="4" w:space="0"/>
            </w:tcBorders>
            <w:vAlign w:val="top"/>
          </w:tcPr>
          <w:p w14:paraId="71CB31B9">
            <w:pPr>
              <w:pStyle w:val="6"/>
              <w:spacing w:before="57" w:line="226" w:lineRule="auto"/>
              <w:jc w:val="right"/>
            </w:pPr>
            <w:r>
              <w:rPr>
                <w:spacing w:val="-5"/>
              </w:rPr>
              <w:t>18.06</w:t>
            </w:r>
          </w:p>
        </w:tc>
        <w:tc>
          <w:tcPr>
            <w:tcW w:w="1435" w:type="dxa"/>
            <w:tcBorders>
              <w:left w:val="single" w:color="000000" w:sz="4" w:space="0"/>
              <w:bottom w:val="single" w:color="000000" w:sz="4" w:space="0"/>
            </w:tcBorders>
            <w:vAlign w:val="top"/>
          </w:tcPr>
          <w:p w14:paraId="2B054875">
            <w:pPr>
              <w:pStyle w:val="6"/>
              <w:spacing w:before="57" w:line="226" w:lineRule="auto"/>
              <w:jc w:val="right"/>
            </w:pPr>
            <w:r>
              <w:rPr>
                <w:spacing w:val="-5"/>
              </w:rPr>
              <w:t>18.06</w:t>
            </w:r>
          </w:p>
        </w:tc>
        <w:tc>
          <w:tcPr>
            <w:tcW w:w="1432" w:type="dxa"/>
            <w:tcBorders>
              <w:bottom w:val="single" w:color="000000" w:sz="4" w:space="0"/>
            </w:tcBorders>
            <w:vAlign w:val="top"/>
          </w:tcPr>
          <w:p w14:paraId="7E42E763">
            <w:pPr>
              <w:rPr>
                <w:rFonts w:ascii="Arial"/>
                <w:sz w:val="21"/>
              </w:rPr>
            </w:pPr>
          </w:p>
        </w:tc>
        <w:tc>
          <w:tcPr>
            <w:tcW w:w="955" w:type="dxa"/>
            <w:tcBorders>
              <w:bottom w:val="single" w:color="000000" w:sz="4" w:space="0"/>
            </w:tcBorders>
            <w:vAlign w:val="top"/>
          </w:tcPr>
          <w:p w14:paraId="212A12AF">
            <w:pPr>
              <w:rPr>
                <w:rFonts w:ascii="Arial"/>
                <w:sz w:val="21"/>
              </w:rPr>
            </w:pPr>
          </w:p>
        </w:tc>
        <w:tc>
          <w:tcPr>
            <w:tcW w:w="955" w:type="dxa"/>
            <w:tcBorders>
              <w:bottom w:val="single" w:color="000000" w:sz="4" w:space="0"/>
            </w:tcBorders>
            <w:vAlign w:val="top"/>
          </w:tcPr>
          <w:p w14:paraId="2AFDD401">
            <w:pPr>
              <w:rPr>
                <w:rFonts w:ascii="Arial"/>
                <w:sz w:val="21"/>
              </w:rPr>
            </w:pPr>
          </w:p>
        </w:tc>
        <w:tc>
          <w:tcPr>
            <w:tcW w:w="1895" w:type="dxa"/>
            <w:tcBorders>
              <w:bottom w:val="single" w:color="000000" w:sz="4" w:space="0"/>
            </w:tcBorders>
            <w:vAlign w:val="top"/>
          </w:tcPr>
          <w:p w14:paraId="26668A95">
            <w:pPr>
              <w:rPr>
                <w:rFonts w:ascii="Arial"/>
                <w:sz w:val="21"/>
              </w:rPr>
            </w:pPr>
          </w:p>
        </w:tc>
        <w:tc>
          <w:tcPr>
            <w:tcW w:w="978" w:type="dxa"/>
            <w:tcBorders>
              <w:bottom w:val="single" w:color="000000" w:sz="4" w:space="0"/>
            </w:tcBorders>
            <w:vAlign w:val="top"/>
          </w:tcPr>
          <w:p w14:paraId="3C1A98E0">
            <w:pPr>
              <w:rPr>
                <w:rFonts w:ascii="Arial"/>
                <w:sz w:val="21"/>
              </w:rPr>
            </w:pPr>
          </w:p>
        </w:tc>
      </w:tr>
      <w:tr w14:paraId="7109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905" w:type="dxa"/>
            <w:tcBorders>
              <w:top w:val="single" w:color="000000" w:sz="4" w:space="0"/>
            </w:tcBorders>
            <w:vAlign w:val="top"/>
          </w:tcPr>
          <w:p w14:paraId="66E4DE29">
            <w:pPr>
              <w:pStyle w:val="6"/>
              <w:spacing w:before="62" w:line="225" w:lineRule="auto"/>
              <w:ind w:left="110"/>
            </w:pPr>
            <w:r>
              <w:rPr>
                <w:spacing w:val="-3"/>
              </w:rPr>
              <w:t>223</w:t>
            </w:r>
          </w:p>
        </w:tc>
        <w:tc>
          <w:tcPr>
            <w:tcW w:w="4115" w:type="dxa"/>
            <w:tcBorders>
              <w:top w:val="single" w:color="000000" w:sz="4" w:space="0"/>
            </w:tcBorders>
            <w:vAlign w:val="top"/>
          </w:tcPr>
          <w:p w14:paraId="4C6CB98E">
            <w:pPr>
              <w:pStyle w:val="6"/>
              <w:spacing w:before="62" w:line="218" w:lineRule="auto"/>
              <w:ind w:left="122"/>
            </w:pPr>
            <w:r>
              <w:rPr>
                <w:spacing w:val="-3"/>
              </w:rPr>
              <w:t>国有资本经营预算支出</w:t>
            </w:r>
          </w:p>
        </w:tc>
        <w:tc>
          <w:tcPr>
            <w:tcW w:w="1435" w:type="dxa"/>
            <w:tcBorders>
              <w:top w:val="single" w:color="000000" w:sz="4" w:space="0"/>
              <w:right w:val="single" w:color="000000" w:sz="4" w:space="0"/>
            </w:tcBorders>
            <w:vAlign w:val="top"/>
          </w:tcPr>
          <w:p w14:paraId="2252429A">
            <w:pPr>
              <w:pStyle w:val="6"/>
              <w:spacing w:before="62" w:line="225" w:lineRule="auto"/>
              <w:jc w:val="right"/>
            </w:pPr>
            <w:r>
              <w:rPr>
                <w:spacing w:val="-6"/>
              </w:rPr>
              <w:t>1.29</w:t>
            </w:r>
          </w:p>
        </w:tc>
        <w:tc>
          <w:tcPr>
            <w:tcW w:w="1435" w:type="dxa"/>
            <w:tcBorders>
              <w:top w:val="single" w:color="000000" w:sz="4" w:space="0"/>
              <w:left w:val="single" w:color="000000" w:sz="4" w:space="0"/>
            </w:tcBorders>
            <w:vAlign w:val="top"/>
          </w:tcPr>
          <w:p w14:paraId="370A9FF3">
            <w:pPr>
              <w:pStyle w:val="6"/>
              <w:spacing w:before="62" w:line="225" w:lineRule="auto"/>
              <w:jc w:val="right"/>
            </w:pPr>
            <w:r>
              <w:rPr>
                <w:spacing w:val="-6"/>
              </w:rPr>
              <w:t>1.29</w:t>
            </w:r>
          </w:p>
        </w:tc>
        <w:tc>
          <w:tcPr>
            <w:tcW w:w="1432" w:type="dxa"/>
            <w:tcBorders>
              <w:top w:val="single" w:color="000000" w:sz="4" w:space="0"/>
            </w:tcBorders>
            <w:vAlign w:val="top"/>
          </w:tcPr>
          <w:p w14:paraId="669A1585">
            <w:pPr>
              <w:rPr>
                <w:rFonts w:ascii="Arial"/>
                <w:sz w:val="21"/>
              </w:rPr>
            </w:pPr>
          </w:p>
        </w:tc>
        <w:tc>
          <w:tcPr>
            <w:tcW w:w="955" w:type="dxa"/>
            <w:tcBorders>
              <w:top w:val="single" w:color="000000" w:sz="4" w:space="0"/>
            </w:tcBorders>
            <w:vAlign w:val="top"/>
          </w:tcPr>
          <w:p w14:paraId="27169134">
            <w:pPr>
              <w:rPr>
                <w:rFonts w:ascii="Arial"/>
                <w:sz w:val="21"/>
              </w:rPr>
            </w:pPr>
          </w:p>
        </w:tc>
        <w:tc>
          <w:tcPr>
            <w:tcW w:w="955" w:type="dxa"/>
            <w:tcBorders>
              <w:top w:val="single" w:color="000000" w:sz="4" w:space="0"/>
            </w:tcBorders>
            <w:vAlign w:val="top"/>
          </w:tcPr>
          <w:p w14:paraId="086432D5">
            <w:pPr>
              <w:rPr>
                <w:rFonts w:ascii="Arial"/>
                <w:sz w:val="21"/>
              </w:rPr>
            </w:pPr>
          </w:p>
        </w:tc>
        <w:tc>
          <w:tcPr>
            <w:tcW w:w="1895" w:type="dxa"/>
            <w:tcBorders>
              <w:top w:val="single" w:color="000000" w:sz="4" w:space="0"/>
            </w:tcBorders>
            <w:vAlign w:val="top"/>
          </w:tcPr>
          <w:p w14:paraId="04A71C9A">
            <w:pPr>
              <w:rPr>
                <w:rFonts w:ascii="Arial"/>
                <w:sz w:val="21"/>
              </w:rPr>
            </w:pPr>
          </w:p>
        </w:tc>
        <w:tc>
          <w:tcPr>
            <w:tcW w:w="978" w:type="dxa"/>
            <w:tcBorders>
              <w:top w:val="single" w:color="000000" w:sz="4" w:space="0"/>
            </w:tcBorders>
            <w:vAlign w:val="top"/>
          </w:tcPr>
          <w:p w14:paraId="2863973D">
            <w:pPr>
              <w:rPr>
                <w:rFonts w:ascii="Arial"/>
                <w:sz w:val="21"/>
              </w:rPr>
            </w:pPr>
          </w:p>
        </w:tc>
      </w:tr>
      <w:tr w14:paraId="4C54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905" w:type="dxa"/>
            <w:vAlign w:val="top"/>
          </w:tcPr>
          <w:p w14:paraId="515B71F2">
            <w:pPr>
              <w:pStyle w:val="6"/>
              <w:spacing w:before="58" w:line="225" w:lineRule="auto"/>
              <w:ind w:left="110"/>
            </w:pPr>
            <w:r>
              <w:rPr>
                <w:spacing w:val="-2"/>
              </w:rPr>
              <w:t>22301</w:t>
            </w:r>
          </w:p>
        </w:tc>
        <w:tc>
          <w:tcPr>
            <w:tcW w:w="4115" w:type="dxa"/>
            <w:vAlign w:val="top"/>
          </w:tcPr>
          <w:p w14:paraId="4589253A">
            <w:pPr>
              <w:pStyle w:val="6"/>
              <w:spacing w:before="58" w:line="218" w:lineRule="auto"/>
              <w:ind w:left="101"/>
            </w:pPr>
            <w:r>
              <w:rPr>
                <w:spacing w:val="-1"/>
              </w:rPr>
              <w:t>解决历史遗留问题及改革成本支出</w:t>
            </w:r>
          </w:p>
        </w:tc>
        <w:tc>
          <w:tcPr>
            <w:tcW w:w="1435" w:type="dxa"/>
            <w:tcBorders>
              <w:right w:val="single" w:color="000000" w:sz="4" w:space="0"/>
            </w:tcBorders>
            <w:vAlign w:val="top"/>
          </w:tcPr>
          <w:p w14:paraId="294EB708">
            <w:pPr>
              <w:pStyle w:val="6"/>
              <w:spacing w:before="58" w:line="225" w:lineRule="auto"/>
              <w:jc w:val="right"/>
            </w:pPr>
            <w:r>
              <w:rPr>
                <w:spacing w:val="-6"/>
              </w:rPr>
              <w:t>1.29</w:t>
            </w:r>
          </w:p>
        </w:tc>
        <w:tc>
          <w:tcPr>
            <w:tcW w:w="1435" w:type="dxa"/>
            <w:tcBorders>
              <w:left w:val="single" w:color="000000" w:sz="4" w:space="0"/>
            </w:tcBorders>
            <w:vAlign w:val="top"/>
          </w:tcPr>
          <w:p w14:paraId="2D797282">
            <w:pPr>
              <w:pStyle w:val="6"/>
              <w:spacing w:before="58" w:line="225" w:lineRule="auto"/>
              <w:jc w:val="right"/>
            </w:pPr>
            <w:r>
              <w:rPr>
                <w:spacing w:val="-6"/>
              </w:rPr>
              <w:t>1.29</w:t>
            </w:r>
          </w:p>
        </w:tc>
        <w:tc>
          <w:tcPr>
            <w:tcW w:w="1432" w:type="dxa"/>
            <w:vAlign w:val="top"/>
          </w:tcPr>
          <w:p w14:paraId="4AAB2B32">
            <w:pPr>
              <w:rPr>
                <w:rFonts w:ascii="Arial"/>
                <w:sz w:val="21"/>
              </w:rPr>
            </w:pPr>
          </w:p>
        </w:tc>
        <w:tc>
          <w:tcPr>
            <w:tcW w:w="955" w:type="dxa"/>
            <w:vAlign w:val="top"/>
          </w:tcPr>
          <w:p w14:paraId="5FE1BBFB">
            <w:pPr>
              <w:rPr>
                <w:rFonts w:ascii="Arial"/>
                <w:sz w:val="21"/>
              </w:rPr>
            </w:pPr>
          </w:p>
        </w:tc>
        <w:tc>
          <w:tcPr>
            <w:tcW w:w="955" w:type="dxa"/>
            <w:vAlign w:val="top"/>
          </w:tcPr>
          <w:p w14:paraId="551A58D8">
            <w:pPr>
              <w:rPr>
                <w:rFonts w:ascii="Arial"/>
                <w:sz w:val="21"/>
              </w:rPr>
            </w:pPr>
          </w:p>
        </w:tc>
        <w:tc>
          <w:tcPr>
            <w:tcW w:w="1895" w:type="dxa"/>
            <w:vAlign w:val="top"/>
          </w:tcPr>
          <w:p w14:paraId="79841EE5">
            <w:pPr>
              <w:rPr>
                <w:rFonts w:ascii="Arial"/>
                <w:sz w:val="21"/>
              </w:rPr>
            </w:pPr>
          </w:p>
        </w:tc>
        <w:tc>
          <w:tcPr>
            <w:tcW w:w="978" w:type="dxa"/>
            <w:vAlign w:val="top"/>
          </w:tcPr>
          <w:p w14:paraId="7130B967">
            <w:pPr>
              <w:rPr>
                <w:rFonts w:ascii="Arial"/>
                <w:sz w:val="21"/>
              </w:rPr>
            </w:pPr>
          </w:p>
        </w:tc>
      </w:tr>
      <w:tr w14:paraId="56DC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905" w:type="dxa"/>
            <w:tcBorders>
              <w:bottom w:val="single" w:color="000000" w:sz="4" w:space="0"/>
            </w:tcBorders>
            <w:vAlign w:val="top"/>
          </w:tcPr>
          <w:p w14:paraId="5C677B33">
            <w:pPr>
              <w:pStyle w:val="6"/>
              <w:spacing w:before="58" w:line="231" w:lineRule="auto"/>
              <w:ind w:left="110"/>
            </w:pPr>
            <w:r>
              <w:rPr>
                <w:spacing w:val="-2"/>
              </w:rPr>
              <w:t>2230105</w:t>
            </w:r>
          </w:p>
        </w:tc>
        <w:tc>
          <w:tcPr>
            <w:tcW w:w="4115" w:type="dxa"/>
            <w:tcBorders>
              <w:bottom w:val="single" w:color="000000" w:sz="4" w:space="0"/>
            </w:tcBorders>
            <w:vAlign w:val="top"/>
          </w:tcPr>
          <w:p w14:paraId="376DF681">
            <w:pPr>
              <w:pStyle w:val="6"/>
              <w:spacing w:before="58" w:line="218" w:lineRule="auto"/>
              <w:ind w:left="122"/>
            </w:pPr>
            <w:r>
              <w:rPr>
                <w:spacing w:val="-2"/>
              </w:rPr>
              <w:t>国有企业退休人员社会化管理补助支出</w:t>
            </w:r>
          </w:p>
        </w:tc>
        <w:tc>
          <w:tcPr>
            <w:tcW w:w="1435" w:type="dxa"/>
            <w:tcBorders>
              <w:bottom w:val="single" w:color="000000" w:sz="4" w:space="0"/>
              <w:right w:val="single" w:color="000000" w:sz="4" w:space="0"/>
            </w:tcBorders>
            <w:vAlign w:val="top"/>
          </w:tcPr>
          <w:p w14:paraId="73D45C43">
            <w:pPr>
              <w:pStyle w:val="6"/>
              <w:spacing w:before="58" w:line="231" w:lineRule="auto"/>
              <w:jc w:val="right"/>
            </w:pPr>
            <w:r>
              <w:rPr>
                <w:spacing w:val="-6"/>
              </w:rPr>
              <w:t>1.29</w:t>
            </w:r>
          </w:p>
        </w:tc>
        <w:tc>
          <w:tcPr>
            <w:tcW w:w="1435" w:type="dxa"/>
            <w:tcBorders>
              <w:left w:val="single" w:color="000000" w:sz="4" w:space="0"/>
              <w:bottom w:val="single" w:color="000000" w:sz="4" w:space="0"/>
            </w:tcBorders>
            <w:vAlign w:val="top"/>
          </w:tcPr>
          <w:p w14:paraId="1B6B9E4F">
            <w:pPr>
              <w:pStyle w:val="6"/>
              <w:spacing w:before="58" w:line="231" w:lineRule="auto"/>
              <w:jc w:val="right"/>
            </w:pPr>
            <w:r>
              <w:rPr>
                <w:spacing w:val="-6"/>
              </w:rPr>
              <w:t>1.29</w:t>
            </w:r>
          </w:p>
        </w:tc>
        <w:tc>
          <w:tcPr>
            <w:tcW w:w="1432" w:type="dxa"/>
            <w:tcBorders>
              <w:bottom w:val="single" w:color="000000" w:sz="4" w:space="0"/>
            </w:tcBorders>
            <w:vAlign w:val="top"/>
          </w:tcPr>
          <w:p w14:paraId="5EE4FF6B">
            <w:pPr>
              <w:rPr>
                <w:rFonts w:ascii="Arial"/>
                <w:sz w:val="21"/>
              </w:rPr>
            </w:pPr>
          </w:p>
        </w:tc>
        <w:tc>
          <w:tcPr>
            <w:tcW w:w="955" w:type="dxa"/>
            <w:tcBorders>
              <w:bottom w:val="single" w:color="000000" w:sz="4" w:space="0"/>
            </w:tcBorders>
            <w:vAlign w:val="top"/>
          </w:tcPr>
          <w:p w14:paraId="18D4C5D9">
            <w:pPr>
              <w:rPr>
                <w:rFonts w:ascii="Arial"/>
                <w:sz w:val="21"/>
              </w:rPr>
            </w:pPr>
          </w:p>
        </w:tc>
        <w:tc>
          <w:tcPr>
            <w:tcW w:w="955" w:type="dxa"/>
            <w:tcBorders>
              <w:bottom w:val="single" w:color="000000" w:sz="4" w:space="0"/>
            </w:tcBorders>
            <w:vAlign w:val="top"/>
          </w:tcPr>
          <w:p w14:paraId="3EC4767C">
            <w:pPr>
              <w:rPr>
                <w:rFonts w:ascii="Arial"/>
                <w:sz w:val="21"/>
              </w:rPr>
            </w:pPr>
          </w:p>
        </w:tc>
        <w:tc>
          <w:tcPr>
            <w:tcW w:w="1895" w:type="dxa"/>
            <w:tcBorders>
              <w:bottom w:val="single" w:color="000000" w:sz="4" w:space="0"/>
            </w:tcBorders>
            <w:vAlign w:val="top"/>
          </w:tcPr>
          <w:p w14:paraId="77693A26">
            <w:pPr>
              <w:rPr>
                <w:rFonts w:ascii="Arial"/>
                <w:sz w:val="21"/>
              </w:rPr>
            </w:pPr>
          </w:p>
        </w:tc>
        <w:tc>
          <w:tcPr>
            <w:tcW w:w="978" w:type="dxa"/>
            <w:tcBorders>
              <w:bottom w:val="single" w:color="000000" w:sz="4" w:space="0"/>
            </w:tcBorders>
            <w:vAlign w:val="top"/>
          </w:tcPr>
          <w:p w14:paraId="160539AD">
            <w:pPr>
              <w:rPr>
                <w:rFonts w:ascii="Arial"/>
                <w:sz w:val="21"/>
              </w:rPr>
            </w:pPr>
          </w:p>
        </w:tc>
      </w:tr>
    </w:tbl>
    <w:p w14:paraId="09E797B6">
      <w:pPr>
        <w:rPr>
          <w:rFonts w:ascii="Arial"/>
          <w:sz w:val="21"/>
        </w:rPr>
      </w:pPr>
    </w:p>
    <w:p w14:paraId="389C3D41">
      <w:pPr>
        <w:rPr>
          <w:rFonts w:ascii="Arial" w:hAnsi="Arial" w:eastAsia="Arial" w:cs="Arial"/>
          <w:sz w:val="21"/>
          <w:szCs w:val="21"/>
        </w:rPr>
        <w:sectPr>
          <w:footerReference r:id="rId11" w:type="default"/>
          <w:pgSz w:w="16838" w:h="11906"/>
          <w:pgMar w:top="720" w:right="877" w:bottom="409" w:left="840" w:header="0" w:footer="189" w:gutter="0"/>
          <w:cols w:space="720" w:num="1"/>
        </w:sectPr>
      </w:pPr>
    </w:p>
    <w:p w14:paraId="3CE6C11B">
      <w:pPr>
        <w:spacing w:before="51" w:line="219" w:lineRule="auto"/>
        <w:ind w:left="6920"/>
        <w:rPr>
          <w:rFonts w:ascii="宋体" w:hAnsi="宋体" w:eastAsia="宋体" w:cs="宋体"/>
          <w:sz w:val="26"/>
          <w:szCs w:val="26"/>
        </w:rPr>
      </w:pPr>
      <w:r>
        <w:rPr>
          <w:rFonts w:ascii="宋体" w:hAnsi="宋体" w:eastAsia="宋体" w:cs="宋体"/>
          <w:b/>
          <w:bCs/>
          <w:spacing w:val="-5"/>
          <w:sz w:val="26"/>
          <w:szCs w:val="26"/>
        </w:rPr>
        <w:t>支出决算表</w:t>
      </w:r>
    </w:p>
    <w:p w14:paraId="29EAB2A4">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公开03表</w:t>
      </w:r>
    </w:p>
    <w:p w14:paraId="2507DD93">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5"/>
        <w:gridCol w:w="4433"/>
        <w:gridCol w:w="1541"/>
        <w:gridCol w:w="1033"/>
        <w:gridCol w:w="1168"/>
        <w:gridCol w:w="1538"/>
        <w:gridCol w:w="1031"/>
        <w:gridCol w:w="2306"/>
      </w:tblGrid>
      <w:tr w14:paraId="3A35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488" w:type="dxa"/>
            <w:gridSpan w:val="2"/>
            <w:tcBorders>
              <w:bottom w:val="single" w:color="000000" w:sz="4" w:space="0"/>
            </w:tcBorders>
            <w:vAlign w:val="top"/>
          </w:tcPr>
          <w:p w14:paraId="5F843F8F">
            <w:pPr>
              <w:pStyle w:val="6"/>
              <w:spacing w:before="55" w:line="220" w:lineRule="auto"/>
              <w:ind w:left="3043"/>
            </w:pPr>
            <w:r>
              <w:rPr>
                <w:spacing w:val="-3"/>
              </w:rPr>
              <w:t>项目</w:t>
            </w:r>
          </w:p>
        </w:tc>
        <w:tc>
          <w:tcPr>
            <w:tcW w:w="1541" w:type="dxa"/>
            <w:vMerge w:val="restart"/>
            <w:tcBorders>
              <w:bottom w:val="nil"/>
            </w:tcBorders>
            <w:vAlign w:val="top"/>
          </w:tcPr>
          <w:p w14:paraId="0DC8735F">
            <w:pPr>
              <w:pStyle w:val="6"/>
              <w:spacing w:before="219" w:line="218" w:lineRule="auto"/>
              <w:ind w:left="169"/>
            </w:pPr>
            <w:r>
              <w:rPr>
                <w:spacing w:val="-2"/>
              </w:rPr>
              <w:t>本年支出合计</w:t>
            </w:r>
          </w:p>
        </w:tc>
        <w:tc>
          <w:tcPr>
            <w:tcW w:w="1033" w:type="dxa"/>
            <w:vMerge w:val="restart"/>
            <w:tcBorders>
              <w:bottom w:val="nil"/>
            </w:tcBorders>
            <w:vAlign w:val="top"/>
          </w:tcPr>
          <w:p w14:paraId="026B0490">
            <w:pPr>
              <w:pStyle w:val="6"/>
              <w:spacing w:before="219" w:line="218" w:lineRule="auto"/>
              <w:ind w:left="115"/>
            </w:pPr>
            <w:r>
              <w:rPr>
                <w:spacing w:val="-2"/>
              </w:rPr>
              <w:t>基本支出</w:t>
            </w:r>
          </w:p>
        </w:tc>
        <w:tc>
          <w:tcPr>
            <w:tcW w:w="1168" w:type="dxa"/>
            <w:vMerge w:val="restart"/>
            <w:tcBorders>
              <w:bottom w:val="nil"/>
            </w:tcBorders>
            <w:vAlign w:val="top"/>
          </w:tcPr>
          <w:p w14:paraId="5801F5E2">
            <w:pPr>
              <w:pStyle w:val="6"/>
              <w:spacing w:before="219" w:line="220" w:lineRule="auto"/>
              <w:ind w:left="185"/>
            </w:pPr>
            <w:r>
              <w:rPr>
                <w:spacing w:val="-2"/>
              </w:rPr>
              <w:t>项目支出</w:t>
            </w:r>
          </w:p>
        </w:tc>
        <w:tc>
          <w:tcPr>
            <w:tcW w:w="1538" w:type="dxa"/>
            <w:vMerge w:val="restart"/>
            <w:tcBorders>
              <w:bottom w:val="nil"/>
            </w:tcBorders>
            <w:vAlign w:val="top"/>
          </w:tcPr>
          <w:p w14:paraId="2390900A">
            <w:pPr>
              <w:pStyle w:val="6"/>
              <w:spacing w:before="219" w:line="219" w:lineRule="auto"/>
              <w:ind w:left="172"/>
            </w:pPr>
            <w:r>
              <w:rPr>
                <w:spacing w:val="-2"/>
              </w:rPr>
              <w:t>上缴上级支出</w:t>
            </w:r>
          </w:p>
        </w:tc>
        <w:tc>
          <w:tcPr>
            <w:tcW w:w="1031" w:type="dxa"/>
            <w:vMerge w:val="restart"/>
            <w:tcBorders>
              <w:bottom w:val="nil"/>
            </w:tcBorders>
            <w:vAlign w:val="top"/>
          </w:tcPr>
          <w:p w14:paraId="0ED9785C">
            <w:pPr>
              <w:pStyle w:val="6"/>
              <w:spacing w:before="219" w:line="220" w:lineRule="auto"/>
              <w:ind w:left="121"/>
            </w:pPr>
            <w:r>
              <w:rPr>
                <w:spacing w:val="-2"/>
              </w:rPr>
              <w:t>经营支出</w:t>
            </w:r>
          </w:p>
        </w:tc>
        <w:tc>
          <w:tcPr>
            <w:tcW w:w="2306" w:type="dxa"/>
            <w:vMerge w:val="restart"/>
            <w:tcBorders>
              <w:bottom w:val="nil"/>
            </w:tcBorders>
            <w:vAlign w:val="top"/>
          </w:tcPr>
          <w:p w14:paraId="24042BFD">
            <w:pPr>
              <w:pStyle w:val="6"/>
              <w:spacing w:before="219" w:line="218" w:lineRule="auto"/>
              <w:ind w:left="254"/>
            </w:pPr>
            <w:r>
              <w:rPr>
                <w:spacing w:val="-1"/>
              </w:rPr>
              <w:t>对附属单位补助支出</w:t>
            </w:r>
          </w:p>
        </w:tc>
      </w:tr>
      <w:tr w14:paraId="22963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3BEC2CF1">
            <w:pPr>
              <w:pStyle w:val="6"/>
              <w:spacing w:before="54" w:line="218" w:lineRule="auto"/>
              <w:ind w:left="227"/>
            </w:pPr>
            <w:r>
              <w:rPr>
                <w:spacing w:val="-2"/>
              </w:rPr>
              <w:t>功能分类科目编码</w:t>
            </w:r>
          </w:p>
        </w:tc>
        <w:tc>
          <w:tcPr>
            <w:tcW w:w="4433" w:type="dxa"/>
            <w:tcBorders>
              <w:top w:val="single" w:color="000000" w:sz="4" w:space="0"/>
            </w:tcBorders>
            <w:vAlign w:val="top"/>
          </w:tcPr>
          <w:p w14:paraId="65882259">
            <w:pPr>
              <w:pStyle w:val="6"/>
              <w:spacing w:before="54" w:line="218" w:lineRule="auto"/>
              <w:ind w:left="1812"/>
            </w:pPr>
            <w:r>
              <w:rPr>
                <w:spacing w:val="-2"/>
              </w:rPr>
              <w:t>科目名称</w:t>
            </w:r>
          </w:p>
        </w:tc>
        <w:tc>
          <w:tcPr>
            <w:tcW w:w="1541" w:type="dxa"/>
            <w:vMerge w:val="continue"/>
            <w:tcBorders>
              <w:top w:val="nil"/>
            </w:tcBorders>
            <w:vAlign w:val="top"/>
          </w:tcPr>
          <w:p w14:paraId="18CAC2C9">
            <w:pPr>
              <w:rPr>
                <w:rFonts w:ascii="Arial"/>
                <w:sz w:val="21"/>
              </w:rPr>
            </w:pPr>
          </w:p>
        </w:tc>
        <w:tc>
          <w:tcPr>
            <w:tcW w:w="1033" w:type="dxa"/>
            <w:vMerge w:val="continue"/>
            <w:tcBorders>
              <w:top w:val="nil"/>
            </w:tcBorders>
            <w:vAlign w:val="top"/>
          </w:tcPr>
          <w:p w14:paraId="2C60795E">
            <w:pPr>
              <w:rPr>
                <w:rFonts w:ascii="Arial"/>
                <w:sz w:val="21"/>
              </w:rPr>
            </w:pPr>
          </w:p>
        </w:tc>
        <w:tc>
          <w:tcPr>
            <w:tcW w:w="1168" w:type="dxa"/>
            <w:vMerge w:val="continue"/>
            <w:tcBorders>
              <w:top w:val="nil"/>
            </w:tcBorders>
            <w:vAlign w:val="top"/>
          </w:tcPr>
          <w:p w14:paraId="4E79E20F">
            <w:pPr>
              <w:rPr>
                <w:rFonts w:ascii="Arial"/>
                <w:sz w:val="21"/>
              </w:rPr>
            </w:pPr>
          </w:p>
        </w:tc>
        <w:tc>
          <w:tcPr>
            <w:tcW w:w="1538" w:type="dxa"/>
            <w:vMerge w:val="continue"/>
            <w:tcBorders>
              <w:top w:val="nil"/>
            </w:tcBorders>
            <w:vAlign w:val="top"/>
          </w:tcPr>
          <w:p w14:paraId="6E2A7990">
            <w:pPr>
              <w:rPr>
                <w:rFonts w:ascii="Arial"/>
                <w:sz w:val="21"/>
              </w:rPr>
            </w:pPr>
          </w:p>
        </w:tc>
        <w:tc>
          <w:tcPr>
            <w:tcW w:w="1031" w:type="dxa"/>
            <w:vMerge w:val="continue"/>
            <w:tcBorders>
              <w:top w:val="nil"/>
            </w:tcBorders>
            <w:vAlign w:val="top"/>
          </w:tcPr>
          <w:p w14:paraId="3A59BA35">
            <w:pPr>
              <w:rPr>
                <w:rFonts w:ascii="Arial"/>
                <w:sz w:val="21"/>
              </w:rPr>
            </w:pPr>
          </w:p>
        </w:tc>
        <w:tc>
          <w:tcPr>
            <w:tcW w:w="2306" w:type="dxa"/>
            <w:vMerge w:val="continue"/>
            <w:tcBorders>
              <w:top w:val="nil"/>
            </w:tcBorders>
            <w:vAlign w:val="top"/>
          </w:tcPr>
          <w:p w14:paraId="17EE0A22">
            <w:pPr>
              <w:rPr>
                <w:rFonts w:ascii="Arial"/>
                <w:sz w:val="21"/>
              </w:rPr>
            </w:pPr>
          </w:p>
        </w:tc>
      </w:tr>
      <w:tr w14:paraId="6158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4E5E7CE3">
            <w:pPr>
              <w:rPr>
                <w:rFonts w:ascii="Arial"/>
                <w:sz w:val="21"/>
              </w:rPr>
            </w:pPr>
          </w:p>
        </w:tc>
        <w:tc>
          <w:tcPr>
            <w:tcW w:w="4433" w:type="dxa"/>
            <w:vAlign w:val="top"/>
          </w:tcPr>
          <w:p w14:paraId="01594C96">
            <w:pPr>
              <w:pStyle w:val="6"/>
              <w:spacing w:before="49" w:line="219" w:lineRule="auto"/>
              <w:ind w:left="2012"/>
            </w:pPr>
            <w:r>
              <w:rPr>
                <w:spacing w:val="-2"/>
              </w:rPr>
              <w:t>栏次</w:t>
            </w:r>
          </w:p>
        </w:tc>
        <w:tc>
          <w:tcPr>
            <w:tcW w:w="1541" w:type="dxa"/>
            <w:vAlign w:val="top"/>
          </w:tcPr>
          <w:p w14:paraId="2D35D661">
            <w:pPr>
              <w:pStyle w:val="6"/>
              <w:spacing w:before="49" w:line="232" w:lineRule="auto"/>
              <w:ind w:left="733"/>
            </w:pPr>
            <w:r>
              <w:t>1</w:t>
            </w:r>
          </w:p>
        </w:tc>
        <w:tc>
          <w:tcPr>
            <w:tcW w:w="1033" w:type="dxa"/>
            <w:vAlign w:val="top"/>
          </w:tcPr>
          <w:p w14:paraId="23D1F046">
            <w:pPr>
              <w:pStyle w:val="6"/>
              <w:spacing w:before="49" w:line="232" w:lineRule="auto"/>
              <w:ind w:left="469"/>
            </w:pPr>
            <w:r>
              <w:t>2</w:t>
            </w:r>
          </w:p>
        </w:tc>
        <w:tc>
          <w:tcPr>
            <w:tcW w:w="1168" w:type="dxa"/>
            <w:vAlign w:val="top"/>
          </w:tcPr>
          <w:p w14:paraId="63072562">
            <w:pPr>
              <w:pStyle w:val="6"/>
              <w:spacing w:before="49" w:line="232" w:lineRule="auto"/>
              <w:ind w:left="539"/>
            </w:pPr>
            <w:r>
              <w:t>3</w:t>
            </w:r>
          </w:p>
        </w:tc>
        <w:tc>
          <w:tcPr>
            <w:tcW w:w="1538" w:type="dxa"/>
            <w:vAlign w:val="top"/>
          </w:tcPr>
          <w:p w14:paraId="55874EE9">
            <w:pPr>
              <w:pStyle w:val="6"/>
              <w:spacing w:before="49" w:line="232" w:lineRule="auto"/>
              <w:ind w:left="721"/>
            </w:pPr>
            <w:r>
              <w:t>4</w:t>
            </w:r>
          </w:p>
        </w:tc>
        <w:tc>
          <w:tcPr>
            <w:tcW w:w="1031" w:type="dxa"/>
            <w:vAlign w:val="top"/>
          </w:tcPr>
          <w:p w14:paraId="324AB82C">
            <w:pPr>
              <w:pStyle w:val="6"/>
              <w:spacing w:before="49" w:line="232" w:lineRule="auto"/>
              <w:ind w:left="474"/>
            </w:pPr>
            <w:r>
              <w:t>5</w:t>
            </w:r>
          </w:p>
        </w:tc>
        <w:tc>
          <w:tcPr>
            <w:tcW w:w="2306" w:type="dxa"/>
            <w:vAlign w:val="top"/>
          </w:tcPr>
          <w:p w14:paraId="2B93015B">
            <w:pPr>
              <w:pStyle w:val="6"/>
              <w:spacing w:before="49" w:line="232" w:lineRule="auto"/>
              <w:ind w:left="1107"/>
            </w:pPr>
            <w:r>
              <w:t>6</w:t>
            </w:r>
          </w:p>
        </w:tc>
      </w:tr>
      <w:tr w14:paraId="40C3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1EBC0BDB">
            <w:pPr>
              <w:rPr>
                <w:rFonts w:ascii="Arial"/>
                <w:sz w:val="21"/>
              </w:rPr>
            </w:pPr>
          </w:p>
        </w:tc>
        <w:tc>
          <w:tcPr>
            <w:tcW w:w="4433" w:type="dxa"/>
            <w:vAlign w:val="top"/>
          </w:tcPr>
          <w:p w14:paraId="37EF75B5">
            <w:pPr>
              <w:pStyle w:val="6"/>
              <w:spacing w:before="51" w:line="220" w:lineRule="auto"/>
              <w:ind w:left="1963"/>
            </w:pPr>
            <w:r>
              <w:rPr>
                <w:spacing w:val="-3"/>
              </w:rPr>
              <w:t>合计</w:t>
            </w:r>
          </w:p>
        </w:tc>
        <w:tc>
          <w:tcPr>
            <w:tcW w:w="1541" w:type="dxa"/>
            <w:vAlign w:val="top"/>
          </w:tcPr>
          <w:p w14:paraId="5A82C1B4">
            <w:pPr>
              <w:pStyle w:val="6"/>
              <w:spacing w:before="50" w:line="216" w:lineRule="auto"/>
              <w:jc w:val="right"/>
            </w:pPr>
            <w:r>
              <w:rPr>
                <w:spacing w:val="-3"/>
              </w:rPr>
              <w:t>1,976.68</w:t>
            </w:r>
          </w:p>
        </w:tc>
        <w:tc>
          <w:tcPr>
            <w:tcW w:w="1033" w:type="dxa"/>
            <w:vAlign w:val="top"/>
          </w:tcPr>
          <w:p w14:paraId="671D56DD">
            <w:pPr>
              <w:pStyle w:val="6"/>
              <w:spacing w:before="50" w:line="231" w:lineRule="auto"/>
              <w:jc w:val="right"/>
            </w:pPr>
            <w:r>
              <w:rPr>
                <w:spacing w:val="-2"/>
              </w:rPr>
              <w:t>670.37</w:t>
            </w:r>
          </w:p>
        </w:tc>
        <w:tc>
          <w:tcPr>
            <w:tcW w:w="1168" w:type="dxa"/>
            <w:vAlign w:val="top"/>
          </w:tcPr>
          <w:p w14:paraId="4C8518B3">
            <w:pPr>
              <w:pStyle w:val="6"/>
              <w:spacing w:before="50" w:line="216" w:lineRule="auto"/>
              <w:jc w:val="right"/>
            </w:pPr>
            <w:r>
              <w:rPr>
                <w:spacing w:val="-3"/>
              </w:rPr>
              <w:t>1,306.31</w:t>
            </w:r>
          </w:p>
        </w:tc>
        <w:tc>
          <w:tcPr>
            <w:tcW w:w="1538" w:type="dxa"/>
            <w:vAlign w:val="top"/>
          </w:tcPr>
          <w:p w14:paraId="198E8BB0">
            <w:pPr>
              <w:rPr>
                <w:rFonts w:ascii="Arial"/>
                <w:sz w:val="21"/>
              </w:rPr>
            </w:pPr>
          </w:p>
        </w:tc>
        <w:tc>
          <w:tcPr>
            <w:tcW w:w="1031" w:type="dxa"/>
            <w:vAlign w:val="top"/>
          </w:tcPr>
          <w:p w14:paraId="202E15C0">
            <w:pPr>
              <w:rPr>
                <w:rFonts w:ascii="Arial"/>
                <w:sz w:val="21"/>
              </w:rPr>
            </w:pPr>
          </w:p>
        </w:tc>
        <w:tc>
          <w:tcPr>
            <w:tcW w:w="2306" w:type="dxa"/>
            <w:vAlign w:val="top"/>
          </w:tcPr>
          <w:p w14:paraId="1A8A1192">
            <w:pPr>
              <w:rPr>
                <w:rFonts w:ascii="Arial"/>
                <w:sz w:val="21"/>
              </w:rPr>
            </w:pPr>
          </w:p>
        </w:tc>
      </w:tr>
      <w:tr w14:paraId="626FE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50892410">
            <w:pPr>
              <w:pStyle w:val="6"/>
              <w:spacing w:before="51" w:line="230" w:lineRule="auto"/>
              <w:ind w:left="110"/>
            </w:pPr>
            <w:r>
              <w:rPr>
                <w:spacing w:val="-3"/>
              </w:rPr>
              <w:t>201</w:t>
            </w:r>
          </w:p>
        </w:tc>
        <w:tc>
          <w:tcPr>
            <w:tcW w:w="4433" w:type="dxa"/>
            <w:vAlign w:val="top"/>
          </w:tcPr>
          <w:p w14:paraId="47F2E889">
            <w:pPr>
              <w:pStyle w:val="6"/>
              <w:spacing w:before="51" w:line="219" w:lineRule="auto"/>
              <w:ind w:left="104"/>
            </w:pPr>
            <w:r>
              <w:rPr>
                <w:spacing w:val="-2"/>
              </w:rPr>
              <w:t>一般公共服务支出</w:t>
            </w:r>
          </w:p>
        </w:tc>
        <w:tc>
          <w:tcPr>
            <w:tcW w:w="1541" w:type="dxa"/>
            <w:vAlign w:val="top"/>
          </w:tcPr>
          <w:p w14:paraId="593650C1">
            <w:pPr>
              <w:pStyle w:val="6"/>
              <w:spacing w:before="51" w:line="216" w:lineRule="auto"/>
              <w:jc w:val="right"/>
            </w:pPr>
            <w:r>
              <w:rPr>
                <w:spacing w:val="-3"/>
              </w:rPr>
              <w:t>1,757.88</w:t>
            </w:r>
          </w:p>
        </w:tc>
        <w:tc>
          <w:tcPr>
            <w:tcW w:w="1033" w:type="dxa"/>
            <w:vAlign w:val="top"/>
          </w:tcPr>
          <w:p w14:paraId="4D56DDC1">
            <w:pPr>
              <w:pStyle w:val="6"/>
              <w:spacing w:before="51" w:line="230" w:lineRule="auto"/>
              <w:jc w:val="right"/>
            </w:pPr>
            <w:r>
              <w:rPr>
                <w:spacing w:val="-3"/>
              </w:rPr>
              <w:t>573.15</w:t>
            </w:r>
          </w:p>
        </w:tc>
        <w:tc>
          <w:tcPr>
            <w:tcW w:w="1168" w:type="dxa"/>
            <w:vAlign w:val="top"/>
          </w:tcPr>
          <w:p w14:paraId="6F82368F">
            <w:pPr>
              <w:pStyle w:val="6"/>
              <w:spacing w:before="51" w:line="216" w:lineRule="auto"/>
              <w:jc w:val="right"/>
            </w:pPr>
            <w:r>
              <w:rPr>
                <w:spacing w:val="-3"/>
              </w:rPr>
              <w:t>1,184.72</w:t>
            </w:r>
          </w:p>
        </w:tc>
        <w:tc>
          <w:tcPr>
            <w:tcW w:w="1538" w:type="dxa"/>
            <w:vAlign w:val="top"/>
          </w:tcPr>
          <w:p w14:paraId="13716776">
            <w:pPr>
              <w:rPr>
                <w:rFonts w:ascii="Arial"/>
                <w:sz w:val="21"/>
              </w:rPr>
            </w:pPr>
          </w:p>
        </w:tc>
        <w:tc>
          <w:tcPr>
            <w:tcW w:w="1031" w:type="dxa"/>
            <w:vAlign w:val="top"/>
          </w:tcPr>
          <w:p w14:paraId="4D3EA477">
            <w:pPr>
              <w:rPr>
                <w:rFonts w:ascii="Arial"/>
                <w:sz w:val="21"/>
              </w:rPr>
            </w:pPr>
          </w:p>
        </w:tc>
        <w:tc>
          <w:tcPr>
            <w:tcW w:w="2306" w:type="dxa"/>
            <w:vAlign w:val="top"/>
          </w:tcPr>
          <w:p w14:paraId="5C060243">
            <w:pPr>
              <w:rPr>
                <w:rFonts w:ascii="Arial"/>
                <w:sz w:val="21"/>
              </w:rPr>
            </w:pPr>
          </w:p>
        </w:tc>
      </w:tr>
      <w:tr w14:paraId="0661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691867C4">
            <w:pPr>
              <w:pStyle w:val="6"/>
              <w:spacing w:before="52" w:line="229" w:lineRule="auto"/>
              <w:ind w:left="110"/>
            </w:pPr>
            <w:r>
              <w:rPr>
                <w:spacing w:val="-2"/>
              </w:rPr>
              <w:t>20103</w:t>
            </w:r>
          </w:p>
        </w:tc>
        <w:tc>
          <w:tcPr>
            <w:tcW w:w="4433" w:type="dxa"/>
            <w:vAlign w:val="top"/>
          </w:tcPr>
          <w:p w14:paraId="2C8443D3">
            <w:pPr>
              <w:pStyle w:val="6"/>
              <w:spacing w:before="53" w:line="218" w:lineRule="auto"/>
              <w:ind w:left="103"/>
            </w:pPr>
            <w:r>
              <w:rPr>
                <w:spacing w:val="-1"/>
              </w:rPr>
              <w:t>政府办公厅（室）及相关机构事务</w:t>
            </w:r>
          </w:p>
        </w:tc>
        <w:tc>
          <w:tcPr>
            <w:tcW w:w="1541" w:type="dxa"/>
            <w:vAlign w:val="top"/>
          </w:tcPr>
          <w:p w14:paraId="76BA3F70">
            <w:pPr>
              <w:pStyle w:val="6"/>
              <w:spacing w:before="52" w:line="229" w:lineRule="auto"/>
              <w:jc w:val="right"/>
            </w:pPr>
            <w:r>
              <w:rPr>
                <w:spacing w:val="-2"/>
              </w:rPr>
              <w:t>581.48</w:t>
            </w:r>
          </w:p>
        </w:tc>
        <w:tc>
          <w:tcPr>
            <w:tcW w:w="1033" w:type="dxa"/>
            <w:vAlign w:val="top"/>
          </w:tcPr>
          <w:p w14:paraId="079BA54E">
            <w:pPr>
              <w:pStyle w:val="6"/>
              <w:spacing w:before="52" w:line="229" w:lineRule="auto"/>
              <w:jc w:val="right"/>
            </w:pPr>
            <w:r>
              <w:rPr>
                <w:spacing w:val="-3"/>
              </w:rPr>
              <w:t>573.15</w:t>
            </w:r>
          </w:p>
        </w:tc>
        <w:tc>
          <w:tcPr>
            <w:tcW w:w="1168" w:type="dxa"/>
            <w:vAlign w:val="top"/>
          </w:tcPr>
          <w:p w14:paraId="19F1A6B8">
            <w:pPr>
              <w:pStyle w:val="6"/>
              <w:spacing w:before="52" w:line="229" w:lineRule="auto"/>
              <w:jc w:val="right"/>
            </w:pPr>
            <w:r>
              <w:rPr>
                <w:spacing w:val="-3"/>
              </w:rPr>
              <w:t>8.33</w:t>
            </w:r>
          </w:p>
        </w:tc>
        <w:tc>
          <w:tcPr>
            <w:tcW w:w="1538" w:type="dxa"/>
            <w:vAlign w:val="top"/>
          </w:tcPr>
          <w:p w14:paraId="5C4ADFB5">
            <w:pPr>
              <w:rPr>
                <w:rFonts w:ascii="Arial"/>
                <w:sz w:val="21"/>
              </w:rPr>
            </w:pPr>
          </w:p>
        </w:tc>
        <w:tc>
          <w:tcPr>
            <w:tcW w:w="1031" w:type="dxa"/>
            <w:vAlign w:val="top"/>
          </w:tcPr>
          <w:p w14:paraId="1E33ABDF">
            <w:pPr>
              <w:rPr>
                <w:rFonts w:ascii="Arial"/>
                <w:sz w:val="21"/>
              </w:rPr>
            </w:pPr>
          </w:p>
        </w:tc>
        <w:tc>
          <w:tcPr>
            <w:tcW w:w="2306" w:type="dxa"/>
            <w:vAlign w:val="top"/>
          </w:tcPr>
          <w:p w14:paraId="16B631AE">
            <w:pPr>
              <w:rPr>
                <w:rFonts w:ascii="Arial"/>
                <w:sz w:val="21"/>
              </w:rPr>
            </w:pPr>
          </w:p>
        </w:tc>
      </w:tr>
      <w:tr w14:paraId="514C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tcBorders>
              <w:bottom w:val="single" w:color="000000" w:sz="4" w:space="0"/>
            </w:tcBorders>
            <w:vAlign w:val="top"/>
          </w:tcPr>
          <w:p w14:paraId="37E50ACB">
            <w:pPr>
              <w:pStyle w:val="6"/>
              <w:spacing w:before="53" w:line="228" w:lineRule="auto"/>
              <w:ind w:left="110"/>
            </w:pPr>
            <w:r>
              <w:rPr>
                <w:spacing w:val="-2"/>
              </w:rPr>
              <w:t>2010301</w:t>
            </w:r>
          </w:p>
        </w:tc>
        <w:tc>
          <w:tcPr>
            <w:tcW w:w="4433" w:type="dxa"/>
            <w:tcBorders>
              <w:bottom w:val="single" w:color="000000" w:sz="4" w:space="0"/>
            </w:tcBorders>
            <w:vAlign w:val="top"/>
          </w:tcPr>
          <w:p w14:paraId="4094F1AC">
            <w:pPr>
              <w:pStyle w:val="6"/>
              <w:spacing w:before="53" w:line="220" w:lineRule="auto"/>
              <w:ind w:left="102"/>
            </w:pPr>
            <w:r>
              <w:rPr>
                <w:spacing w:val="-2"/>
              </w:rPr>
              <w:t>行政运行</w:t>
            </w:r>
          </w:p>
        </w:tc>
        <w:tc>
          <w:tcPr>
            <w:tcW w:w="1541" w:type="dxa"/>
            <w:tcBorders>
              <w:bottom w:val="single" w:color="000000" w:sz="4" w:space="0"/>
            </w:tcBorders>
            <w:vAlign w:val="top"/>
          </w:tcPr>
          <w:p w14:paraId="6DDC55CF">
            <w:pPr>
              <w:pStyle w:val="6"/>
              <w:spacing w:before="53" w:line="228" w:lineRule="auto"/>
              <w:jc w:val="right"/>
            </w:pPr>
            <w:r>
              <w:rPr>
                <w:spacing w:val="-2"/>
              </w:rPr>
              <w:t>435.04</w:t>
            </w:r>
          </w:p>
        </w:tc>
        <w:tc>
          <w:tcPr>
            <w:tcW w:w="1033" w:type="dxa"/>
            <w:tcBorders>
              <w:bottom w:val="single" w:color="000000" w:sz="4" w:space="0"/>
            </w:tcBorders>
            <w:vAlign w:val="top"/>
          </w:tcPr>
          <w:p w14:paraId="031C6FB8">
            <w:pPr>
              <w:pStyle w:val="6"/>
              <w:spacing w:before="53" w:line="228" w:lineRule="auto"/>
              <w:jc w:val="right"/>
            </w:pPr>
            <w:r>
              <w:rPr>
                <w:spacing w:val="-2"/>
              </w:rPr>
              <w:t>435.04</w:t>
            </w:r>
          </w:p>
        </w:tc>
        <w:tc>
          <w:tcPr>
            <w:tcW w:w="1168" w:type="dxa"/>
            <w:tcBorders>
              <w:bottom w:val="single" w:color="000000" w:sz="4" w:space="0"/>
            </w:tcBorders>
            <w:vAlign w:val="top"/>
          </w:tcPr>
          <w:p w14:paraId="3B0A7426">
            <w:pPr>
              <w:rPr>
                <w:rFonts w:ascii="Arial"/>
                <w:sz w:val="21"/>
              </w:rPr>
            </w:pPr>
          </w:p>
        </w:tc>
        <w:tc>
          <w:tcPr>
            <w:tcW w:w="1538" w:type="dxa"/>
            <w:tcBorders>
              <w:bottom w:val="single" w:color="000000" w:sz="4" w:space="0"/>
            </w:tcBorders>
            <w:vAlign w:val="top"/>
          </w:tcPr>
          <w:p w14:paraId="1A9A4DF9">
            <w:pPr>
              <w:rPr>
                <w:rFonts w:ascii="Arial"/>
                <w:sz w:val="21"/>
              </w:rPr>
            </w:pPr>
          </w:p>
        </w:tc>
        <w:tc>
          <w:tcPr>
            <w:tcW w:w="1031" w:type="dxa"/>
            <w:tcBorders>
              <w:bottom w:val="single" w:color="000000" w:sz="4" w:space="0"/>
            </w:tcBorders>
            <w:vAlign w:val="top"/>
          </w:tcPr>
          <w:p w14:paraId="28009C7F">
            <w:pPr>
              <w:rPr>
                <w:rFonts w:ascii="Arial"/>
                <w:sz w:val="21"/>
              </w:rPr>
            </w:pPr>
          </w:p>
        </w:tc>
        <w:tc>
          <w:tcPr>
            <w:tcW w:w="2306" w:type="dxa"/>
            <w:tcBorders>
              <w:bottom w:val="single" w:color="000000" w:sz="4" w:space="0"/>
            </w:tcBorders>
            <w:vAlign w:val="top"/>
          </w:tcPr>
          <w:p w14:paraId="612D3EA5">
            <w:pPr>
              <w:rPr>
                <w:rFonts w:ascii="Arial"/>
                <w:sz w:val="21"/>
              </w:rPr>
            </w:pPr>
          </w:p>
        </w:tc>
      </w:tr>
      <w:tr w14:paraId="3887B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4DB3DC7A">
            <w:pPr>
              <w:pStyle w:val="6"/>
              <w:spacing w:before="60" w:line="227" w:lineRule="auto"/>
              <w:ind w:left="110"/>
            </w:pPr>
            <w:r>
              <w:rPr>
                <w:spacing w:val="-2"/>
              </w:rPr>
              <w:t>2010302</w:t>
            </w:r>
          </w:p>
        </w:tc>
        <w:tc>
          <w:tcPr>
            <w:tcW w:w="4433" w:type="dxa"/>
            <w:tcBorders>
              <w:top w:val="single" w:color="000000" w:sz="4" w:space="0"/>
            </w:tcBorders>
            <w:vAlign w:val="top"/>
          </w:tcPr>
          <w:p w14:paraId="490CE7A0">
            <w:pPr>
              <w:pStyle w:val="6"/>
              <w:spacing w:before="59" w:line="219" w:lineRule="auto"/>
              <w:ind w:left="104"/>
            </w:pPr>
            <w:r>
              <w:rPr>
                <w:spacing w:val="-2"/>
              </w:rPr>
              <w:t>一般行政管理事务</w:t>
            </w:r>
          </w:p>
        </w:tc>
        <w:tc>
          <w:tcPr>
            <w:tcW w:w="1541" w:type="dxa"/>
            <w:tcBorders>
              <w:top w:val="single" w:color="000000" w:sz="4" w:space="0"/>
            </w:tcBorders>
            <w:vAlign w:val="top"/>
          </w:tcPr>
          <w:p w14:paraId="2485BDF2">
            <w:pPr>
              <w:pStyle w:val="6"/>
              <w:spacing w:before="60" w:line="227" w:lineRule="auto"/>
              <w:jc w:val="right"/>
            </w:pPr>
            <w:r>
              <w:rPr>
                <w:spacing w:val="-3"/>
              </w:rPr>
              <w:t>8.33</w:t>
            </w:r>
          </w:p>
        </w:tc>
        <w:tc>
          <w:tcPr>
            <w:tcW w:w="1033" w:type="dxa"/>
            <w:tcBorders>
              <w:top w:val="single" w:color="000000" w:sz="4" w:space="0"/>
            </w:tcBorders>
            <w:vAlign w:val="top"/>
          </w:tcPr>
          <w:p w14:paraId="6F3C01B7">
            <w:pPr>
              <w:rPr>
                <w:rFonts w:ascii="Arial"/>
                <w:sz w:val="21"/>
              </w:rPr>
            </w:pPr>
          </w:p>
        </w:tc>
        <w:tc>
          <w:tcPr>
            <w:tcW w:w="1168" w:type="dxa"/>
            <w:tcBorders>
              <w:top w:val="single" w:color="000000" w:sz="4" w:space="0"/>
            </w:tcBorders>
            <w:vAlign w:val="top"/>
          </w:tcPr>
          <w:p w14:paraId="632FAD0A">
            <w:pPr>
              <w:pStyle w:val="6"/>
              <w:spacing w:before="60" w:line="227" w:lineRule="auto"/>
              <w:jc w:val="right"/>
            </w:pPr>
            <w:r>
              <w:rPr>
                <w:spacing w:val="-3"/>
              </w:rPr>
              <w:t>8.33</w:t>
            </w:r>
          </w:p>
        </w:tc>
        <w:tc>
          <w:tcPr>
            <w:tcW w:w="1538" w:type="dxa"/>
            <w:tcBorders>
              <w:top w:val="single" w:color="000000" w:sz="4" w:space="0"/>
            </w:tcBorders>
            <w:vAlign w:val="top"/>
          </w:tcPr>
          <w:p w14:paraId="5D241B36">
            <w:pPr>
              <w:rPr>
                <w:rFonts w:ascii="Arial"/>
                <w:sz w:val="21"/>
              </w:rPr>
            </w:pPr>
          </w:p>
        </w:tc>
        <w:tc>
          <w:tcPr>
            <w:tcW w:w="1031" w:type="dxa"/>
            <w:tcBorders>
              <w:top w:val="single" w:color="000000" w:sz="4" w:space="0"/>
            </w:tcBorders>
            <w:vAlign w:val="top"/>
          </w:tcPr>
          <w:p w14:paraId="707F451B">
            <w:pPr>
              <w:rPr>
                <w:rFonts w:ascii="Arial"/>
                <w:sz w:val="21"/>
              </w:rPr>
            </w:pPr>
          </w:p>
        </w:tc>
        <w:tc>
          <w:tcPr>
            <w:tcW w:w="2306" w:type="dxa"/>
            <w:tcBorders>
              <w:top w:val="single" w:color="000000" w:sz="4" w:space="0"/>
            </w:tcBorders>
            <w:vAlign w:val="top"/>
          </w:tcPr>
          <w:p w14:paraId="37E81948">
            <w:pPr>
              <w:rPr>
                <w:rFonts w:ascii="Arial"/>
                <w:sz w:val="21"/>
              </w:rPr>
            </w:pPr>
          </w:p>
        </w:tc>
      </w:tr>
      <w:tr w14:paraId="4853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0B315A13">
            <w:pPr>
              <w:pStyle w:val="6"/>
              <w:spacing w:before="56" w:line="226" w:lineRule="auto"/>
              <w:ind w:left="110"/>
            </w:pPr>
            <w:r>
              <w:rPr>
                <w:spacing w:val="-2"/>
              </w:rPr>
              <w:t>2010350</w:t>
            </w:r>
          </w:p>
        </w:tc>
        <w:tc>
          <w:tcPr>
            <w:tcW w:w="4433" w:type="dxa"/>
            <w:vAlign w:val="top"/>
          </w:tcPr>
          <w:p w14:paraId="6EF18FBB">
            <w:pPr>
              <w:pStyle w:val="6"/>
              <w:spacing w:before="55" w:line="220" w:lineRule="auto"/>
              <w:ind w:left="104"/>
            </w:pPr>
            <w:r>
              <w:rPr>
                <w:spacing w:val="-2"/>
              </w:rPr>
              <w:t>事业运行</w:t>
            </w:r>
          </w:p>
        </w:tc>
        <w:tc>
          <w:tcPr>
            <w:tcW w:w="1541" w:type="dxa"/>
            <w:vAlign w:val="top"/>
          </w:tcPr>
          <w:p w14:paraId="4F0C5EC7">
            <w:pPr>
              <w:pStyle w:val="6"/>
              <w:spacing w:before="56" w:line="226" w:lineRule="auto"/>
              <w:jc w:val="right"/>
            </w:pPr>
            <w:r>
              <w:rPr>
                <w:spacing w:val="-4"/>
              </w:rPr>
              <w:t>138.12</w:t>
            </w:r>
          </w:p>
        </w:tc>
        <w:tc>
          <w:tcPr>
            <w:tcW w:w="1033" w:type="dxa"/>
            <w:vAlign w:val="top"/>
          </w:tcPr>
          <w:p w14:paraId="6E81B94C">
            <w:pPr>
              <w:pStyle w:val="6"/>
              <w:spacing w:before="56" w:line="226" w:lineRule="auto"/>
              <w:jc w:val="right"/>
            </w:pPr>
            <w:r>
              <w:rPr>
                <w:spacing w:val="-4"/>
              </w:rPr>
              <w:t>138.12</w:t>
            </w:r>
          </w:p>
        </w:tc>
        <w:tc>
          <w:tcPr>
            <w:tcW w:w="1168" w:type="dxa"/>
            <w:vAlign w:val="top"/>
          </w:tcPr>
          <w:p w14:paraId="5D0D4520">
            <w:pPr>
              <w:rPr>
                <w:rFonts w:ascii="Arial"/>
                <w:sz w:val="21"/>
              </w:rPr>
            </w:pPr>
          </w:p>
        </w:tc>
        <w:tc>
          <w:tcPr>
            <w:tcW w:w="1538" w:type="dxa"/>
            <w:vAlign w:val="top"/>
          </w:tcPr>
          <w:p w14:paraId="6223F53C">
            <w:pPr>
              <w:rPr>
                <w:rFonts w:ascii="Arial"/>
                <w:sz w:val="21"/>
              </w:rPr>
            </w:pPr>
          </w:p>
        </w:tc>
        <w:tc>
          <w:tcPr>
            <w:tcW w:w="1031" w:type="dxa"/>
            <w:vAlign w:val="top"/>
          </w:tcPr>
          <w:p w14:paraId="377B1577">
            <w:pPr>
              <w:rPr>
                <w:rFonts w:ascii="Arial"/>
                <w:sz w:val="21"/>
              </w:rPr>
            </w:pPr>
          </w:p>
        </w:tc>
        <w:tc>
          <w:tcPr>
            <w:tcW w:w="2306" w:type="dxa"/>
            <w:vAlign w:val="top"/>
          </w:tcPr>
          <w:p w14:paraId="04140854">
            <w:pPr>
              <w:rPr>
                <w:rFonts w:ascii="Arial"/>
                <w:sz w:val="21"/>
              </w:rPr>
            </w:pPr>
          </w:p>
        </w:tc>
      </w:tr>
      <w:tr w14:paraId="6540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147D0464">
            <w:pPr>
              <w:pStyle w:val="6"/>
              <w:spacing w:before="57" w:line="226" w:lineRule="auto"/>
              <w:ind w:left="110"/>
            </w:pPr>
            <w:r>
              <w:rPr>
                <w:spacing w:val="-2"/>
              </w:rPr>
              <w:t>20123</w:t>
            </w:r>
          </w:p>
        </w:tc>
        <w:tc>
          <w:tcPr>
            <w:tcW w:w="4433" w:type="dxa"/>
            <w:vAlign w:val="top"/>
          </w:tcPr>
          <w:p w14:paraId="05DFD656">
            <w:pPr>
              <w:pStyle w:val="6"/>
              <w:spacing w:before="56" w:line="219" w:lineRule="auto"/>
              <w:ind w:left="122"/>
            </w:pPr>
            <w:r>
              <w:rPr>
                <w:spacing w:val="-6"/>
              </w:rPr>
              <w:t>民族事务</w:t>
            </w:r>
          </w:p>
        </w:tc>
        <w:tc>
          <w:tcPr>
            <w:tcW w:w="1541" w:type="dxa"/>
            <w:vAlign w:val="top"/>
          </w:tcPr>
          <w:p w14:paraId="479B0FD4">
            <w:pPr>
              <w:pStyle w:val="6"/>
              <w:spacing w:before="56" w:line="216" w:lineRule="auto"/>
              <w:jc w:val="right"/>
            </w:pPr>
            <w:r>
              <w:rPr>
                <w:spacing w:val="-3"/>
              </w:rPr>
              <w:t>1,113.99</w:t>
            </w:r>
          </w:p>
        </w:tc>
        <w:tc>
          <w:tcPr>
            <w:tcW w:w="1033" w:type="dxa"/>
            <w:vAlign w:val="top"/>
          </w:tcPr>
          <w:p w14:paraId="5E17934D">
            <w:pPr>
              <w:rPr>
                <w:rFonts w:ascii="Arial"/>
                <w:sz w:val="21"/>
              </w:rPr>
            </w:pPr>
          </w:p>
        </w:tc>
        <w:tc>
          <w:tcPr>
            <w:tcW w:w="1168" w:type="dxa"/>
            <w:vAlign w:val="top"/>
          </w:tcPr>
          <w:p w14:paraId="17FEA97B">
            <w:pPr>
              <w:pStyle w:val="6"/>
              <w:spacing w:before="56" w:line="216" w:lineRule="auto"/>
              <w:jc w:val="right"/>
            </w:pPr>
            <w:r>
              <w:rPr>
                <w:spacing w:val="-3"/>
              </w:rPr>
              <w:t>1,113.99</w:t>
            </w:r>
          </w:p>
        </w:tc>
        <w:tc>
          <w:tcPr>
            <w:tcW w:w="1538" w:type="dxa"/>
            <w:vAlign w:val="top"/>
          </w:tcPr>
          <w:p w14:paraId="48032753">
            <w:pPr>
              <w:rPr>
                <w:rFonts w:ascii="Arial"/>
                <w:sz w:val="21"/>
              </w:rPr>
            </w:pPr>
          </w:p>
        </w:tc>
        <w:tc>
          <w:tcPr>
            <w:tcW w:w="1031" w:type="dxa"/>
            <w:vAlign w:val="top"/>
          </w:tcPr>
          <w:p w14:paraId="5256476D">
            <w:pPr>
              <w:rPr>
                <w:rFonts w:ascii="Arial"/>
                <w:sz w:val="21"/>
              </w:rPr>
            </w:pPr>
          </w:p>
        </w:tc>
        <w:tc>
          <w:tcPr>
            <w:tcW w:w="2306" w:type="dxa"/>
            <w:vAlign w:val="top"/>
          </w:tcPr>
          <w:p w14:paraId="0012A4B0">
            <w:pPr>
              <w:rPr>
                <w:rFonts w:ascii="Arial"/>
                <w:sz w:val="21"/>
              </w:rPr>
            </w:pPr>
          </w:p>
        </w:tc>
      </w:tr>
      <w:tr w14:paraId="7D6B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tcBorders>
              <w:bottom w:val="single" w:color="000000" w:sz="4" w:space="0"/>
            </w:tcBorders>
            <w:vAlign w:val="top"/>
          </w:tcPr>
          <w:p w14:paraId="2B278F72">
            <w:pPr>
              <w:pStyle w:val="6"/>
              <w:spacing w:before="57" w:line="226" w:lineRule="auto"/>
              <w:ind w:left="110"/>
            </w:pPr>
            <w:r>
              <w:rPr>
                <w:spacing w:val="-2"/>
              </w:rPr>
              <w:t>2012304</w:t>
            </w:r>
          </w:p>
        </w:tc>
        <w:tc>
          <w:tcPr>
            <w:tcW w:w="4433" w:type="dxa"/>
            <w:tcBorders>
              <w:bottom w:val="single" w:color="000000" w:sz="4" w:space="0"/>
            </w:tcBorders>
            <w:vAlign w:val="top"/>
          </w:tcPr>
          <w:p w14:paraId="62136968">
            <w:pPr>
              <w:pStyle w:val="6"/>
              <w:spacing w:before="56" w:line="220" w:lineRule="auto"/>
              <w:ind w:left="122"/>
            </w:pPr>
            <w:r>
              <w:rPr>
                <w:spacing w:val="-4"/>
              </w:rPr>
              <w:t>民族工作专项</w:t>
            </w:r>
          </w:p>
        </w:tc>
        <w:tc>
          <w:tcPr>
            <w:tcW w:w="1541" w:type="dxa"/>
            <w:tcBorders>
              <w:bottom w:val="single" w:color="000000" w:sz="4" w:space="0"/>
            </w:tcBorders>
            <w:vAlign w:val="top"/>
          </w:tcPr>
          <w:p w14:paraId="5A8453C0">
            <w:pPr>
              <w:pStyle w:val="6"/>
              <w:spacing w:before="56" w:line="216" w:lineRule="auto"/>
              <w:jc w:val="right"/>
            </w:pPr>
            <w:r>
              <w:rPr>
                <w:spacing w:val="-3"/>
              </w:rPr>
              <w:t>1,113.99</w:t>
            </w:r>
          </w:p>
        </w:tc>
        <w:tc>
          <w:tcPr>
            <w:tcW w:w="1033" w:type="dxa"/>
            <w:tcBorders>
              <w:bottom w:val="single" w:color="000000" w:sz="4" w:space="0"/>
            </w:tcBorders>
            <w:vAlign w:val="top"/>
          </w:tcPr>
          <w:p w14:paraId="61208B32">
            <w:pPr>
              <w:rPr>
                <w:rFonts w:ascii="Arial"/>
                <w:sz w:val="21"/>
              </w:rPr>
            </w:pPr>
          </w:p>
        </w:tc>
        <w:tc>
          <w:tcPr>
            <w:tcW w:w="1168" w:type="dxa"/>
            <w:tcBorders>
              <w:bottom w:val="single" w:color="000000" w:sz="4" w:space="0"/>
            </w:tcBorders>
            <w:vAlign w:val="top"/>
          </w:tcPr>
          <w:p w14:paraId="51A3BB1C">
            <w:pPr>
              <w:pStyle w:val="6"/>
              <w:spacing w:before="56" w:line="216" w:lineRule="auto"/>
              <w:jc w:val="right"/>
            </w:pPr>
            <w:r>
              <w:rPr>
                <w:spacing w:val="-3"/>
              </w:rPr>
              <w:t>1,113.99</w:t>
            </w:r>
          </w:p>
        </w:tc>
        <w:tc>
          <w:tcPr>
            <w:tcW w:w="1538" w:type="dxa"/>
            <w:tcBorders>
              <w:bottom w:val="single" w:color="000000" w:sz="4" w:space="0"/>
            </w:tcBorders>
            <w:vAlign w:val="top"/>
          </w:tcPr>
          <w:p w14:paraId="1D26607B">
            <w:pPr>
              <w:rPr>
                <w:rFonts w:ascii="Arial"/>
                <w:sz w:val="21"/>
              </w:rPr>
            </w:pPr>
          </w:p>
        </w:tc>
        <w:tc>
          <w:tcPr>
            <w:tcW w:w="1031" w:type="dxa"/>
            <w:tcBorders>
              <w:bottom w:val="single" w:color="000000" w:sz="4" w:space="0"/>
            </w:tcBorders>
            <w:vAlign w:val="top"/>
          </w:tcPr>
          <w:p w14:paraId="2258B40A">
            <w:pPr>
              <w:rPr>
                <w:rFonts w:ascii="Arial"/>
                <w:sz w:val="21"/>
              </w:rPr>
            </w:pPr>
          </w:p>
        </w:tc>
        <w:tc>
          <w:tcPr>
            <w:tcW w:w="2306" w:type="dxa"/>
            <w:tcBorders>
              <w:bottom w:val="single" w:color="000000" w:sz="4" w:space="0"/>
            </w:tcBorders>
            <w:vAlign w:val="top"/>
          </w:tcPr>
          <w:p w14:paraId="3EEF3887">
            <w:pPr>
              <w:rPr>
                <w:rFonts w:ascii="Arial"/>
                <w:sz w:val="21"/>
              </w:rPr>
            </w:pPr>
          </w:p>
        </w:tc>
      </w:tr>
      <w:tr w14:paraId="7ADB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2D616B28">
            <w:pPr>
              <w:pStyle w:val="6"/>
              <w:spacing w:before="62" w:line="225" w:lineRule="auto"/>
              <w:ind w:left="110"/>
            </w:pPr>
            <w:r>
              <w:rPr>
                <w:spacing w:val="-2"/>
              </w:rPr>
              <w:t>20133</w:t>
            </w:r>
          </w:p>
        </w:tc>
        <w:tc>
          <w:tcPr>
            <w:tcW w:w="4433" w:type="dxa"/>
            <w:tcBorders>
              <w:top w:val="single" w:color="000000" w:sz="4" w:space="0"/>
            </w:tcBorders>
            <w:vAlign w:val="top"/>
          </w:tcPr>
          <w:p w14:paraId="2B19A50D">
            <w:pPr>
              <w:pStyle w:val="6"/>
              <w:spacing w:before="62" w:line="218" w:lineRule="auto"/>
              <w:ind w:left="103"/>
            </w:pPr>
            <w:r>
              <w:rPr>
                <w:spacing w:val="-2"/>
              </w:rPr>
              <w:t>宣传事务</w:t>
            </w:r>
          </w:p>
        </w:tc>
        <w:tc>
          <w:tcPr>
            <w:tcW w:w="1541" w:type="dxa"/>
            <w:tcBorders>
              <w:top w:val="single" w:color="000000" w:sz="4" w:space="0"/>
            </w:tcBorders>
            <w:vAlign w:val="top"/>
          </w:tcPr>
          <w:p w14:paraId="368A3671">
            <w:pPr>
              <w:pStyle w:val="6"/>
              <w:spacing w:before="62" w:line="225" w:lineRule="auto"/>
              <w:jc w:val="right"/>
            </w:pPr>
            <w:r>
              <w:rPr>
                <w:spacing w:val="-5"/>
              </w:rPr>
              <w:t>17.84</w:t>
            </w:r>
          </w:p>
        </w:tc>
        <w:tc>
          <w:tcPr>
            <w:tcW w:w="1033" w:type="dxa"/>
            <w:tcBorders>
              <w:top w:val="single" w:color="000000" w:sz="4" w:space="0"/>
            </w:tcBorders>
            <w:vAlign w:val="top"/>
          </w:tcPr>
          <w:p w14:paraId="1793B7C6">
            <w:pPr>
              <w:rPr>
                <w:rFonts w:ascii="Arial"/>
                <w:sz w:val="21"/>
              </w:rPr>
            </w:pPr>
          </w:p>
        </w:tc>
        <w:tc>
          <w:tcPr>
            <w:tcW w:w="1168" w:type="dxa"/>
            <w:tcBorders>
              <w:top w:val="single" w:color="000000" w:sz="4" w:space="0"/>
            </w:tcBorders>
            <w:vAlign w:val="top"/>
          </w:tcPr>
          <w:p w14:paraId="0AD98EE7">
            <w:pPr>
              <w:pStyle w:val="6"/>
              <w:spacing w:before="62" w:line="225" w:lineRule="auto"/>
              <w:jc w:val="right"/>
            </w:pPr>
            <w:r>
              <w:rPr>
                <w:spacing w:val="-5"/>
              </w:rPr>
              <w:t>17.84</w:t>
            </w:r>
          </w:p>
        </w:tc>
        <w:tc>
          <w:tcPr>
            <w:tcW w:w="1538" w:type="dxa"/>
            <w:tcBorders>
              <w:top w:val="single" w:color="000000" w:sz="4" w:space="0"/>
            </w:tcBorders>
            <w:vAlign w:val="top"/>
          </w:tcPr>
          <w:p w14:paraId="7C7F172A">
            <w:pPr>
              <w:rPr>
                <w:rFonts w:ascii="Arial"/>
                <w:sz w:val="21"/>
              </w:rPr>
            </w:pPr>
          </w:p>
        </w:tc>
        <w:tc>
          <w:tcPr>
            <w:tcW w:w="1031" w:type="dxa"/>
            <w:tcBorders>
              <w:top w:val="single" w:color="000000" w:sz="4" w:space="0"/>
            </w:tcBorders>
            <w:vAlign w:val="top"/>
          </w:tcPr>
          <w:p w14:paraId="4F93106E">
            <w:pPr>
              <w:rPr>
                <w:rFonts w:ascii="Arial"/>
                <w:sz w:val="21"/>
              </w:rPr>
            </w:pPr>
          </w:p>
        </w:tc>
        <w:tc>
          <w:tcPr>
            <w:tcW w:w="2306" w:type="dxa"/>
            <w:tcBorders>
              <w:top w:val="single" w:color="000000" w:sz="4" w:space="0"/>
            </w:tcBorders>
            <w:vAlign w:val="top"/>
          </w:tcPr>
          <w:p w14:paraId="1FAF1047">
            <w:pPr>
              <w:rPr>
                <w:rFonts w:ascii="Arial"/>
                <w:sz w:val="21"/>
              </w:rPr>
            </w:pPr>
          </w:p>
        </w:tc>
      </w:tr>
      <w:tr w14:paraId="2586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05295F4A">
            <w:pPr>
              <w:pStyle w:val="6"/>
              <w:spacing w:before="58" w:line="225" w:lineRule="auto"/>
              <w:ind w:left="110"/>
            </w:pPr>
            <w:r>
              <w:rPr>
                <w:spacing w:val="-2"/>
              </w:rPr>
              <w:t>2013302</w:t>
            </w:r>
          </w:p>
        </w:tc>
        <w:tc>
          <w:tcPr>
            <w:tcW w:w="4433" w:type="dxa"/>
            <w:vAlign w:val="top"/>
          </w:tcPr>
          <w:p w14:paraId="0C7D7B30">
            <w:pPr>
              <w:pStyle w:val="6"/>
              <w:spacing w:before="57" w:line="219" w:lineRule="auto"/>
              <w:ind w:left="104"/>
            </w:pPr>
            <w:r>
              <w:rPr>
                <w:spacing w:val="-2"/>
              </w:rPr>
              <w:t>一般行政管理事务</w:t>
            </w:r>
          </w:p>
        </w:tc>
        <w:tc>
          <w:tcPr>
            <w:tcW w:w="1541" w:type="dxa"/>
            <w:vAlign w:val="top"/>
          </w:tcPr>
          <w:p w14:paraId="1F7E7D59">
            <w:pPr>
              <w:pStyle w:val="6"/>
              <w:spacing w:before="58" w:line="225" w:lineRule="auto"/>
              <w:jc w:val="right"/>
            </w:pPr>
            <w:r>
              <w:rPr>
                <w:spacing w:val="-5"/>
              </w:rPr>
              <w:t>17.84</w:t>
            </w:r>
          </w:p>
        </w:tc>
        <w:tc>
          <w:tcPr>
            <w:tcW w:w="1033" w:type="dxa"/>
            <w:vAlign w:val="top"/>
          </w:tcPr>
          <w:p w14:paraId="30639FEA">
            <w:pPr>
              <w:rPr>
                <w:rFonts w:ascii="Arial"/>
                <w:sz w:val="21"/>
              </w:rPr>
            </w:pPr>
          </w:p>
        </w:tc>
        <w:tc>
          <w:tcPr>
            <w:tcW w:w="1168" w:type="dxa"/>
            <w:vAlign w:val="top"/>
          </w:tcPr>
          <w:p w14:paraId="0C421540">
            <w:pPr>
              <w:pStyle w:val="6"/>
              <w:spacing w:before="58" w:line="225" w:lineRule="auto"/>
              <w:jc w:val="right"/>
            </w:pPr>
            <w:r>
              <w:rPr>
                <w:spacing w:val="-5"/>
              </w:rPr>
              <w:t>17.84</w:t>
            </w:r>
          </w:p>
        </w:tc>
        <w:tc>
          <w:tcPr>
            <w:tcW w:w="1538" w:type="dxa"/>
            <w:vAlign w:val="top"/>
          </w:tcPr>
          <w:p w14:paraId="572942B2">
            <w:pPr>
              <w:rPr>
                <w:rFonts w:ascii="Arial"/>
                <w:sz w:val="21"/>
              </w:rPr>
            </w:pPr>
          </w:p>
        </w:tc>
        <w:tc>
          <w:tcPr>
            <w:tcW w:w="1031" w:type="dxa"/>
            <w:vAlign w:val="top"/>
          </w:tcPr>
          <w:p w14:paraId="5FB704C4">
            <w:pPr>
              <w:rPr>
                <w:rFonts w:ascii="Arial"/>
                <w:sz w:val="21"/>
              </w:rPr>
            </w:pPr>
          </w:p>
        </w:tc>
        <w:tc>
          <w:tcPr>
            <w:tcW w:w="2306" w:type="dxa"/>
            <w:vAlign w:val="top"/>
          </w:tcPr>
          <w:p w14:paraId="3949E7CC">
            <w:pPr>
              <w:rPr>
                <w:rFonts w:ascii="Arial"/>
                <w:sz w:val="21"/>
              </w:rPr>
            </w:pPr>
          </w:p>
        </w:tc>
      </w:tr>
      <w:tr w14:paraId="38B2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tcBorders>
              <w:bottom w:val="single" w:color="000000" w:sz="4" w:space="0"/>
            </w:tcBorders>
            <w:vAlign w:val="top"/>
          </w:tcPr>
          <w:p w14:paraId="2CB445BF">
            <w:pPr>
              <w:pStyle w:val="6"/>
              <w:spacing w:before="58" w:line="225" w:lineRule="auto"/>
              <w:ind w:left="110"/>
            </w:pPr>
            <w:r>
              <w:rPr>
                <w:spacing w:val="-2"/>
              </w:rPr>
              <w:t>20134</w:t>
            </w:r>
          </w:p>
        </w:tc>
        <w:tc>
          <w:tcPr>
            <w:tcW w:w="4433" w:type="dxa"/>
            <w:tcBorders>
              <w:bottom w:val="single" w:color="000000" w:sz="4" w:space="0"/>
            </w:tcBorders>
            <w:vAlign w:val="top"/>
          </w:tcPr>
          <w:p w14:paraId="4BA1A546">
            <w:pPr>
              <w:pStyle w:val="6"/>
              <w:spacing w:before="57" w:line="219" w:lineRule="auto"/>
              <w:ind w:left="104"/>
            </w:pPr>
            <w:r>
              <w:rPr>
                <w:spacing w:val="-2"/>
              </w:rPr>
              <w:t>统战事务</w:t>
            </w:r>
          </w:p>
        </w:tc>
        <w:tc>
          <w:tcPr>
            <w:tcW w:w="1541" w:type="dxa"/>
            <w:tcBorders>
              <w:bottom w:val="single" w:color="000000" w:sz="4" w:space="0"/>
            </w:tcBorders>
            <w:vAlign w:val="top"/>
          </w:tcPr>
          <w:p w14:paraId="4E5B2BB8">
            <w:pPr>
              <w:pStyle w:val="6"/>
              <w:spacing w:before="58" w:line="225" w:lineRule="auto"/>
              <w:jc w:val="right"/>
            </w:pPr>
            <w:r>
              <w:rPr>
                <w:spacing w:val="-2"/>
              </w:rPr>
              <w:t>44.57</w:t>
            </w:r>
          </w:p>
        </w:tc>
        <w:tc>
          <w:tcPr>
            <w:tcW w:w="1033" w:type="dxa"/>
            <w:tcBorders>
              <w:bottom w:val="single" w:color="000000" w:sz="4" w:space="0"/>
            </w:tcBorders>
            <w:vAlign w:val="top"/>
          </w:tcPr>
          <w:p w14:paraId="0008F8AF">
            <w:pPr>
              <w:rPr>
                <w:rFonts w:ascii="Arial"/>
                <w:sz w:val="21"/>
              </w:rPr>
            </w:pPr>
          </w:p>
        </w:tc>
        <w:tc>
          <w:tcPr>
            <w:tcW w:w="1168" w:type="dxa"/>
            <w:tcBorders>
              <w:bottom w:val="single" w:color="000000" w:sz="4" w:space="0"/>
            </w:tcBorders>
            <w:vAlign w:val="top"/>
          </w:tcPr>
          <w:p w14:paraId="5EFC1CFB">
            <w:pPr>
              <w:pStyle w:val="6"/>
              <w:spacing w:before="58" w:line="225" w:lineRule="auto"/>
              <w:jc w:val="right"/>
            </w:pPr>
            <w:r>
              <w:rPr>
                <w:spacing w:val="-2"/>
              </w:rPr>
              <w:t>44.57</w:t>
            </w:r>
          </w:p>
        </w:tc>
        <w:tc>
          <w:tcPr>
            <w:tcW w:w="1538" w:type="dxa"/>
            <w:tcBorders>
              <w:bottom w:val="single" w:color="000000" w:sz="4" w:space="0"/>
            </w:tcBorders>
            <w:vAlign w:val="top"/>
          </w:tcPr>
          <w:p w14:paraId="6D3175C3">
            <w:pPr>
              <w:rPr>
                <w:rFonts w:ascii="Arial"/>
                <w:sz w:val="21"/>
              </w:rPr>
            </w:pPr>
          </w:p>
        </w:tc>
        <w:tc>
          <w:tcPr>
            <w:tcW w:w="1031" w:type="dxa"/>
            <w:tcBorders>
              <w:bottom w:val="single" w:color="000000" w:sz="4" w:space="0"/>
            </w:tcBorders>
            <w:vAlign w:val="top"/>
          </w:tcPr>
          <w:p w14:paraId="78CF3463">
            <w:pPr>
              <w:rPr>
                <w:rFonts w:ascii="Arial"/>
                <w:sz w:val="21"/>
              </w:rPr>
            </w:pPr>
          </w:p>
        </w:tc>
        <w:tc>
          <w:tcPr>
            <w:tcW w:w="2306" w:type="dxa"/>
            <w:tcBorders>
              <w:bottom w:val="single" w:color="000000" w:sz="4" w:space="0"/>
            </w:tcBorders>
            <w:vAlign w:val="top"/>
          </w:tcPr>
          <w:p w14:paraId="0C036756">
            <w:pPr>
              <w:rPr>
                <w:rFonts w:ascii="Arial"/>
                <w:sz w:val="21"/>
              </w:rPr>
            </w:pPr>
          </w:p>
        </w:tc>
      </w:tr>
      <w:tr w14:paraId="1871C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55" w:type="dxa"/>
            <w:tcBorders>
              <w:top w:val="single" w:color="000000" w:sz="4" w:space="0"/>
            </w:tcBorders>
            <w:vAlign w:val="top"/>
          </w:tcPr>
          <w:p w14:paraId="28235A5B">
            <w:pPr>
              <w:pStyle w:val="6"/>
              <w:spacing w:before="63" w:line="225" w:lineRule="auto"/>
              <w:ind w:left="110"/>
            </w:pPr>
            <w:r>
              <w:rPr>
                <w:spacing w:val="-2"/>
              </w:rPr>
              <w:t>2013402</w:t>
            </w:r>
          </w:p>
        </w:tc>
        <w:tc>
          <w:tcPr>
            <w:tcW w:w="4433" w:type="dxa"/>
            <w:tcBorders>
              <w:top w:val="single" w:color="000000" w:sz="4" w:space="0"/>
            </w:tcBorders>
            <w:vAlign w:val="top"/>
          </w:tcPr>
          <w:p w14:paraId="1D145B7B">
            <w:pPr>
              <w:pStyle w:val="6"/>
              <w:spacing w:before="62" w:line="219" w:lineRule="auto"/>
              <w:ind w:left="104"/>
            </w:pPr>
            <w:r>
              <w:rPr>
                <w:spacing w:val="-2"/>
              </w:rPr>
              <w:t>一般行政管理事务</w:t>
            </w:r>
          </w:p>
        </w:tc>
        <w:tc>
          <w:tcPr>
            <w:tcW w:w="1541" w:type="dxa"/>
            <w:tcBorders>
              <w:top w:val="single" w:color="000000" w:sz="4" w:space="0"/>
            </w:tcBorders>
            <w:vAlign w:val="top"/>
          </w:tcPr>
          <w:p w14:paraId="010FBDA5">
            <w:pPr>
              <w:pStyle w:val="6"/>
              <w:spacing w:before="63" w:line="225" w:lineRule="auto"/>
              <w:jc w:val="right"/>
            </w:pPr>
            <w:r>
              <w:rPr>
                <w:spacing w:val="-6"/>
              </w:rPr>
              <w:t>1.87</w:t>
            </w:r>
          </w:p>
        </w:tc>
        <w:tc>
          <w:tcPr>
            <w:tcW w:w="1033" w:type="dxa"/>
            <w:tcBorders>
              <w:top w:val="single" w:color="000000" w:sz="4" w:space="0"/>
            </w:tcBorders>
            <w:vAlign w:val="top"/>
          </w:tcPr>
          <w:p w14:paraId="2F431814">
            <w:pPr>
              <w:rPr>
                <w:rFonts w:ascii="Arial"/>
                <w:sz w:val="21"/>
              </w:rPr>
            </w:pPr>
          </w:p>
        </w:tc>
        <w:tc>
          <w:tcPr>
            <w:tcW w:w="1168" w:type="dxa"/>
            <w:tcBorders>
              <w:top w:val="single" w:color="000000" w:sz="4" w:space="0"/>
            </w:tcBorders>
            <w:vAlign w:val="top"/>
          </w:tcPr>
          <w:p w14:paraId="21D671C7">
            <w:pPr>
              <w:pStyle w:val="6"/>
              <w:spacing w:before="63" w:line="225" w:lineRule="auto"/>
              <w:jc w:val="right"/>
            </w:pPr>
            <w:r>
              <w:rPr>
                <w:spacing w:val="-7"/>
              </w:rPr>
              <w:t>1.87</w:t>
            </w:r>
          </w:p>
        </w:tc>
        <w:tc>
          <w:tcPr>
            <w:tcW w:w="1538" w:type="dxa"/>
            <w:tcBorders>
              <w:top w:val="single" w:color="000000" w:sz="4" w:space="0"/>
            </w:tcBorders>
            <w:vAlign w:val="top"/>
          </w:tcPr>
          <w:p w14:paraId="5BD78908">
            <w:pPr>
              <w:rPr>
                <w:rFonts w:ascii="Arial"/>
                <w:sz w:val="21"/>
              </w:rPr>
            </w:pPr>
          </w:p>
        </w:tc>
        <w:tc>
          <w:tcPr>
            <w:tcW w:w="1031" w:type="dxa"/>
            <w:tcBorders>
              <w:top w:val="single" w:color="000000" w:sz="4" w:space="0"/>
            </w:tcBorders>
            <w:vAlign w:val="top"/>
          </w:tcPr>
          <w:p w14:paraId="0DDCEB05">
            <w:pPr>
              <w:rPr>
                <w:rFonts w:ascii="Arial"/>
                <w:sz w:val="21"/>
              </w:rPr>
            </w:pPr>
          </w:p>
        </w:tc>
        <w:tc>
          <w:tcPr>
            <w:tcW w:w="2306" w:type="dxa"/>
            <w:tcBorders>
              <w:top w:val="single" w:color="000000" w:sz="4" w:space="0"/>
            </w:tcBorders>
            <w:vAlign w:val="top"/>
          </w:tcPr>
          <w:p w14:paraId="2D5BE485">
            <w:pPr>
              <w:rPr>
                <w:rFonts w:ascii="Arial"/>
                <w:sz w:val="21"/>
              </w:rPr>
            </w:pPr>
          </w:p>
        </w:tc>
      </w:tr>
      <w:tr w14:paraId="2510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03978449">
            <w:pPr>
              <w:pStyle w:val="6"/>
              <w:spacing w:before="58" w:line="225" w:lineRule="auto"/>
              <w:ind w:left="110"/>
            </w:pPr>
            <w:r>
              <w:rPr>
                <w:spacing w:val="-2"/>
              </w:rPr>
              <w:t>2013404</w:t>
            </w:r>
          </w:p>
        </w:tc>
        <w:tc>
          <w:tcPr>
            <w:tcW w:w="4433" w:type="dxa"/>
            <w:vAlign w:val="top"/>
          </w:tcPr>
          <w:p w14:paraId="57D86713">
            <w:pPr>
              <w:pStyle w:val="6"/>
              <w:spacing w:before="57" w:line="219" w:lineRule="auto"/>
              <w:ind w:left="107"/>
            </w:pPr>
            <w:r>
              <w:rPr>
                <w:spacing w:val="-3"/>
              </w:rPr>
              <w:t>宗教事务</w:t>
            </w:r>
          </w:p>
        </w:tc>
        <w:tc>
          <w:tcPr>
            <w:tcW w:w="1541" w:type="dxa"/>
            <w:vAlign w:val="top"/>
          </w:tcPr>
          <w:p w14:paraId="42A73B79">
            <w:pPr>
              <w:pStyle w:val="6"/>
              <w:spacing w:before="58" w:line="225" w:lineRule="auto"/>
              <w:jc w:val="right"/>
            </w:pPr>
            <w:r>
              <w:rPr>
                <w:spacing w:val="-2"/>
              </w:rPr>
              <w:t>42.70</w:t>
            </w:r>
          </w:p>
        </w:tc>
        <w:tc>
          <w:tcPr>
            <w:tcW w:w="1033" w:type="dxa"/>
            <w:vAlign w:val="top"/>
          </w:tcPr>
          <w:p w14:paraId="60EA83CD">
            <w:pPr>
              <w:rPr>
                <w:rFonts w:ascii="Arial"/>
                <w:sz w:val="21"/>
              </w:rPr>
            </w:pPr>
          </w:p>
        </w:tc>
        <w:tc>
          <w:tcPr>
            <w:tcW w:w="1168" w:type="dxa"/>
            <w:vAlign w:val="top"/>
          </w:tcPr>
          <w:p w14:paraId="750F1394">
            <w:pPr>
              <w:pStyle w:val="6"/>
              <w:spacing w:before="58" w:line="225" w:lineRule="auto"/>
              <w:jc w:val="right"/>
            </w:pPr>
            <w:r>
              <w:rPr>
                <w:spacing w:val="-2"/>
              </w:rPr>
              <w:t>42.70</w:t>
            </w:r>
          </w:p>
        </w:tc>
        <w:tc>
          <w:tcPr>
            <w:tcW w:w="1538" w:type="dxa"/>
            <w:vAlign w:val="top"/>
          </w:tcPr>
          <w:p w14:paraId="50AEF440">
            <w:pPr>
              <w:rPr>
                <w:rFonts w:ascii="Arial"/>
                <w:sz w:val="21"/>
              </w:rPr>
            </w:pPr>
          </w:p>
        </w:tc>
        <w:tc>
          <w:tcPr>
            <w:tcW w:w="1031" w:type="dxa"/>
            <w:vAlign w:val="top"/>
          </w:tcPr>
          <w:p w14:paraId="2DFE7E17">
            <w:pPr>
              <w:rPr>
                <w:rFonts w:ascii="Arial"/>
                <w:sz w:val="21"/>
              </w:rPr>
            </w:pPr>
          </w:p>
        </w:tc>
        <w:tc>
          <w:tcPr>
            <w:tcW w:w="2306" w:type="dxa"/>
            <w:vAlign w:val="top"/>
          </w:tcPr>
          <w:p w14:paraId="37AD5336">
            <w:pPr>
              <w:rPr>
                <w:rFonts w:ascii="Arial"/>
                <w:sz w:val="21"/>
              </w:rPr>
            </w:pPr>
          </w:p>
        </w:tc>
      </w:tr>
      <w:tr w14:paraId="61EF7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2070DA40">
            <w:pPr>
              <w:pStyle w:val="6"/>
              <w:spacing w:before="58" w:line="224" w:lineRule="auto"/>
              <w:ind w:left="110"/>
            </w:pPr>
            <w:r>
              <w:rPr>
                <w:spacing w:val="-3"/>
              </w:rPr>
              <w:t>207</w:t>
            </w:r>
          </w:p>
        </w:tc>
        <w:tc>
          <w:tcPr>
            <w:tcW w:w="4433" w:type="dxa"/>
            <w:vAlign w:val="top"/>
          </w:tcPr>
          <w:p w14:paraId="570146E7">
            <w:pPr>
              <w:pStyle w:val="6"/>
              <w:spacing w:before="58" w:line="218" w:lineRule="auto"/>
              <w:ind w:left="104"/>
            </w:pPr>
            <w:r>
              <w:rPr>
                <w:spacing w:val="-1"/>
              </w:rPr>
              <w:t>文化旅游体育与传媒支出</w:t>
            </w:r>
          </w:p>
        </w:tc>
        <w:tc>
          <w:tcPr>
            <w:tcW w:w="1541" w:type="dxa"/>
            <w:vAlign w:val="top"/>
          </w:tcPr>
          <w:p w14:paraId="67164516">
            <w:pPr>
              <w:pStyle w:val="6"/>
              <w:spacing w:before="58" w:line="224" w:lineRule="auto"/>
              <w:jc w:val="right"/>
            </w:pPr>
            <w:r>
              <w:rPr>
                <w:spacing w:val="-3"/>
              </w:rPr>
              <w:t>3.47</w:t>
            </w:r>
          </w:p>
        </w:tc>
        <w:tc>
          <w:tcPr>
            <w:tcW w:w="1033" w:type="dxa"/>
            <w:vAlign w:val="top"/>
          </w:tcPr>
          <w:p w14:paraId="5F3DC0B2">
            <w:pPr>
              <w:rPr>
                <w:rFonts w:ascii="Arial"/>
                <w:sz w:val="21"/>
              </w:rPr>
            </w:pPr>
          </w:p>
        </w:tc>
        <w:tc>
          <w:tcPr>
            <w:tcW w:w="1168" w:type="dxa"/>
            <w:vAlign w:val="top"/>
          </w:tcPr>
          <w:p w14:paraId="75614F8F">
            <w:pPr>
              <w:pStyle w:val="6"/>
              <w:spacing w:before="58" w:line="224" w:lineRule="auto"/>
              <w:jc w:val="right"/>
            </w:pPr>
            <w:r>
              <w:rPr>
                <w:spacing w:val="-4"/>
              </w:rPr>
              <w:t>3.47</w:t>
            </w:r>
          </w:p>
        </w:tc>
        <w:tc>
          <w:tcPr>
            <w:tcW w:w="1538" w:type="dxa"/>
            <w:vAlign w:val="top"/>
          </w:tcPr>
          <w:p w14:paraId="6C11DAFE">
            <w:pPr>
              <w:rPr>
                <w:rFonts w:ascii="Arial"/>
                <w:sz w:val="21"/>
              </w:rPr>
            </w:pPr>
          </w:p>
        </w:tc>
        <w:tc>
          <w:tcPr>
            <w:tcW w:w="1031" w:type="dxa"/>
            <w:vAlign w:val="top"/>
          </w:tcPr>
          <w:p w14:paraId="4DCB98B5">
            <w:pPr>
              <w:rPr>
                <w:rFonts w:ascii="Arial"/>
                <w:sz w:val="21"/>
              </w:rPr>
            </w:pPr>
          </w:p>
        </w:tc>
        <w:tc>
          <w:tcPr>
            <w:tcW w:w="2306" w:type="dxa"/>
            <w:vAlign w:val="top"/>
          </w:tcPr>
          <w:p w14:paraId="40E47D02">
            <w:pPr>
              <w:rPr>
                <w:rFonts w:ascii="Arial"/>
                <w:sz w:val="21"/>
              </w:rPr>
            </w:pPr>
          </w:p>
        </w:tc>
      </w:tr>
      <w:tr w14:paraId="757C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517E8B60">
            <w:pPr>
              <w:pStyle w:val="6"/>
              <w:spacing w:before="59" w:line="224" w:lineRule="auto"/>
              <w:ind w:left="110"/>
            </w:pPr>
            <w:r>
              <w:rPr>
                <w:spacing w:val="-2"/>
              </w:rPr>
              <w:t>20799</w:t>
            </w:r>
          </w:p>
        </w:tc>
        <w:tc>
          <w:tcPr>
            <w:tcW w:w="4433" w:type="dxa"/>
            <w:vAlign w:val="top"/>
          </w:tcPr>
          <w:p w14:paraId="010D0395">
            <w:pPr>
              <w:pStyle w:val="6"/>
              <w:spacing w:before="59" w:line="218" w:lineRule="auto"/>
              <w:ind w:left="101"/>
            </w:pPr>
            <w:r>
              <w:rPr>
                <w:spacing w:val="-1"/>
              </w:rPr>
              <w:t>其他文化旅游体育与传媒支出</w:t>
            </w:r>
          </w:p>
        </w:tc>
        <w:tc>
          <w:tcPr>
            <w:tcW w:w="1541" w:type="dxa"/>
            <w:vAlign w:val="top"/>
          </w:tcPr>
          <w:p w14:paraId="7CD2E9DF">
            <w:pPr>
              <w:pStyle w:val="6"/>
              <w:spacing w:before="59" w:line="224" w:lineRule="auto"/>
              <w:jc w:val="right"/>
            </w:pPr>
            <w:r>
              <w:rPr>
                <w:spacing w:val="-3"/>
              </w:rPr>
              <w:t>3.47</w:t>
            </w:r>
          </w:p>
        </w:tc>
        <w:tc>
          <w:tcPr>
            <w:tcW w:w="1033" w:type="dxa"/>
            <w:vAlign w:val="top"/>
          </w:tcPr>
          <w:p w14:paraId="2D932E5C">
            <w:pPr>
              <w:rPr>
                <w:rFonts w:ascii="Arial"/>
                <w:sz w:val="21"/>
              </w:rPr>
            </w:pPr>
          </w:p>
        </w:tc>
        <w:tc>
          <w:tcPr>
            <w:tcW w:w="1168" w:type="dxa"/>
            <w:vAlign w:val="top"/>
          </w:tcPr>
          <w:p w14:paraId="7D615EE9">
            <w:pPr>
              <w:pStyle w:val="6"/>
              <w:spacing w:before="59" w:line="224" w:lineRule="auto"/>
              <w:jc w:val="right"/>
            </w:pPr>
            <w:r>
              <w:rPr>
                <w:spacing w:val="-4"/>
              </w:rPr>
              <w:t>3.47</w:t>
            </w:r>
          </w:p>
        </w:tc>
        <w:tc>
          <w:tcPr>
            <w:tcW w:w="1538" w:type="dxa"/>
            <w:vAlign w:val="top"/>
          </w:tcPr>
          <w:p w14:paraId="7172EA22">
            <w:pPr>
              <w:rPr>
                <w:rFonts w:ascii="Arial"/>
                <w:sz w:val="21"/>
              </w:rPr>
            </w:pPr>
          </w:p>
        </w:tc>
        <w:tc>
          <w:tcPr>
            <w:tcW w:w="1031" w:type="dxa"/>
            <w:vAlign w:val="top"/>
          </w:tcPr>
          <w:p w14:paraId="636797D8">
            <w:pPr>
              <w:rPr>
                <w:rFonts w:ascii="Arial"/>
                <w:sz w:val="21"/>
              </w:rPr>
            </w:pPr>
          </w:p>
        </w:tc>
        <w:tc>
          <w:tcPr>
            <w:tcW w:w="2306" w:type="dxa"/>
            <w:vAlign w:val="top"/>
          </w:tcPr>
          <w:p w14:paraId="30E34969">
            <w:pPr>
              <w:rPr>
                <w:rFonts w:ascii="Arial"/>
                <w:sz w:val="21"/>
              </w:rPr>
            </w:pPr>
          </w:p>
        </w:tc>
      </w:tr>
      <w:tr w14:paraId="1C5C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375C24C4">
            <w:pPr>
              <w:pStyle w:val="6"/>
              <w:spacing w:before="59" w:line="223" w:lineRule="auto"/>
              <w:ind w:left="110"/>
            </w:pPr>
            <w:r>
              <w:rPr>
                <w:spacing w:val="-2"/>
              </w:rPr>
              <w:t>2079902</w:t>
            </w:r>
          </w:p>
        </w:tc>
        <w:tc>
          <w:tcPr>
            <w:tcW w:w="4433" w:type="dxa"/>
            <w:vAlign w:val="top"/>
          </w:tcPr>
          <w:p w14:paraId="1C0D29F1">
            <w:pPr>
              <w:pStyle w:val="6"/>
              <w:spacing w:before="59" w:line="218" w:lineRule="auto"/>
              <w:ind w:left="103"/>
            </w:pPr>
            <w:r>
              <w:rPr>
                <w:spacing w:val="-1"/>
              </w:rPr>
              <w:t>宣传文化发展专项支出</w:t>
            </w:r>
          </w:p>
        </w:tc>
        <w:tc>
          <w:tcPr>
            <w:tcW w:w="1541" w:type="dxa"/>
            <w:vAlign w:val="top"/>
          </w:tcPr>
          <w:p w14:paraId="53C2004A">
            <w:pPr>
              <w:pStyle w:val="6"/>
              <w:spacing w:before="59" w:line="223" w:lineRule="auto"/>
              <w:jc w:val="right"/>
            </w:pPr>
            <w:r>
              <w:rPr>
                <w:spacing w:val="-3"/>
              </w:rPr>
              <w:t>0.37</w:t>
            </w:r>
          </w:p>
        </w:tc>
        <w:tc>
          <w:tcPr>
            <w:tcW w:w="1033" w:type="dxa"/>
            <w:vAlign w:val="top"/>
          </w:tcPr>
          <w:p w14:paraId="56AF5379">
            <w:pPr>
              <w:rPr>
                <w:rFonts w:ascii="Arial"/>
                <w:sz w:val="21"/>
              </w:rPr>
            </w:pPr>
          </w:p>
        </w:tc>
        <w:tc>
          <w:tcPr>
            <w:tcW w:w="1168" w:type="dxa"/>
            <w:vAlign w:val="top"/>
          </w:tcPr>
          <w:p w14:paraId="3EDDF3C2">
            <w:pPr>
              <w:pStyle w:val="6"/>
              <w:spacing w:before="59" w:line="223" w:lineRule="auto"/>
              <w:jc w:val="right"/>
            </w:pPr>
            <w:r>
              <w:rPr>
                <w:spacing w:val="-3"/>
              </w:rPr>
              <w:t>0.37</w:t>
            </w:r>
          </w:p>
        </w:tc>
        <w:tc>
          <w:tcPr>
            <w:tcW w:w="1538" w:type="dxa"/>
            <w:vAlign w:val="top"/>
          </w:tcPr>
          <w:p w14:paraId="727AA539">
            <w:pPr>
              <w:rPr>
                <w:rFonts w:ascii="Arial"/>
                <w:sz w:val="21"/>
              </w:rPr>
            </w:pPr>
          </w:p>
        </w:tc>
        <w:tc>
          <w:tcPr>
            <w:tcW w:w="1031" w:type="dxa"/>
            <w:vAlign w:val="top"/>
          </w:tcPr>
          <w:p w14:paraId="6DF28AA1">
            <w:pPr>
              <w:rPr>
                <w:rFonts w:ascii="Arial"/>
                <w:sz w:val="21"/>
              </w:rPr>
            </w:pPr>
          </w:p>
        </w:tc>
        <w:tc>
          <w:tcPr>
            <w:tcW w:w="2306" w:type="dxa"/>
            <w:vAlign w:val="top"/>
          </w:tcPr>
          <w:p w14:paraId="6E31C8B7">
            <w:pPr>
              <w:rPr>
                <w:rFonts w:ascii="Arial"/>
                <w:sz w:val="21"/>
              </w:rPr>
            </w:pPr>
          </w:p>
        </w:tc>
      </w:tr>
      <w:tr w14:paraId="7C67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45C5642A">
            <w:pPr>
              <w:pStyle w:val="6"/>
              <w:spacing w:before="60" w:line="223" w:lineRule="auto"/>
              <w:ind w:left="110"/>
            </w:pPr>
            <w:r>
              <w:rPr>
                <w:spacing w:val="-2"/>
              </w:rPr>
              <w:t>2079999</w:t>
            </w:r>
          </w:p>
        </w:tc>
        <w:tc>
          <w:tcPr>
            <w:tcW w:w="4433" w:type="dxa"/>
            <w:vAlign w:val="top"/>
          </w:tcPr>
          <w:p w14:paraId="52582340">
            <w:pPr>
              <w:pStyle w:val="6"/>
              <w:spacing w:before="60" w:line="218" w:lineRule="auto"/>
              <w:ind w:left="101"/>
            </w:pPr>
            <w:r>
              <w:rPr>
                <w:spacing w:val="-1"/>
              </w:rPr>
              <w:t>其他文化旅游体育与传媒支出</w:t>
            </w:r>
          </w:p>
        </w:tc>
        <w:tc>
          <w:tcPr>
            <w:tcW w:w="1541" w:type="dxa"/>
            <w:vAlign w:val="top"/>
          </w:tcPr>
          <w:p w14:paraId="66931FCA">
            <w:pPr>
              <w:pStyle w:val="6"/>
              <w:spacing w:before="60" w:line="223" w:lineRule="auto"/>
              <w:jc w:val="right"/>
            </w:pPr>
            <w:r>
              <w:rPr>
                <w:spacing w:val="-3"/>
              </w:rPr>
              <w:t>3.10</w:t>
            </w:r>
          </w:p>
        </w:tc>
        <w:tc>
          <w:tcPr>
            <w:tcW w:w="1033" w:type="dxa"/>
            <w:vAlign w:val="top"/>
          </w:tcPr>
          <w:p w14:paraId="0CE1ABFF">
            <w:pPr>
              <w:rPr>
                <w:rFonts w:ascii="Arial"/>
                <w:sz w:val="21"/>
              </w:rPr>
            </w:pPr>
          </w:p>
        </w:tc>
        <w:tc>
          <w:tcPr>
            <w:tcW w:w="1168" w:type="dxa"/>
            <w:vAlign w:val="top"/>
          </w:tcPr>
          <w:p w14:paraId="1BDB2CEA">
            <w:pPr>
              <w:pStyle w:val="6"/>
              <w:spacing w:before="60" w:line="223" w:lineRule="auto"/>
              <w:jc w:val="right"/>
            </w:pPr>
            <w:r>
              <w:rPr>
                <w:spacing w:val="-4"/>
              </w:rPr>
              <w:t>3.10</w:t>
            </w:r>
          </w:p>
        </w:tc>
        <w:tc>
          <w:tcPr>
            <w:tcW w:w="1538" w:type="dxa"/>
            <w:vAlign w:val="top"/>
          </w:tcPr>
          <w:p w14:paraId="292CDFBA">
            <w:pPr>
              <w:rPr>
                <w:rFonts w:ascii="Arial"/>
                <w:sz w:val="21"/>
              </w:rPr>
            </w:pPr>
          </w:p>
        </w:tc>
        <w:tc>
          <w:tcPr>
            <w:tcW w:w="1031" w:type="dxa"/>
            <w:vAlign w:val="top"/>
          </w:tcPr>
          <w:p w14:paraId="7AC146A7">
            <w:pPr>
              <w:rPr>
                <w:rFonts w:ascii="Arial"/>
                <w:sz w:val="21"/>
              </w:rPr>
            </w:pPr>
          </w:p>
        </w:tc>
        <w:tc>
          <w:tcPr>
            <w:tcW w:w="2306" w:type="dxa"/>
            <w:vAlign w:val="top"/>
          </w:tcPr>
          <w:p w14:paraId="1E649593">
            <w:pPr>
              <w:rPr>
                <w:rFonts w:ascii="Arial"/>
                <w:sz w:val="21"/>
              </w:rPr>
            </w:pPr>
          </w:p>
        </w:tc>
      </w:tr>
      <w:tr w14:paraId="4513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3E3EAFF7">
            <w:pPr>
              <w:pStyle w:val="6"/>
              <w:spacing w:before="60" w:line="223" w:lineRule="auto"/>
              <w:ind w:left="110"/>
            </w:pPr>
            <w:r>
              <w:rPr>
                <w:spacing w:val="-3"/>
              </w:rPr>
              <w:t>208</w:t>
            </w:r>
          </w:p>
        </w:tc>
        <w:tc>
          <w:tcPr>
            <w:tcW w:w="4433" w:type="dxa"/>
            <w:vAlign w:val="top"/>
          </w:tcPr>
          <w:p w14:paraId="2A986365">
            <w:pPr>
              <w:pStyle w:val="6"/>
              <w:spacing w:before="60" w:line="218" w:lineRule="auto"/>
              <w:ind w:left="104"/>
            </w:pPr>
            <w:r>
              <w:rPr>
                <w:spacing w:val="-1"/>
              </w:rPr>
              <w:t>社会保障和就业支出</w:t>
            </w:r>
          </w:p>
        </w:tc>
        <w:tc>
          <w:tcPr>
            <w:tcW w:w="1541" w:type="dxa"/>
            <w:vAlign w:val="top"/>
          </w:tcPr>
          <w:p w14:paraId="493247D7">
            <w:pPr>
              <w:pStyle w:val="6"/>
              <w:spacing w:before="60" w:line="223" w:lineRule="auto"/>
              <w:jc w:val="right"/>
            </w:pPr>
            <w:r>
              <w:rPr>
                <w:spacing w:val="-2"/>
              </w:rPr>
              <w:t>61.90</w:t>
            </w:r>
          </w:p>
        </w:tc>
        <w:tc>
          <w:tcPr>
            <w:tcW w:w="1033" w:type="dxa"/>
            <w:vAlign w:val="top"/>
          </w:tcPr>
          <w:p w14:paraId="375D56D1">
            <w:pPr>
              <w:pStyle w:val="6"/>
              <w:spacing w:before="60" w:line="223" w:lineRule="auto"/>
              <w:jc w:val="right"/>
            </w:pPr>
            <w:r>
              <w:rPr>
                <w:spacing w:val="-2"/>
              </w:rPr>
              <w:t>61.90</w:t>
            </w:r>
          </w:p>
        </w:tc>
        <w:tc>
          <w:tcPr>
            <w:tcW w:w="1168" w:type="dxa"/>
            <w:vAlign w:val="top"/>
          </w:tcPr>
          <w:p w14:paraId="30AF49ED">
            <w:pPr>
              <w:rPr>
                <w:rFonts w:ascii="Arial"/>
                <w:sz w:val="21"/>
              </w:rPr>
            </w:pPr>
          </w:p>
        </w:tc>
        <w:tc>
          <w:tcPr>
            <w:tcW w:w="1538" w:type="dxa"/>
            <w:vAlign w:val="top"/>
          </w:tcPr>
          <w:p w14:paraId="04CA7161">
            <w:pPr>
              <w:rPr>
                <w:rFonts w:ascii="Arial"/>
                <w:sz w:val="21"/>
              </w:rPr>
            </w:pPr>
          </w:p>
        </w:tc>
        <w:tc>
          <w:tcPr>
            <w:tcW w:w="1031" w:type="dxa"/>
            <w:vAlign w:val="top"/>
          </w:tcPr>
          <w:p w14:paraId="1EA53604">
            <w:pPr>
              <w:rPr>
                <w:rFonts w:ascii="Arial"/>
                <w:sz w:val="21"/>
              </w:rPr>
            </w:pPr>
          </w:p>
        </w:tc>
        <w:tc>
          <w:tcPr>
            <w:tcW w:w="2306" w:type="dxa"/>
            <w:vAlign w:val="top"/>
          </w:tcPr>
          <w:p w14:paraId="01CB6A33">
            <w:pPr>
              <w:rPr>
                <w:rFonts w:ascii="Arial"/>
                <w:sz w:val="21"/>
              </w:rPr>
            </w:pPr>
          </w:p>
        </w:tc>
      </w:tr>
      <w:tr w14:paraId="70CF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321925D5">
            <w:pPr>
              <w:pStyle w:val="6"/>
              <w:spacing w:before="60" w:line="222" w:lineRule="auto"/>
              <w:ind w:left="110"/>
            </w:pPr>
            <w:r>
              <w:rPr>
                <w:spacing w:val="-2"/>
              </w:rPr>
              <w:t>20802</w:t>
            </w:r>
          </w:p>
        </w:tc>
        <w:tc>
          <w:tcPr>
            <w:tcW w:w="4433" w:type="dxa"/>
            <w:vAlign w:val="top"/>
          </w:tcPr>
          <w:p w14:paraId="065FF3D7">
            <w:pPr>
              <w:pStyle w:val="6"/>
              <w:spacing w:before="59" w:line="219" w:lineRule="auto"/>
              <w:ind w:left="122"/>
            </w:pPr>
            <w:r>
              <w:rPr>
                <w:spacing w:val="-4"/>
              </w:rPr>
              <w:t>民政管理事务</w:t>
            </w:r>
          </w:p>
        </w:tc>
        <w:tc>
          <w:tcPr>
            <w:tcW w:w="1541" w:type="dxa"/>
            <w:vAlign w:val="top"/>
          </w:tcPr>
          <w:p w14:paraId="0481B8E8">
            <w:pPr>
              <w:pStyle w:val="6"/>
              <w:spacing w:before="60" w:line="222" w:lineRule="auto"/>
              <w:jc w:val="right"/>
            </w:pPr>
            <w:r>
              <w:rPr>
                <w:spacing w:val="-3"/>
              </w:rPr>
              <w:t>33.33</w:t>
            </w:r>
          </w:p>
        </w:tc>
        <w:tc>
          <w:tcPr>
            <w:tcW w:w="1033" w:type="dxa"/>
            <w:vAlign w:val="top"/>
          </w:tcPr>
          <w:p w14:paraId="6AA6A858">
            <w:pPr>
              <w:pStyle w:val="6"/>
              <w:spacing w:before="60" w:line="222" w:lineRule="auto"/>
              <w:jc w:val="right"/>
            </w:pPr>
            <w:r>
              <w:rPr>
                <w:spacing w:val="-3"/>
              </w:rPr>
              <w:t>33.33</w:t>
            </w:r>
          </w:p>
        </w:tc>
        <w:tc>
          <w:tcPr>
            <w:tcW w:w="1168" w:type="dxa"/>
            <w:vAlign w:val="top"/>
          </w:tcPr>
          <w:p w14:paraId="218751C5">
            <w:pPr>
              <w:rPr>
                <w:rFonts w:ascii="Arial"/>
                <w:sz w:val="21"/>
              </w:rPr>
            </w:pPr>
          </w:p>
        </w:tc>
        <w:tc>
          <w:tcPr>
            <w:tcW w:w="1538" w:type="dxa"/>
            <w:vAlign w:val="top"/>
          </w:tcPr>
          <w:p w14:paraId="3AD68647">
            <w:pPr>
              <w:rPr>
                <w:rFonts w:ascii="Arial"/>
                <w:sz w:val="21"/>
              </w:rPr>
            </w:pPr>
          </w:p>
        </w:tc>
        <w:tc>
          <w:tcPr>
            <w:tcW w:w="1031" w:type="dxa"/>
            <w:vAlign w:val="top"/>
          </w:tcPr>
          <w:p w14:paraId="5F225686">
            <w:pPr>
              <w:rPr>
                <w:rFonts w:ascii="Arial"/>
                <w:sz w:val="21"/>
              </w:rPr>
            </w:pPr>
          </w:p>
        </w:tc>
        <w:tc>
          <w:tcPr>
            <w:tcW w:w="2306" w:type="dxa"/>
            <w:vAlign w:val="top"/>
          </w:tcPr>
          <w:p w14:paraId="21B6FD6F">
            <w:pPr>
              <w:rPr>
                <w:rFonts w:ascii="Arial"/>
                <w:sz w:val="21"/>
              </w:rPr>
            </w:pPr>
          </w:p>
        </w:tc>
      </w:tr>
      <w:tr w14:paraId="02D9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tcBorders>
              <w:bottom w:val="single" w:color="000000" w:sz="4" w:space="0"/>
            </w:tcBorders>
            <w:vAlign w:val="top"/>
          </w:tcPr>
          <w:p w14:paraId="4B278074">
            <w:pPr>
              <w:pStyle w:val="6"/>
              <w:spacing w:before="61" w:line="222" w:lineRule="auto"/>
              <w:ind w:left="110"/>
            </w:pPr>
            <w:r>
              <w:rPr>
                <w:spacing w:val="-2"/>
              </w:rPr>
              <w:t>2080208</w:t>
            </w:r>
          </w:p>
        </w:tc>
        <w:tc>
          <w:tcPr>
            <w:tcW w:w="4433" w:type="dxa"/>
            <w:tcBorders>
              <w:bottom w:val="single" w:color="000000" w:sz="4" w:space="0"/>
            </w:tcBorders>
            <w:vAlign w:val="top"/>
          </w:tcPr>
          <w:p w14:paraId="6C6470F0">
            <w:pPr>
              <w:pStyle w:val="6"/>
              <w:spacing w:before="60" w:line="219" w:lineRule="auto"/>
              <w:ind w:left="101"/>
            </w:pPr>
            <w:r>
              <w:rPr>
                <w:spacing w:val="-1"/>
              </w:rPr>
              <w:t>基层政权建设和社区治理</w:t>
            </w:r>
          </w:p>
        </w:tc>
        <w:tc>
          <w:tcPr>
            <w:tcW w:w="1541" w:type="dxa"/>
            <w:tcBorders>
              <w:bottom w:val="single" w:color="000000" w:sz="4" w:space="0"/>
            </w:tcBorders>
            <w:vAlign w:val="top"/>
          </w:tcPr>
          <w:p w14:paraId="1DB91F8E">
            <w:pPr>
              <w:pStyle w:val="6"/>
              <w:spacing w:before="61" w:line="222" w:lineRule="auto"/>
              <w:jc w:val="right"/>
            </w:pPr>
            <w:r>
              <w:rPr>
                <w:spacing w:val="-3"/>
              </w:rPr>
              <w:t>33.33</w:t>
            </w:r>
          </w:p>
        </w:tc>
        <w:tc>
          <w:tcPr>
            <w:tcW w:w="1033" w:type="dxa"/>
            <w:tcBorders>
              <w:bottom w:val="single" w:color="000000" w:sz="4" w:space="0"/>
            </w:tcBorders>
            <w:vAlign w:val="top"/>
          </w:tcPr>
          <w:p w14:paraId="5ED6FCBB">
            <w:pPr>
              <w:pStyle w:val="6"/>
              <w:spacing w:before="61" w:line="222" w:lineRule="auto"/>
              <w:jc w:val="right"/>
            </w:pPr>
            <w:r>
              <w:rPr>
                <w:spacing w:val="-3"/>
              </w:rPr>
              <w:t>33.33</w:t>
            </w:r>
          </w:p>
        </w:tc>
        <w:tc>
          <w:tcPr>
            <w:tcW w:w="1168" w:type="dxa"/>
            <w:tcBorders>
              <w:bottom w:val="single" w:color="000000" w:sz="4" w:space="0"/>
            </w:tcBorders>
            <w:vAlign w:val="top"/>
          </w:tcPr>
          <w:p w14:paraId="1BAF834A">
            <w:pPr>
              <w:rPr>
                <w:rFonts w:ascii="Arial"/>
                <w:sz w:val="21"/>
              </w:rPr>
            </w:pPr>
          </w:p>
        </w:tc>
        <w:tc>
          <w:tcPr>
            <w:tcW w:w="1538" w:type="dxa"/>
            <w:tcBorders>
              <w:bottom w:val="single" w:color="000000" w:sz="4" w:space="0"/>
            </w:tcBorders>
            <w:vAlign w:val="top"/>
          </w:tcPr>
          <w:p w14:paraId="3748826B">
            <w:pPr>
              <w:rPr>
                <w:rFonts w:ascii="Arial"/>
                <w:sz w:val="21"/>
              </w:rPr>
            </w:pPr>
          </w:p>
        </w:tc>
        <w:tc>
          <w:tcPr>
            <w:tcW w:w="1031" w:type="dxa"/>
            <w:tcBorders>
              <w:bottom w:val="single" w:color="000000" w:sz="4" w:space="0"/>
            </w:tcBorders>
            <w:vAlign w:val="top"/>
          </w:tcPr>
          <w:p w14:paraId="15EE765B">
            <w:pPr>
              <w:rPr>
                <w:rFonts w:ascii="Arial"/>
                <w:sz w:val="21"/>
              </w:rPr>
            </w:pPr>
          </w:p>
        </w:tc>
        <w:tc>
          <w:tcPr>
            <w:tcW w:w="2306" w:type="dxa"/>
            <w:tcBorders>
              <w:bottom w:val="single" w:color="000000" w:sz="4" w:space="0"/>
            </w:tcBorders>
            <w:vAlign w:val="top"/>
          </w:tcPr>
          <w:p w14:paraId="6E05CA34">
            <w:pPr>
              <w:rPr>
                <w:rFonts w:ascii="Arial"/>
                <w:sz w:val="21"/>
              </w:rPr>
            </w:pPr>
          </w:p>
        </w:tc>
      </w:tr>
      <w:tr w14:paraId="2855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1603AA8D">
            <w:pPr>
              <w:pStyle w:val="6"/>
              <w:spacing w:before="65" w:line="222" w:lineRule="auto"/>
              <w:ind w:left="110"/>
            </w:pPr>
            <w:r>
              <w:rPr>
                <w:spacing w:val="-2"/>
              </w:rPr>
              <w:t>20805</w:t>
            </w:r>
          </w:p>
        </w:tc>
        <w:tc>
          <w:tcPr>
            <w:tcW w:w="4433" w:type="dxa"/>
            <w:tcBorders>
              <w:top w:val="single" w:color="000000" w:sz="4" w:space="0"/>
            </w:tcBorders>
            <w:vAlign w:val="top"/>
          </w:tcPr>
          <w:p w14:paraId="1E58ACC0">
            <w:pPr>
              <w:pStyle w:val="6"/>
              <w:spacing w:before="65" w:line="219" w:lineRule="auto"/>
              <w:ind w:left="102"/>
            </w:pPr>
            <w:r>
              <w:rPr>
                <w:spacing w:val="-1"/>
              </w:rPr>
              <w:t>行政事业单位养老支出</w:t>
            </w:r>
          </w:p>
        </w:tc>
        <w:tc>
          <w:tcPr>
            <w:tcW w:w="1541" w:type="dxa"/>
            <w:tcBorders>
              <w:top w:val="single" w:color="000000" w:sz="4" w:space="0"/>
            </w:tcBorders>
            <w:vAlign w:val="top"/>
          </w:tcPr>
          <w:p w14:paraId="7EB2D6C2">
            <w:pPr>
              <w:pStyle w:val="6"/>
              <w:spacing w:before="65" w:line="222" w:lineRule="auto"/>
              <w:jc w:val="right"/>
            </w:pPr>
            <w:r>
              <w:rPr>
                <w:spacing w:val="-2"/>
              </w:rPr>
              <w:t>25.13</w:t>
            </w:r>
          </w:p>
        </w:tc>
        <w:tc>
          <w:tcPr>
            <w:tcW w:w="1033" w:type="dxa"/>
            <w:tcBorders>
              <w:top w:val="single" w:color="000000" w:sz="4" w:space="0"/>
            </w:tcBorders>
            <w:vAlign w:val="top"/>
          </w:tcPr>
          <w:p w14:paraId="3451F853">
            <w:pPr>
              <w:pStyle w:val="6"/>
              <w:spacing w:before="65" w:line="222" w:lineRule="auto"/>
              <w:jc w:val="right"/>
            </w:pPr>
            <w:r>
              <w:rPr>
                <w:spacing w:val="-3"/>
              </w:rPr>
              <w:t>25.13</w:t>
            </w:r>
          </w:p>
        </w:tc>
        <w:tc>
          <w:tcPr>
            <w:tcW w:w="1168" w:type="dxa"/>
            <w:tcBorders>
              <w:top w:val="single" w:color="000000" w:sz="4" w:space="0"/>
            </w:tcBorders>
            <w:vAlign w:val="top"/>
          </w:tcPr>
          <w:p w14:paraId="645D3952">
            <w:pPr>
              <w:rPr>
                <w:rFonts w:ascii="Arial"/>
                <w:sz w:val="21"/>
              </w:rPr>
            </w:pPr>
          </w:p>
        </w:tc>
        <w:tc>
          <w:tcPr>
            <w:tcW w:w="1538" w:type="dxa"/>
            <w:tcBorders>
              <w:top w:val="single" w:color="000000" w:sz="4" w:space="0"/>
            </w:tcBorders>
            <w:vAlign w:val="top"/>
          </w:tcPr>
          <w:p w14:paraId="12D0F3B4">
            <w:pPr>
              <w:rPr>
                <w:rFonts w:ascii="Arial"/>
                <w:sz w:val="21"/>
              </w:rPr>
            </w:pPr>
          </w:p>
        </w:tc>
        <w:tc>
          <w:tcPr>
            <w:tcW w:w="1031" w:type="dxa"/>
            <w:tcBorders>
              <w:top w:val="single" w:color="000000" w:sz="4" w:space="0"/>
            </w:tcBorders>
            <w:vAlign w:val="top"/>
          </w:tcPr>
          <w:p w14:paraId="63CAE505">
            <w:pPr>
              <w:rPr>
                <w:rFonts w:ascii="Arial"/>
                <w:sz w:val="21"/>
              </w:rPr>
            </w:pPr>
          </w:p>
        </w:tc>
        <w:tc>
          <w:tcPr>
            <w:tcW w:w="2306" w:type="dxa"/>
            <w:tcBorders>
              <w:top w:val="single" w:color="000000" w:sz="4" w:space="0"/>
            </w:tcBorders>
            <w:vAlign w:val="top"/>
          </w:tcPr>
          <w:p w14:paraId="71EF6965">
            <w:pPr>
              <w:rPr>
                <w:rFonts w:ascii="Arial"/>
                <w:sz w:val="21"/>
              </w:rPr>
            </w:pPr>
          </w:p>
        </w:tc>
      </w:tr>
      <w:tr w14:paraId="518C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tcBorders>
              <w:bottom w:val="single" w:color="000000" w:sz="4" w:space="0"/>
            </w:tcBorders>
            <w:vAlign w:val="top"/>
          </w:tcPr>
          <w:p w14:paraId="079786F7">
            <w:pPr>
              <w:pStyle w:val="6"/>
              <w:spacing w:before="61" w:line="222" w:lineRule="auto"/>
              <w:ind w:left="110"/>
            </w:pPr>
            <w:r>
              <w:rPr>
                <w:spacing w:val="-2"/>
              </w:rPr>
              <w:t>2080505</w:t>
            </w:r>
          </w:p>
        </w:tc>
        <w:tc>
          <w:tcPr>
            <w:tcW w:w="4433" w:type="dxa"/>
            <w:tcBorders>
              <w:bottom w:val="single" w:color="000000" w:sz="4" w:space="0"/>
            </w:tcBorders>
            <w:vAlign w:val="top"/>
          </w:tcPr>
          <w:p w14:paraId="57B008C0">
            <w:pPr>
              <w:pStyle w:val="6"/>
              <w:spacing w:before="62" w:line="218" w:lineRule="auto"/>
              <w:ind w:left="101"/>
            </w:pPr>
            <w:r>
              <w:rPr>
                <w:spacing w:val="-1"/>
              </w:rPr>
              <w:t>机关事业单位基本养老保险缴费支出</w:t>
            </w:r>
          </w:p>
        </w:tc>
        <w:tc>
          <w:tcPr>
            <w:tcW w:w="1541" w:type="dxa"/>
            <w:tcBorders>
              <w:bottom w:val="single" w:color="000000" w:sz="4" w:space="0"/>
            </w:tcBorders>
            <w:vAlign w:val="top"/>
          </w:tcPr>
          <w:p w14:paraId="45BEEFE0">
            <w:pPr>
              <w:pStyle w:val="6"/>
              <w:spacing w:before="61" w:line="222" w:lineRule="auto"/>
              <w:jc w:val="right"/>
            </w:pPr>
            <w:r>
              <w:rPr>
                <w:spacing w:val="-5"/>
              </w:rPr>
              <w:t>15.38</w:t>
            </w:r>
          </w:p>
        </w:tc>
        <w:tc>
          <w:tcPr>
            <w:tcW w:w="1033" w:type="dxa"/>
            <w:tcBorders>
              <w:bottom w:val="single" w:color="000000" w:sz="4" w:space="0"/>
            </w:tcBorders>
            <w:vAlign w:val="top"/>
          </w:tcPr>
          <w:p w14:paraId="146CD6DE">
            <w:pPr>
              <w:pStyle w:val="6"/>
              <w:spacing w:before="61" w:line="222" w:lineRule="auto"/>
              <w:jc w:val="right"/>
            </w:pPr>
            <w:r>
              <w:rPr>
                <w:spacing w:val="-5"/>
              </w:rPr>
              <w:t>15.38</w:t>
            </w:r>
          </w:p>
        </w:tc>
        <w:tc>
          <w:tcPr>
            <w:tcW w:w="1168" w:type="dxa"/>
            <w:tcBorders>
              <w:bottom w:val="single" w:color="000000" w:sz="4" w:space="0"/>
            </w:tcBorders>
            <w:vAlign w:val="top"/>
          </w:tcPr>
          <w:p w14:paraId="1B74020A">
            <w:pPr>
              <w:rPr>
                <w:rFonts w:ascii="Arial"/>
                <w:sz w:val="21"/>
              </w:rPr>
            </w:pPr>
          </w:p>
        </w:tc>
        <w:tc>
          <w:tcPr>
            <w:tcW w:w="1538" w:type="dxa"/>
            <w:tcBorders>
              <w:bottom w:val="single" w:color="000000" w:sz="4" w:space="0"/>
            </w:tcBorders>
            <w:vAlign w:val="top"/>
          </w:tcPr>
          <w:p w14:paraId="37954A3E">
            <w:pPr>
              <w:rPr>
                <w:rFonts w:ascii="Arial"/>
                <w:sz w:val="21"/>
              </w:rPr>
            </w:pPr>
          </w:p>
        </w:tc>
        <w:tc>
          <w:tcPr>
            <w:tcW w:w="1031" w:type="dxa"/>
            <w:tcBorders>
              <w:bottom w:val="single" w:color="000000" w:sz="4" w:space="0"/>
            </w:tcBorders>
            <w:vAlign w:val="top"/>
          </w:tcPr>
          <w:p w14:paraId="078B2843">
            <w:pPr>
              <w:rPr>
                <w:rFonts w:ascii="Arial"/>
                <w:sz w:val="21"/>
              </w:rPr>
            </w:pPr>
          </w:p>
        </w:tc>
        <w:tc>
          <w:tcPr>
            <w:tcW w:w="2306" w:type="dxa"/>
            <w:tcBorders>
              <w:bottom w:val="single" w:color="000000" w:sz="4" w:space="0"/>
            </w:tcBorders>
            <w:vAlign w:val="top"/>
          </w:tcPr>
          <w:p w14:paraId="69581C74">
            <w:pPr>
              <w:rPr>
                <w:rFonts w:ascii="Arial"/>
                <w:sz w:val="21"/>
              </w:rPr>
            </w:pPr>
          </w:p>
        </w:tc>
      </w:tr>
      <w:tr w14:paraId="1636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26068E55">
            <w:pPr>
              <w:pStyle w:val="6"/>
              <w:spacing w:before="66" w:line="221" w:lineRule="auto"/>
              <w:ind w:left="110"/>
            </w:pPr>
            <w:r>
              <w:rPr>
                <w:spacing w:val="-2"/>
              </w:rPr>
              <w:t>2080506</w:t>
            </w:r>
          </w:p>
        </w:tc>
        <w:tc>
          <w:tcPr>
            <w:tcW w:w="4433" w:type="dxa"/>
            <w:tcBorders>
              <w:top w:val="single" w:color="000000" w:sz="4" w:space="0"/>
            </w:tcBorders>
            <w:vAlign w:val="top"/>
          </w:tcPr>
          <w:p w14:paraId="44DE9AE5">
            <w:pPr>
              <w:pStyle w:val="6"/>
              <w:spacing w:before="67" w:line="218" w:lineRule="auto"/>
              <w:ind w:left="101"/>
            </w:pPr>
            <w:r>
              <w:rPr>
                <w:spacing w:val="-1"/>
              </w:rPr>
              <w:t>机关事业单位职业年金缴费支出</w:t>
            </w:r>
          </w:p>
        </w:tc>
        <w:tc>
          <w:tcPr>
            <w:tcW w:w="1541" w:type="dxa"/>
            <w:tcBorders>
              <w:top w:val="single" w:color="000000" w:sz="4" w:space="0"/>
            </w:tcBorders>
            <w:vAlign w:val="top"/>
          </w:tcPr>
          <w:p w14:paraId="03CD5D27">
            <w:pPr>
              <w:pStyle w:val="6"/>
              <w:spacing w:before="66" w:line="221" w:lineRule="auto"/>
              <w:jc w:val="right"/>
            </w:pPr>
            <w:r>
              <w:rPr>
                <w:spacing w:val="-4"/>
              </w:rPr>
              <w:t>7.70</w:t>
            </w:r>
          </w:p>
        </w:tc>
        <w:tc>
          <w:tcPr>
            <w:tcW w:w="1033" w:type="dxa"/>
            <w:tcBorders>
              <w:top w:val="single" w:color="000000" w:sz="4" w:space="0"/>
            </w:tcBorders>
            <w:vAlign w:val="top"/>
          </w:tcPr>
          <w:p w14:paraId="0CD411A4">
            <w:pPr>
              <w:pStyle w:val="6"/>
              <w:spacing w:before="66" w:line="221" w:lineRule="auto"/>
              <w:jc w:val="right"/>
            </w:pPr>
            <w:r>
              <w:rPr>
                <w:spacing w:val="-4"/>
              </w:rPr>
              <w:t>7.70</w:t>
            </w:r>
          </w:p>
        </w:tc>
        <w:tc>
          <w:tcPr>
            <w:tcW w:w="1168" w:type="dxa"/>
            <w:tcBorders>
              <w:top w:val="single" w:color="000000" w:sz="4" w:space="0"/>
            </w:tcBorders>
            <w:vAlign w:val="top"/>
          </w:tcPr>
          <w:p w14:paraId="7BD107EF">
            <w:pPr>
              <w:rPr>
                <w:rFonts w:ascii="Arial"/>
                <w:sz w:val="21"/>
              </w:rPr>
            </w:pPr>
          </w:p>
        </w:tc>
        <w:tc>
          <w:tcPr>
            <w:tcW w:w="1538" w:type="dxa"/>
            <w:tcBorders>
              <w:top w:val="single" w:color="000000" w:sz="4" w:space="0"/>
            </w:tcBorders>
            <w:vAlign w:val="top"/>
          </w:tcPr>
          <w:p w14:paraId="19404589">
            <w:pPr>
              <w:rPr>
                <w:rFonts w:ascii="Arial"/>
                <w:sz w:val="21"/>
              </w:rPr>
            </w:pPr>
          </w:p>
        </w:tc>
        <w:tc>
          <w:tcPr>
            <w:tcW w:w="1031" w:type="dxa"/>
            <w:tcBorders>
              <w:top w:val="single" w:color="000000" w:sz="4" w:space="0"/>
            </w:tcBorders>
            <w:vAlign w:val="top"/>
          </w:tcPr>
          <w:p w14:paraId="15167BE9">
            <w:pPr>
              <w:rPr>
                <w:rFonts w:ascii="Arial"/>
                <w:sz w:val="21"/>
              </w:rPr>
            </w:pPr>
          </w:p>
        </w:tc>
        <w:tc>
          <w:tcPr>
            <w:tcW w:w="2306" w:type="dxa"/>
            <w:tcBorders>
              <w:top w:val="single" w:color="000000" w:sz="4" w:space="0"/>
            </w:tcBorders>
            <w:vAlign w:val="top"/>
          </w:tcPr>
          <w:p w14:paraId="4F1CA362">
            <w:pPr>
              <w:rPr>
                <w:rFonts w:ascii="Arial"/>
                <w:sz w:val="21"/>
              </w:rPr>
            </w:pPr>
          </w:p>
        </w:tc>
      </w:tr>
      <w:tr w14:paraId="21C8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055" w:type="dxa"/>
            <w:vAlign w:val="top"/>
          </w:tcPr>
          <w:p w14:paraId="3561D79B">
            <w:pPr>
              <w:pStyle w:val="6"/>
              <w:spacing w:before="63" w:line="227" w:lineRule="auto"/>
              <w:ind w:left="110"/>
            </w:pPr>
            <w:r>
              <w:rPr>
                <w:spacing w:val="-2"/>
              </w:rPr>
              <w:t>2080599</w:t>
            </w:r>
          </w:p>
        </w:tc>
        <w:tc>
          <w:tcPr>
            <w:tcW w:w="4433" w:type="dxa"/>
            <w:vAlign w:val="top"/>
          </w:tcPr>
          <w:p w14:paraId="18671606">
            <w:pPr>
              <w:pStyle w:val="6"/>
              <w:spacing w:before="62" w:line="219" w:lineRule="auto"/>
              <w:ind w:left="101"/>
            </w:pPr>
            <w:r>
              <w:rPr>
                <w:spacing w:val="-1"/>
              </w:rPr>
              <w:t>其他行政事业单位养老支出</w:t>
            </w:r>
          </w:p>
        </w:tc>
        <w:tc>
          <w:tcPr>
            <w:tcW w:w="1541" w:type="dxa"/>
            <w:vAlign w:val="top"/>
          </w:tcPr>
          <w:p w14:paraId="11D8AC9B">
            <w:pPr>
              <w:pStyle w:val="6"/>
              <w:spacing w:before="63" w:line="227" w:lineRule="auto"/>
              <w:jc w:val="right"/>
            </w:pPr>
            <w:r>
              <w:rPr>
                <w:spacing w:val="-3"/>
              </w:rPr>
              <w:t>2.05</w:t>
            </w:r>
          </w:p>
        </w:tc>
        <w:tc>
          <w:tcPr>
            <w:tcW w:w="1033" w:type="dxa"/>
            <w:vAlign w:val="top"/>
          </w:tcPr>
          <w:p w14:paraId="7F042B42">
            <w:pPr>
              <w:pStyle w:val="6"/>
              <w:spacing w:before="63" w:line="227" w:lineRule="auto"/>
              <w:jc w:val="right"/>
            </w:pPr>
            <w:r>
              <w:rPr>
                <w:spacing w:val="-3"/>
              </w:rPr>
              <w:t>2.05</w:t>
            </w:r>
          </w:p>
        </w:tc>
        <w:tc>
          <w:tcPr>
            <w:tcW w:w="1168" w:type="dxa"/>
            <w:vAlign w:val="top"/>
          </w:tcPr>
          <w:p w14:paraId="0EBFD72E">
            <w:pPr>
              <w:rPr>
                <w:rFonts w:ascii="Arial"/>
                <w:sz w:val="21"/>
              </w:rPr>
            </w:pPr>
          </w:p>
        </w:tc>
        <w:tc>
          <w:tcPr>
            <w:tcW w:w="1538" w:type="dxa"/>
            <w:vAlign w:val="top"/>
          </w:tcPr>
          <w:p w14:paraId="10D74921">
            <w:pPr>
              <w:rPr>
                <w:rFonts w:ascii="Arial"/>
                <w:sz w:val="21"/>
              </w:rPr>
            </w:pPr>
          </w:p>
        </w:tc>
        <w:tc>
          <w:tcPr>
            <w:tcW w:w="1031" w:type="dxa"/>
            <w:vAlign w:val="top"/>
          </w:tcPr>
          <w:p w14:paraId="3F55F240">
            <w:pPr>
              <w:rPr>
                <w:rFonts w:ascii="Arial"/>
                <w:sz w:val="21"/>
              </w:rPr>
            </w:pPr>
          </w:p>
        </w:tc>
        <w:tc>
          <w:tcPr>
            <w:tcW w:w="2306" w:type="dxa"/>
            <w:vAlign w:val="top"/>
          </w:tcPr>
          <w:p w14:paraId="53256FFC">
            <w:pPr>
              <w:rPr>
                <w:rFonts w:ascii="Arial"/>
                <w:sz w:val="21"/>
              </w:rPr>
            </w:pPr>
          </w:p>
        </w:tc>
      </w:tr>
    </w:tbl>
    <w:p w14:paraId="48455FBE">
      <w:pPr>
        <w:rPr>
          <w:rFonts w:ascii="Arial"/>
          <w:sz w:val="21"/>
        </w:rPr>
      </w:pPr>
    </w:p>
    <w:p w14:paraId="2B09249B">
      <w:pPr>
        <w:rPr>
          <w:rFonts w:ascii="Arial" w:hAnsi="Arial" w:eastAsia="Arial" w:cs="Arial"/>
          <w:sz w:val="21"/>
          <w:szCs w:val="21"/>
        </w:rPr>
        <w:sectPr>
          <w:footerReference r:id="rId12" w:type="default"/>
          <w:pgSz w:w="16838" w:h="11906"/>
          <w:pgMar w:top="973" w:right="877" w:bottom="481"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5"/>
        <w:gridCol w:w="4433"/>
        <w:gridCol w:w="1541"/>
        <w:gridCol w:w="1032"/>
        <w:gridCol w:w="1168"/>
        <w:gridCol w:w="1538"/>
        <w:gridCol w:w="1031"/>
        <w:gridCol w:w="2307"/>
      </w:tblGrid>
      <w:tr w14:paraId="60DC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488" w:type="dxa"/>
            <w:gridSpan w:val="2"/>
            <w:vAlign w:val="top"/>
          </w:tcPr>
          <w:p w14:paraId="0E8E4E72">
            <w:pPr>
              <w:pStyle w:val="6"/>
              <w:spacing w:before="55" w:line="220" w:lineRule="auto"/>
              <w:ind w:left="3044"/>
            </w:pPr>
            <w:r>
              <w:rPr>
                <w:spacing w:val="-3"/>
              </w:rPr>
              <w:t>项目</w:t>
            </w:r>
          </w:p>
        </w:tc>
        <w:tc>
          <w:tcPr>
            <w:tcW w:w="1541" w:type="dxa"/>
            <w:vMerge w:val="restart"/>
            <w:tcBorders>
              <w:bottom w:val="nil"/>
            </w:tcBorders>
            <w:vAlign w:val="top"/>
          </w:tcPr>
          <w:p w14:paraId="22B1C20E">
            <w:pPr>
              <w:pStyle w:val="6"/>
              <w:spacing w:before="219" w:line="218" w:lineRule="auto"/>
              <w:ind w:left="170"/>
            </w:pPr>
            <w:r>
              <w:rPr>
                <w:spacing w:val="-2"/>
              </w:rPr>
              <w:t>本年支出合计</w:t>
            </w:r>
          </w:p>
        </w:tc>
        <w:tc>
          <w:tcPr>
            <w:tcW w:w="1032" w:type="dxa"/>
            <w:vMerge w:val="restart"/>
            <w:tcBorders>
              <w:bottom w:val="nil"/>
            </w:tcBorders>
            <w:vAlign w:val="top"/>
          </w:tcPr>
          <w:p w14:paraId="74AEC38E">
            <w:pPr>
              <w:pStyle w:val="6"/>
              <w:spacing w:before="219" w:line="218" w:lineRule="auto"/>
              <w:ind w:left="116"/>
            </w:pPr>
            <w:r>
              <w:rPr>
                <w:spacing w:val="-2"/>
              </w:rPr>
              <w:t>基本支出</w:t>
            </w:r>
          </w:p>
        </w:tc>
        <w:tc>
          <w:tcPr>
            <w:tcW w:w="1168" w:type="dxa"/>
            <w:vMerge w:val="restart"/>
            <w:tcBorders>
              <w:bottom w:val="nil"/>
            </w:tcBorders>
            <w:vAlign w:val="top"/>
          </w:tcPr>
          <w:p w14:paraId="4FFB0FB9">
            <w:pPr>
              <w:pStyle w:val="6"/>
              <w:spacing w:before="219" w:line="220" w:lineRule="auto"/>
              <w:ind w:left="186"/>
            </w:pPr>
            <w:r>
              <w:rPr>
                <w:spacing w:val="-2"/>
              </w:rPr>
              <w:t>项目支出</w:t>
            </w:r>
          </w:p>
        </w:tc>
        <w:tc>
          <w:tcPr>
            <w:tcW w:w="1538" w:type="dxa"/>
            <w:vMerge w:val="restart"/>
            <w:tcBorders>
              <w:bottom w:val="nil"/>
            </w:tcBorders>
            <w:vAlign w:val="top"/>
          </w:tcPr>
          <w:p w14:paraId="5646756F">
            <w:pPr>
              <w:pStyle w:val="6"/>
              <w:spacing w:before="219" w:line="219" w:lineRule="auto"/>
              <w:ind w:left="172"/>
            </w:pPr>
            <w:r>
              <w:rPr>
                <w:spacing w:val="-2"/>
              </w:rPr>
              <w:t>上缴上级支出</w:t>
            </w:r>
          </w:p>
        </w:tc>
        <w:tc>
          <w:tcPr>
            <w:tcW w:w="1031" w:type="dxa"/>
            <w:vMerge w:val="restart"/>
            <w:tcBorders>
              <w:bottom w:val="nil"/>
            </w:tcBorders>
            <w:vAlign w:val="top"/>
          </w:tcPr>
          <w:p w14:paraId="682D6FE4">
            <w:pPr>
              <w:pStyle w:val="6"/>
              <w:spacing w:before="219" w:line="220" w:lineRule="auto"/>
              <w:ind w:left="121"/>
            </w:pPr>
            <w:r>
              <w:rPr>
                <w:spacing w:val="-2"/>
              </w:rPr>
              <w:t>经营支出</w:t>
            </w:r>
          </w:p>
        </w:tc>
        <w:tc>
          <w:tcPr>
            <w:tcW w:w="2307" w:type="dxa"/>
            <w:vMerge w:val="restart"/>
            <w:tcBorders>
              <w:bottom w:val="nil"/>
            </w:tcBorders>
            <w:vAlign w:val="top"/>
          </w:tcPr>
          <w:p w14:paraId="172479D7">
            <w:pPr>
              <w:pStyle w:val="6"/>
              <w:spacing w:before="219" w:line="218" w:lineRule="auto"/>
              <w:ind w:left="254"/>
            </w:pPr>
            <w:r>
              <w:rPr>
                <w:spacing w:val="-1"/>
              </w:rPr>
              <w:t>对附属单位补助支出</w:t>
            </w:r>
          </w:p>
        </w:tc>
      </w:tr>
      <w:tr w14:paraId="728F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62148C49">
            <w:pPr>
              <w:pStyle w:val="6"/>
              <w:spacing w:before="49" w:line="218" w:lineRule="auto"/>
              <w:ind w:left="227"/>
            </w:pPr>
            <w:r>
              <w:rPr>
                <w:spacing w:val="-2"/>
              </w:rPr>
              <w:t>功能分类科目编码</w:t>
            </w:r>
          </w:p>
        </w:tc>
        <w:tc>
          <w:tcPr>
            <w:tcW w:w="4433" w:type="dxa"/>
            <w:vAlign w:val="top"/>
          </w:tcPr>
          <w:p w14:paraId="32A2C9A1">
            <w:pPr>
              <w:pStyle w:val="6"/>
              <w:spacing w:before="49" w:line="218" w:lineRule="auto"/>
              <w:ind w:left="1813"/>
            </w:pPr>
            <w:r>
              <w:rPr>
                <w:spacing w:val="-2"/>
              </w:rPr>
              <w:t>科目名称</w:t>
            </w:r>
          </w:p>
        </w:tc>
        <w:tc>
          <w:tcPr>
            <w:tcW w:w="1541" w:type="dxa"/>
            <w:vMerge w:val="continue"/>
            <w:tcBorders>
              <w:top w:val="nil"/>
            </w:tcBorders>
            <w:vAlign w:val="top"/>
          </w:tcPr>
          <w:p w14:paraId="31B18392">
            <w:pPr>
              <w:rPr>
                <w:rFonts w:ascii="Arial"/>
                <w:sz w:val="21"/>
              </w:rPr>
            </w:pPr>
          </w:p>
        </w:tc>
        <w:tc>
          <w:tcPr>
            <w:tcW w:w="1032" w:type="dxa"/>
            <w:vMerge w:val="continue"/>
            <w:tcBorders>
              <w:top w:val="nil"/>
            </w:tcBorders>
            <w:vAlign w:val="top"/>
          </w:tcPr>
          <w:p w14:paraId="10DD157C">
            <w:pPr>
              <w:rPr>
                <w:rFonts w:ascii="Arial"/>
                <w:sz w:val="21"/>
              </w:rPr>
            </w:pPr>
          </w:p>
        </w:tc>
        <w:tc>
          <w:tcPr>
            <w:tcW w:w="1168" w:type="dxa"/>
            <w:vMerge w:val="continue"/>
            <w:tcBorders>
              <w:top w:val="nil"/>
            </w:tcBorders>
            <w:vAlign w:val="top"/>
          </w:tcPr>
          <w:p w14:paraId="1F9715DD">
            <w:pPr>
              <w:rPr>
                <w:rFonts w:ascii="Arial"/>
                <w:sz w:val="21"/>
              </w:rPr>
            </w:pPr>
          </w:p>
        </w:tc>
        <w:tc>
          <w:tcPr>
            <w:tcW w:w="1538" w:type="dxa"/>
            <w:vMerge w:val="continue"/>
            <w:tcBorders>
              <w:top w:val="nil"/>
            </w:tcBorders>
            <w:vAlign w:val="top"/>
          </w:tcPr>
          <w:p w14:paraId="0A5AD1C7">
            <w:pPr>
              <w:rPr>
                <w:rFonts w:ascii="Arial"/>
                <w:sz w:val="21"/>
              </w:rPr>
            </w:pPr>
          </w:p>
        </w:tc>
        <w:tc>
          <w:tcPr>
            <w:tcW w:w="1031" w:type="dxa"/>
            <w:vMerge w:val="continue"/>
            <w:tcBorders>
              <w:top w:val="nil"/>
            </w:tcBorders>
            <w:vAlign w:val="top"/>
          </w:tcPr>
          <w:p w14:paraId="2271C967">
            <w:pPr>
              <w:rPr>
                <w:rFonts w:ascii="Arial"/>
                <w:sz w:val="21"/>
              </w:rPr>
            </w:pPr>
          </w:p>
        </w:tc>
        <w:tc>
          <w:tcPr>
            <w:tcW w:w="2307" w:type="dxa"/>
            <w:vMerge w:val="continue"/>
            <w:tcBorders>
              <w:top w:val="nil"/>
            </w:tcBorders>
            <w:vAlign w:val="top"/>
          </w:tcPr>
          <w:p w14:paraId="2CAD01FB">
            <w:pPr>
              <w:rPr>
                <w:rFonts w:ascii="Arial"/>
                <w:sz w:val="21"/>
              </w:rPr>
            </w:pPr>
          </w:p>
        </w:tc>
      </w:tr>
      <w:tr w14:paraId="3853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461CC3ED">
            <w:pPr>
              <w:rPr>
                <w:rFonts w:ascii="Arial"/>
                <w:sz w:val="21"/>
              </w:rPr>
            </w:pPr>
          </w:p>
        </w:tc>
        <w:tc>
          <w:tcPr>
            <w:tcW w:w="4433" w:type="dxa"/>
            <w:vAlign w:val="top"/>
          </w:tcPr>
          <w:p w14:paraId="321A7FB3">
            <w:pPr>
              <w:pStyle w:val="6"/>
              <w:spacing w:before="48" w:line="219" w:lineRule="auto"/>
              <w:ind w:left="2013"/>
            </w:pPr>
            <w:r>
              <w:rPr>
                <w:spacing w:val="-2"/>
              </w:rPr>
              <w:t>栏次</w:t>
            </w:r>
          </w:p>
        </w:tc>
        <w:tc>
          <w:tcPr>
            <w:tcW w:w="1541" w:type="dxa"/>
            <w:vAlign w:val="top"/>
          </w:tcPr>
          <w:p w14:paraId="1FE443D4">
            <w:pPr>
              <w:pStyle w:val="6"/>
              <w:spacing w:before="49" w:line="233" w:lineRule="auto"/>
              <w:ind w:left="735"/>
            </w:pPr>
            <w:r>
              <w:t>1</w:t>
            </w:r>
          </w:p>
        </w:tc>
        <w:tc>
          <w:tcPr>
            <w:tcW w:w="1032" w:type="dxa"/>
            <w:vAlign w:val="top"/>
          </w:tcPr>
          <w:p w14:paraId="7DC33F07">
            <w:pPr>
              <w:pStyle w:val="6"/>
              <w:spacing w:before="49" w:line="233" w:lineRule="auto"/>
              <w:ind w:left="469"/>
            </w:pPr>
            <w:r>
              <w:t>2</w:t>
            </w:r>
          </w:p>
        </w:tc>
        <w:tc>
          <w:tcPr>
            <w:tcW w:w="1168" w:type="dxa"/>
            <w:vAlign w:val="top"/>
          </w:tcPr>
          <w:p w14:paraId="6D45C798">
            <w:pPr>
              <w:pStyle w:val="6"/>
              <w:spacing w:before="49" w:line="233" w:lineRule="auto"/>
              <w:ind w:left="540"/>
            </w:pPr>
            <w:r>
              <w:t>3</w:t>
            </w:r>
          </w:p>
        </w:tc>
        <w:tc>
          <w:tcPr>
            <w:tcW w:w="1538" w:type="dxa"/>
            <w:vAlign w:val="top"/>
          </w:tcPr>
          <w:p w14:paraId="79B0D88B">
            <w:pPr>
              <w:pStyle w:val="6"/>
              <w:spacing w:before="49" w:line="233" w:lineRule="auto"/>
              <w:ind w:left="721"/>
            </w:pPr>
            <w:r>
              <w:t>4</w:t>
            </w:r>
          </w:p>
        </w:tc>
        <w:tc>
          <w:tcPr>
            <w:tcW w:w="1031" w:type="dxa"/>
            <w:vAlign w:val="top"/>
          </w:tcPr>
          <w:p w14:paraId="560D1B37">
            <w:pPr>
              <w:pStyle w:val="6"/>
              <w:spacing w:before="49" w:line="233" w:lineRule="auto"/>
              <w:ind w:left="474"/>
            </w:pPr>
            <w:r>
              <w:t>5</w:t>
            </w:r>
          </w:p>
        </w:tc>
        <w:tc>
          <w:tcPr>
            <w:tcW w:w="2307" w:type="dxa"/>
            <w:vAlign w:val="top"/>
          </w:tcPr>
          <w:p w14:paraId="30787596">
            <w:pPr>
              <w:pStyle w:val="6"/>
              <w:spacing w:before="49" w:line="233" w:lineRule="auto"/>
              <w:ind w:left="1107"/>
            </w:pPr>
            <w:r>
              <w:t>6</w:t>
            </w:r>
          </w:p>
        </w:tc>
      </w:tr>
      <w:tr w14:paraId="7D78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tcBorders>
              <w:bottom w:val="single" w:color="000000" w:sz="4" w:space="0"/>
            </w:tcBorders>
            <w:vAlign w:val="top"/>
          </w:tcPr>
          <w:p w14:paraId="242340DE">
            <w:pPr>
              <w:pStyle w:val="6"/>
              <w:spacing w:before="49" w:line="232" w:lineRule="auto"/>
              <w:ind w:left="110"/>
            </w:pPr>
            <w:r>
              <w:rPr>
                <w:spacing w:val="-2"/>
              </w:rPr>
              <w:t>20807</w:t>
            </w:r>
          </w:p>
        </w:tc>
        <w:tc>
          <w:tcPr>
            <w:tcW w:w="4433" w:type="dxa"/>
            <w:tcBorders>
              <w:bottom w:val="single" w:color="000000" w:sz="4" w:space="0"/>
            </w:tcBorders>
            <w:vAlign w:val="top"/>
          </w:tcPr>
          <w:p w14:paraId="7117CF43">
            <w:pPr>
              <w:pStyle w:val="6"/>
              <w:spacing w:before="48" w:line="220" w:lineRule="auto"/>
              <w:ind w:left="104"/>
            </w:pPr>
            <w:r>
              <w:rPr>
                <w:spacing w:val="-2"/>
              </w:rPr>
              <w:t>就业补助</w:t>
            </w:r>
          </w:p>
        </w:tc>
        <w:tc>
          <w:tcPr>
            <w:tcW w:w="1541" w:type="dxa"/>
            <w:tcBorders>
              <w:bottom w:val="single" w:color="000000" w:sz="4" w:space="0"/>
            </w:tcBorders>
            <w:vAlign w:val="top"/>
          </w:tcPr>
          <w:p w14:paraId="69377869">
            <w:pPr>
              <w:pStyle w:val="6"/>
              <w:spacing w:before="49" w:line="232" w:lineRule="auto"/>
              <w:jc w:val="right"/>
            </w:pPr>
            <w:r>
              <w:rPr>
                <w:spacing w:val="-6"/>
              </w:rPr>
              <w:t>1.75</w:t>
            </w:r>
          </w:p>
        </w:tc>
        <w:tc>
          <w:tcPr>
            <w:tcW w:w="1032" w:type="dxa"/>
            <w:tcBorders>
              <w:bottom w:val="single" w:color="000000" w:sz="4" w:space="0"/>
            </w:tcBorders>
            <w:vAlign w:val="top"/>
          </w:tcPr>
          <w:p w14:paraId="663D23C6">
            <w:pPr>
              <w:pStyle w:val="6"/>
              <w:spacing w:before="49" w:line="232" w:lineRule="auto"/>
              <w:jc w:val="right"/>
            </w:pPr>
            <w:r>
              <w:rPr>
                <w:spacing w:val="-7"/>
              </w:rPr>
              <w:t>1.75</w:t>
            </w:r>
          </w:p>
        </w:tc>
        <w:tc>
          <w:tcPr>
            <w:tcW w:w="1168" w:type="dxa"/>
            <w:tcBorders>
              <w:bottom w:val="single" w:color="000000" w:sz="4" w:space="0"/>
            </w:tcBorders>
            <w:vAlign w:val="top"/>
          </w:tcPr>
          <w:p w14:paraId="69C8671C">
            <w:pPr>
              <w:rPr>
                <w:rFonts w:ascii="Arial"/>
                <w:sz w:val="21"/>
              </w:rPr>
            </w:pPr>
          </w:p>
        </w:tc>
        <w:tc>
          <w:tcPr>
            <w:tcW w:w="1538" w:type="dxa"/>
            <w:tcBorders>
              <w:bottom w:val="single" w:color="000000" w:sz="4" w:space="0"/>
            </w:tcBorders>
            <w:vAlign w:val="top"/>
          </w:tcPr>
          <w:p w14:paraId="4284A116">
            <w:pPr>
              <w:rPr>
                <w:rFonts w:ascii="Arial"/>
                <w:sz w:val="21"/>
              </w:rPr>
            </w:pPr>
          </w:p>
        </w:tc>
        <w:tc>
          <w:tcPr>
            <w:tcW w:w="1031" w:type="dxa"/>
            <w:tcBorders>
              <w:bottom w:val="single" w:color="000000" w:sz="4" w:space="0"/>
            </w:tcBorders>
            <w:vAlign w:val="top"/>
          </w:tcPr>
          <w:p w14:paraId="3C7E3192">
            <w:pPr>
              <w:rPr>
                <w:rFonts w:ascii="Arial"/>
                <w:sz w:val="21"/>
              </w:rPr>
            </w:pPr>
          </w:p>
        </w:tc>
        <w:tc>
          <w:tcPr>
            <w:tcW w:w="2307" w:type="dxa"/>
            <w:tcBorders>
              <w:bottom w:val="single" w:color="000000" w:sz="4" w:space="0"/>
            </w:tcBorders>
            <w:vAlign w:val="top"/>
          </w:tcPr>
          <w:p w14:paraId="4F305D4E">
            <w:pPr>
              <w:rPr>
                <w:rFonts w:ascii="Arial"/>
                <w:sz w:val="21"/>
              </w:rPr>
            </w:pPr>
          </w:p>
        </w:tc>
      </w:tr>
      <w:tr w14:paraId="0405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7FA13EF2">
            <w:pPr>
              <w:pStyle w:val="6"/>
              <w:spacing w:before="55" w:line="231" w:lineRule="auto"/>
              <w:ind w:left="110"/>
            </w:pPr>
            <w:r>
              <w:rPr>
                <w:spacing w:val="-2"/>
              </w:rPr>
              <w:t>2080701</w:t>
            </w:r>
          </w:p>
        </w:tc>
        <w:tc>
          <w:tcPr>
            <w:tcW w:w="4433" w:type="dxa"/>
            <w:tcBorders>
              <w:top w:val="single" w:color="000000" w:sz="4" w:space="0"/>
            </w:tcBorders>
            <w:vAlign w:val="top"/>
          </w:tcPr>
          <w:p w14:paraId="45D84563">
            <w:pPr>
              <w:pStyle w:val="6"/>
              <w:spacing w:before="54" w:line="219" w:lineRule="auto"/>
              <w:ind w:left="104"/>
            </w:pPr>
            <w:r>
              <w:rPr>
                <w:spacing w:val="-1"/>
              </w:rPr>
              <w:t>就业创业服务补贴</w:t>
            </w:r>
          </w:p>
        </w:tc>
        <w:tc>
          <w:tcPr>
            <w:tcW w:w="1541" w:type="dxa"/>
            <w:tcBorders>
              <w:top w:val="single" w:color="000000" w:sz="4" w:space="0"/>
            </w:tcBorders>
            <w:vAlign w:val="top"/>
          </w:tcPr>
          <w:p w14:paraId="30229439">
            <w:pPr>
              <w:pStyle w:val="6"/>
              <w:spacing w:before="55" w:line="231" w:lineRule="auto"/>
              <w:jc w:val="right"/>
            </w:pPr>
            <w:r>
              <w:rPr>
                <w:spacing w:val="-6"/>
              </w:rPr>
              <w:t>1.75</w:t>
            </w:r>
          </w:p>
        </w:tc>
        <w:tc>
          <w:tcPr>
            <w:tcW w:w="1032" w:type="dxa"/>
            <w:tcBorders>
              <w:top w:val="single" w:color="000000" w:sz="4" w:space="0"/>
            </w:tcBorders>
            <w:vAlign w:val="top"/>
          </w:tcPr>
          <w:p w14:paraId="72DA84DC">
            <w:pPr>
              <w:pStyle w:val="6"/>
              <w:spacing w:before="55" w:line="231" w:lineRule="auto"/>
              <w:jc w:val="right"/>
            </w:pPr>
            <w:r>
              <w:rPr>
                <w:spacing w:val="-7"/>
              </w:rPr>
              <w:t>1.75</w:t>
            </w:r>
          </w:p>
        </w:tc>
        <w:tc>
          <w:tcPr>
            <w:tcW w:w="1168" w:type="dxa"/>
            <w:tcBorders>
              <w:top w:val="single" w:color="000000" w:sz="4" w:space="0"/>
            </w:tcBorders>
            <w:vAlign w:val="top"/>
          </w:tcPr>
          <w:p w14:paraId="01096044">
            <w:pPr>
              <w:rPr>
                <w:rFonts w:ascii="Arial"/>
                <w:sz w:val="21"/>
              </w:rPr>
            </w:pPr>
          </w:p>
        </w:tc>
        <w:tc>
          <w:tcPr>
            <w:tcW w:w="1538" w:type="dxa"/>
            <w:tcBorders>
              <w:top w:val="single" w:color="000000" w:sz="4" w:space="0"/>
            </w:tcBorders>
            <w:vAlign w:val="top"/>
          </w:tcPr>
          <w:p w14:paraId="363613B4">
            <w:pPr>
              <w:rPr>
                <w:rFonts w:ascii="Arial"/>
                <w:sz w:val="21"/>
              </w:rPr>
            </w:pPr>
          </w:p>
        </w:tc>
        <w:tc>
          <w:tcPr>
            <w:tcW w:w="1031" w:type="dxa"/>
            <w:tcBorders>
              <w:top w:val="single" w:color="000000" w:sz="4" w:space="0"/>
            </w:tcBorders>
            <w:vAlign w:val="top"/>
          </w:tcPr>
          <w:p w14:paraId="345DDB23">
            <w:pPr>
              <w:rPr>
                <w:rFonts w:ascii="Arial"/>
                <w:sz w:val="21"/>
              </w:rPr>
            </w:pPr>
          </w:p>
        </w:tc>
        <w:tc>
          <w:tcPr>
            <w:tcW w:w="2307" w:type="dxa"/>
            <w:tcBorders>
              <w:top w:val="single" w:color="000000" w:sz="4" w:space="0"/>
            </w:tcBorders>
            <w:vAlign w:val="top"/>
          </w:tcPr>
          <w:p w14:paraId="1B8C1F1A">
            <w:pPr>
              <w:rPr>
                <w:rFonts w:ascii="Arial"/>
                <w:sz w:val="21"/>
              </w:rPr>
            </w:pPr>
          </w:p>
        </w:tc>
      </w:tr>
      <w:tr w14:paraId="38F2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116BBE08">
            <w:pPr>
              <w:pStyle w:val="6"/>
              <w:spacing w:before="50" w:line="231" w:lineRule="auto"/>
              <w:ind w:left="110"/>
            </w:pPr>
            <w:r>
              <w:rPr>
                <w:spacing w:val="-2"/>
              </w:rPr>
              <w:t>20811</w:t>
            </w:r>
          </w:p>
        </w:tc>
        <w:tc>
          <w:tcPr>
            <w:tcW w:w="4433" w:type="dxa"/>
            <w:vAlign w:val="top"/>
          </w:tcPr>
          <w:p w14:paraId="1384FAC7">
            <w:pPr>
              <w:pStyle w:val="6"/>
              <w:spacing w:before="50" w:line="220" w:lineRule="auto"/>
              <w:ind w:left="102"/>
            </w:pPr>
            <w:r>
              <w:rPr>
                <w:spacing w:val="-1"/>
              </w:rPr>
              <w:t>残疾人事业</w:t>
            </w:r>
          </w:p>
        </w:tc>
        <w:tc>
          <w:tcPr>
            <w:tcW w:w="1541" w:type="dxa"/>
            <w:vAlign w:val="top"/>
          </w:tcPr>
          <w:p w14:paraId="716E75B2">
            <w:pPr>
              <w:pStyle w:val="6"/>
              <w:spacing w:before="50" w:line="231" w:lineRule="auto"/>
              <w:jc w:val="right"/>
            </w:pPr>
            <w:r>
              <w:rPr>
                <w:spacing w:val="-6"/>
              </w:rPr>
              <w:t>1.68</w:t>
            </w:r>
          </w:p>
        </w:tc>
        <w:tc>
          <w:tcPr>
            <w:tcW w:w="1032" w:type="dxa"/>
            <w:vAlign w:val="top"/>
          </w:tcPr>
          <w:p w14:paraId="4914316D">
            <w:pPr>
              <w:pStyle w:val="6"/>
              <w:spacing w:before="50" w:line="231" w:lineRule="auto"/>
              <w:jc w:val="right"/>
            </w:pPr>
            <w:r>
              <w:rPr>
                <w:spacing w:val="-7"/>
              </w:rPr>
              <w:t>1.68</w:t>
            </w:r>
          </w:p>
        </w:tc>
        <w:tc>
          <w:tcPr>
            <w:tcW w:w="1168" w:type="dxa"/>
            <w:vAlign w:val="top"/>
          </w:tcPr>
          <w:p w14:paraId="4F8ABAA7">
            <w:pPr>
              <w:rPr>
                <w:rFonts w:ascii="Arial"/>
                <w:sz w:val="21"/>
              </w:rPr>
            </w:pPr>
          </w:p>
        </w:tc>
        <w:tc>
          <w:tcPr>
            <w:tcW w:w="1538" w:type="dxa"/>
            <w:vAlign w:val="top"/>
          </w:tcPr>
          <w:p w14:paraId="403E9D8C">
            <w:pPr>
              <w:rPr>
                <w:rFonts w:ascii="Arial"/>
                <w:sz w:val="21"/>
              </w:rPr>
            </w:pPr>
          </w:p>
        </w:tc>
        <w:tc>
          <w:tcPr>
            <w:tcW w:w="1031" w:type="dxa"/>
            <w:vAlign w:val="top"/>
          </w:tcPr>
          <w:p w14:paraId="4603BBFE">
            <w:pPr>
              <w:rPr>
                <w:rFonts w:ascii="Arial"/>
                <w:sz w:val="21"/>
              </w:rPr>
            </w:pPr>
          </w:p>
        </w:tc>
        <w:tc>
          <w:tcPr>
            <w:tcW w:w="2307" w:type="dxa"/>
            <w:vAlign w:val="top"/>
          </w:tcPr>
          <w:p w14:paraId="17D3441F">
            <w:pPr>
              <w:rPr>
                <w:rFonts w:ascii="Arial"/>
                <w:sz w:val="21"/>
              </w:rPr>
            </w:pPr>
          </w:p>
        </w:tc>
      </w:tr>
      <w:tr w14:paraId="25A1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38472D35">
            <w:pPr>
              <w:pStyle w:val="6"/>
              <w:spacing w:before="51" w:line="230" w:lineRule="auto"/>
              <w:ind w:left="110"/>
            </w:pPr>
            <w:r>
              <w:rPr>
                <w:spacing w:val="-2"/>
              </w:rPr>
              <w:t>2081105</w:t>
            </w:r>
          </w:p>
        </w:tc>
        <w:tc>
          <w:tcPr>
            <w:tcW w:w="4433" w:type="dxa"/>
            <w:vAlign w:val="top"/>
          </w:tcPr>
          <w:p w14:paraId="7CCC40AA">
            <w:pPr>
              <w:pStyle w:val="6"/>
              <w:spacing w:before="51" w:line="220" w:lineRule="auto"/>
              <w:ind w:left="102"/>
            </w:pPr>
            <w:r>
              <w:rPr>
                <w:spacing w:val="-1"/>
              </w:rPr>
              <w:t>残疾人就业</w:t>
            </w:r>
          </w:p>
        </w:tc>
        <w:tc>
          <w:tcPr>
            <w:tcW w:w="1541" w:type="dxa"/>
            <w:vAlign w:val="top"/>
          </w:tcPr>
          <w:p w14:paraId="70C058D9">
            <w:pPr>
              <w:pStyle w:val="6"/>
              <w:spacing w:before="51" w:line="230" w:lineRule="auto"/>
              <w:jc w:val="right"/>
            </w:pPr>
            <w:r>
              <w:rPr>
                <w:spacing w:val="-6"/>
              </w:rPr>
              <w:t>1.68</w:t>
            </w:r>
          </w:p>
        </w:tc>
        <w:tc>
          <w:tcPr>
            <w:tcW w:w="1032" w:type="dxa"/>
            <w:vAlign w:val="top"/>
          </w:tcPr>
          <w:p w14:paraId="32B62394">
            <w:pPr>
              <w:pStyle w:val="6"/>
              <w:spacing w:before="51" w:line="230" w:lineRule="auto"/>
              <w:jc w:val="right"/>
            </w:pPr>
            <w:r>
              <w:rPr>
                <w:spacing w:val="-7"/>
              </w:rPr>
              <w:t>1.68</w:t>
            </w:r>
          </w:p>
        </w:tc>
        <w:tc>
          <w:tcPr>
            <w:tcW w:w="1168" w:type="dxa"/>
            <w:vAlign w:val="top"/>
          </w:tcPr>
          <w:p w14:paraId="54E046B0">
            <w:pPr>
              <w:rPr>
                <w:rFonts w:ascii="Arial"/>
                <w:sz w:val="21"/>
              </w:rPr>
            </w:pPr>
          </w:p>
        </w:tc>
        <w:tc>
          <w:tcPr>
            <w:tcW w:w="1538" w:type="dxa"/>
            <w:vAlign w:val="top"/>
          </w:tcPr>
          <w:p w14:paraId="58720FFE">
            <w:pPr>
              <w:rPr>
                <w:rFonts w:ascii="Arial"/>
                <w:sz w:val="21"/>
              </w:rPr>
            </w:pPr>
          </w:p>
        </w:tc>
        <w:tc>
          <w:tcPr>
            <w:tcW w:w="1031" w:type="dxa"/>
            <w:vAlign w:val="top"/>
          </w:tcPr>
          <w:p w14:paraId="43A75239">
            <w:pPr>
              <w:rPr>
                <w:rFonts w:ascii="Arial"/>
                <w:sz w:val="21"/>
              </w:rPr>
            </w:pPr>
          </w:p>
        </w:tc>
        <w:tc>
          <w:tcPr>
            <w:tcW w:w="2307" w:type="dxa"/>
            <w:vAlign w:val="top"/>
          </w:tcPr>
          <w:p w14:paraId="1157D08D">
            <w:pPr>
              <w:rPr>
                <w:rFonts w:ascii="Arial"/>
                <w:sz w:val="21"/>
              </w:rPr>
            </w:pPr>
          </w:p>
        </w:tc>
      </w:tr>
      <w:tr w14:paraId="5E7F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tcBorders>
              <w:bottom w:val="single" w:color="000000" w:sz="4" w:space="0"/>
            </w:tcBorders>
            <w:vAlign w:val="top"/>
          </w:tcPr>
          <w:p w14:paraId="1F11CF39">
            <w:pPr>
              <w:pStyle w:val="6"/>
              <w:spacing w:before="52" w:line="229" w:lineRule="auto"/>
              <w:ind w:left="110"/>
            </w:pPr>
            <w:r>
              <w:rPr>
                <w:spacing w:val="-3"/>
              </w:rPr>
              <w:t>210</w:t>
            </w:r>
          </w:p>
        </w:tc>
        <w:tc>
          <w:tcPr>
            <w:tcW w:w="4433" w:type="dxa"/>
            <w:tcBorders>
              <w:bottom w:val="single" w:color="000000" w:sz="4" w:space="0"/>
            </w:tcBorders>
            <w:vAlign w:val="top"/>
          </w:tcPr>
          <w:p w14:paraId="035D0F69">
            <w:pPr>
              <w:pStyle w:val="6"/>
              <w:spacing w:before="52" w:line="219" w:lineRule="auto"/>
              <w:ind w:left="104"/>
            </w:pPr>
            <w:r>
              <w:rPr>
                <w:spacing w:val="-2"/>
              </w:rPr>
              <w:t>卫生健康支出</w:t>
            </w:r>
          </w:p>
        </w:tc>
        <w:tc>
          <w:tcPr>
            <w:tcW w:w="1541" w:type="dxa"/>
            <w:tcBorders>
              <w:bottom w:val="single" w:color="000000" w:sz="4" w:space="0"/>
            </w:tcBorders>
            <w:vAlign w:val="top"/>
          </w:tcPr>
          <w:p w14:paraId="64D1D8CD">
            <w:pPr>
              <w:pStyle w:val="6"/>
              <w:spacing w:before="52" w:line="229" w:lineRule="auto"/>
              <w:jc w:val="right"/>
            </w:pPr>
            <w:r>
              <w:rPr>
                <w:spacing w:val="-4"/>
              </w:rPr>
              <w:t>134.09</w:t>
            </w:r>
          </w:p>
        </w:tc>
        <w:tc>
          <w:tcPr>
            <w:tcW w:w="1032" w:type="dxa"/>
            <w:tcBorders>
              <w:bottom w:val="single" w:color="000000" w:sz="4" w:space="0"/>
            </w:tcBorders>
            <w:vAlign w:val="top"/>
          </w:tcPr>
          <w:p w14:paraId="5CFA2DA3">
            <w:pPr>
              <w:pStyle w:val="6"/>
              <w:spacing w:before="52" w:line="229" w:lineRule="auto"/>
              <w:jc w:val="right"/>
            </w:pPr>
            <w:r>
              <w:rPr>
                <w:spacing w:val="-5"/>
              </w:rPr>
              <w:t>17.26</w:t>
            </w:r>
          </w:p>
        </w:tc>
        <w:tc>
          <w:tcPr>
            <w:tcW w:w="1168" w:type="dxa"/>
            <w:tcBorders>
              <w:bottom w:val="single" w:color="000000" w:sz="4" w:space="0"/>
            </w:tcBorders>
            <w:vAlign w:val="top"/>
          </w:tcPr>
          <w:p w14:paraId="399890A0">
            <w:pPr>
              <w:pStyle w:val="6"/>
              <w:spacing w:before="52" w:line="229" w:lineRule="auto"/>
              <w:jc w:val="right"/>
            </w:pPr>
            <w:r>
              <w:rPr>
                <w:spacing w:val="-5"/>
              </w:rPr>
              <w:t>116.82</w:t>
            </w:r>
          </w:p>
        </w:tc>
        <w:tc>
          <w:tcPr>
            <w:tcW w:w="1538" w:type="dxa"/>
            <w:tcBorders>
              <w:bottom w:val="single" w:color="000000" w:sz="4" w:space="0"/>
            </w:tcBorders>
            <w:vAlign w:val="top"/>
          </w:tcPr>
          <w:p w14:paraId="0C314A87">
            <w:pPr>
              <w:rPr>
                <w:rFonts w:ascii="Arial"/>
                <w:sz w:val="21"/>
              </w:rPr>
            </w:pPr>
          </w:p>
        </w:tc>
        <w:tc>
          <w:tcPr>
            <w:tcW w:w="1031" w:type="dxa"/>
            <w:tcBorders>
              <w:bottom w:val="single" w:color="000000" w:sz="4" w:space="0"/>
            </w:tcBorders>
            <w:vAlign w:val="top"/>
          </w:tcPr>
          <w:p w14:paraId="1444C3E3">
            <w:pPr>
              <w:rPr>
                <w:rFonts w:ascii="Arial"/>
                <w:sz w:val="21"/>
              </w:rPr>
            </w:pPr>
          </w:p>
        </w:tc>
        <w:tc>
          <w:tcPr>
            <w:tcW w:w="2307" w:type="dxa"/>
            <w:tcBorders>
              <w:bottom w:val="single" w:color="000000" w:sz="4" w:space="0"/>
            </w:tcBorders>
            <w:vAlign w:val="top"/>
          </w:tcPr>
          <w:p w14:paraId="1B02FF83">
            <w:pPr>
              <w:rPr>
                <w:rFonts w:ascii="Arial"/>
                <w:sz w:val="21"/>
              </w:rPr>
            </w:pPr>
          </w:p>
        </w:tc>
      </w:tr>
      <w:tr w14:paraId="7C5C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3FB42448">
            <w:pPr>
              <w:pStyle w:val="6"/>
              <w:spacing w:before="58" w:line="228" w:lineRule="auto"/>
              <w:ind w:left="110"/>
            </w:pPr>
            <w:r>
              <w:rPr>
                <w:spacing w:val="-2"/>
              </w:rPr>
              <w:t>21004</w:t>
            </w:r>
          </w:p>
        </w:tc>
        <w:tc>
          <w:tcPr>
            <w:tcW w:w="4433" w:type="dxa"/>
            <w:tcBorders>
              <w:top w:val="single" w:color="000000" w:sz="4" w:space="0"/>
            </w:tcBorders>
            <w:vAlign w:val="top"/>
          </w:tcPr>
          <w:p w14:paraId="6FF8AC48">
            <w:pPr>
              <w:pStyle w:val="6"/>
              <w:spacing w:before="58" w:line="219" w:lineRule="auto"/>
              <w:ind w:left="109"/>
            </w:pPr>
            <w:r>
              <w:rPr>
                <w:spacing w:val="-3"/>
              </w:rPr>
              <w:t>公共卫生</w:t>
            </w:r>
          </w:p>
        </w:tc>
        <w:tc>
          <w:tcPr>
            <w:tcW w:w="1541" w:type="dxa"/>
            <w:tcBorders>
              <w:top w:val="single" w:color="000000" w:sz="4" w:space="0"/>
            </w:tcBorders>
            <w:vAlign w:val="top"/>
          </w:tcPr>
          <w:p w14:paraId="4F761D0A">
            <w:pPr>
              <w:pStyle w:val="6"/>
              <w:spacing w:before="58" w:line="228" w:lineRule="auto"/>
              <w:jc w:val="right"/>
            </w:pPr>
            <w:r>
              <w:rPr>
                <w:spacing w:val="-4"/>
              </w:rPr>
              <w:t>116.82</w:t>
            </w:r>
          </w:p>
        </w:tc>
        <w:tc>
          <w:tcPr>
            <w:tcW w:w="1032" w:type="dxa"/>
            <w:tcBorders>
              <w:top w:val="single" w:color="000000" w:sz="4" w:space="0"/>
            </w:tcBorders>
            <w:vAlign w:val="top"/>
          </w:tcPr>
          <w:p w14:paraId="78E8E4E3">
            <w:pPr>
              <w:rPr>
                <w:rFonts w:ascii="Arial"/>
                <w:sz w:val="21"/>
              </w:rPr>
            </w:pPr>
          </w:p>
        </w:tc>
        <w:tc>
          <w:tcPr>
            <w:tcW w:w="1168" w:type="dxa"/>
            <w:tcBorders>
              <w:top w:val="single" w:color="000000" w:sz="4" w:space="0"/>
            </w:tcBorders>
            <w:vAlign w:val="top"/>
          </w:tcPr>
          <w:p w14:paraId="05E5EDB0">
            <w:pPr>
              <w:pStyle w:val="6"/>
              <w:spacing w:before="58" w:line="228" w:lineRule="auto"/>
              <w:jc w:val="right"/>
            </w:pPr>
            <w:r>
              <w:rPr>
                <w:spacing w:val="-5"/>
              </w:rPr>
              <w:t>116.82</w:t>
            </w:r>
          </w:p>
        </w:tc>
        <w:tc>
          <w:tcPr>
            <w:tcW w:w="1538" w:type="dxa"/>
            <w:tcBorders>
              <w:top w:val="single" w:color="000000" w:sz="4" w:space="0"/>
            </w:tcBorders>
            <w:vAlign w:val="top"/>
          </w:tcPr>
          <w:p w14:paraId="03F6D4FA">
            <w:pPr>
              <w:rPr>
                <w:rFonts w:ascii="Arial"/>
                <w:sz w:val="21"/>
              </w:rPr>
            </w:pPr>
          </w:p>
        </w:tc>
        <w:tc>
          <w:tcPr>
            <w:tcW w:w="1031" w:type="dxa"/>
            <w:tcBorders>
              <w:top w:val="single" w:color="000000" w:sz="4" w:space="0"/>
            </w:tcBorders>
            <w:vAlign w:val="top"/>
          </w:tcPr>
          <w:p w14:paraId="4343065F">
            <w:pPr>
              <w:rPr>
                <w:rFonts w:ascii="Arial"/>
                <w:sz w:val="21"/>
              </w:rPr>
            </w:pPr>
          </w:p>
        </w:tc>
        <w:tc>
          <w:tcPr>
            <w:tcW w:w="2307" w:type="dxa"/>
            <w:tcBorders>
              <w:top w:val="single" w:color="000000" w:sz="4" w:space="0"/>
            </w:tcBorders>
            <w:vAlign w:val="top"/>
          </w:tcPr>
          <w:p w14:paraId="47019FD6">
            <w:pPr>
              <w:rPr>
                <w:rFonts w:ascii="Arial"/>
                <w:sz w:val="21"/>
              </w:rPr>
            </w:pPr>
          </w:p>
        </w:tc>
      </w:tr>
      <w:tr w14:paraId="7E72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vAlign w:val="top"/>
          </w:tcPr>
          <w:p w14:paraId="48191119">
            <w:pPr>
              <w:pStyle w:val="6"/>
              <w:spacing w:before="55" w:line="227" w:lineRule="auto"/>
              <w:ind w:left="110"/>
            </w:pPr>
            <w:r>
              <w:rPr>
                <w:spacing w:val="-2"/>
              </w:rPr>
              <w:t>2100409</w:t>
            </w:r>
          </w:p>
        </w:tc>
        <w:tc>
          <w:tcPr>
            <w:tcW w:w="4433" w:type="dxa"/>
            <w:vAlign w:val="top"/>
          </w:tcPr>
          <w:p w14:paraId="0081AB9C">
            <w:pPr>
              <w:pStyle w:val="6"/>
              <w:spacing w:before="54" w:line="219" w:lineRule="auto"/>
              <w:ind w:left="105"/>
            </w:pPr>
            <w:r>
              <w:rPr>
                <w:spacing w:val="-1"/>
              </w:rPr>
              <w:t>重大公共卫生服务</w:t>
            </w:r>
          </w:p>
        </w:tc>
        <w:tc>
          <w:tcPr>
            <w:tcW w:w="1541" w:type="dxa"/>
            <w:vAlign w:val="top"/>
          </w:tcPr>
          <w:p w14:paraId="7290C4C1">
            <w:pPr>
              <w:pStyle w:val="6"/>
              <w:spacing w:before="55" w:line="227" w:lineRule="auto"/>
              <w:jc w:val="right"/>
            </w:pPr>
            <w:r>
              <w:rPr>
                <w:spacing w:val="-3"/>
              </w:rPr>
              <w:t>76.82</w:t>
            </w:r>
          </w:p>
        </w:tc>
        <w:tc>
          <w:tcPr>
            <w:tcW w:w="1032" w:type="dxa"/>
            <w:vAlign w:val="top"/>
          </w:tcPr>
          <w:p w14:paraId="19A88720">
            <w:pPr>
              <w:rPr>
                <w:rFonts w:ascii="Arial"/>
                <w:sz w:val="21"/>
              </w:rPr>
            </w:pPr>
          </w:p>
        </w:tc>
        <w:tc>
          <w:tcPr>
            <w:tcW w:w="1168" w:type="dxa"/>
            <w:vAlign w:val="top"/>
          </w:tcPr>
          <w:p w14:paraId="4B52D56F">
            <w:pPr>
              <w:pStyle w:val="6"/>
              <w:spacing w:before="55" w:line="227" w:lineRule="auto"/>
              <w:jc w:val="right"/>
            </w:pPr>
            <w:r>
              <w:rPr>
                <w:spacing w:val="-3"/>
              </w:rPr>
              <w:t>76.82</w:t>
            </w:r>
          </w:p>
        </w:tc>
        <w:tc>
          <w:tcPr>
            <w:tcW w:w="1538" w:type="dxa"/>
            <w:vAlign w:val="top"/>
          </w:tcPr>
          <w:p w14:paraId="04F315D7">
            <w:pPr>
              <w:rPr>
                <w:rFonts w:ascii="Arial"/>
                <w:sz w:val="21"/>
              </w:rPr>
            </w:pPr>
          </w:p>
        </w:tc>
        <w:tc>
          <w:tcPr>
            <w:tcW w:w="1031" w:type="dxa"/>
            <w:vAlign w:val="top"/>
          </w:tcPr>
          <w:p w14:paraId="0FFCACA9">
            <w:pPr>
              <w:rPr>
                <w:rFonts w:ascii="Arial"/>
                <w:sz w:val="21"/>
              </w:rPr>
            </w:pPr>
          </w:p>
        </w:tc>
        <w:tc>
          <w:tcPr>
            <w:tcW w:w="2307" w:type="dxa"/>
            <w:vAlign w:val="top"/>
          </w:tcPr>
          <w:p w14:paraId="69481330">
            <w:pPr>
              <w:rPr>
                <w:rFonts w:ascii="Arial"/>
                <w:sz w:val="21"/>
              </w:rPr>
            </w:pPr>
          </w:p>
        </w:tc>
      </w:tr>
      <w:tr w14:paraId="2FE1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35124A9D">
            <w:pPr>
              <w:pStyle w:val="6"/>
              <w:spacing w:before="56" w:line="227" w:lineRule="auto"/>
              <w:ind w:left="110"/>
            </w:pPr>
            <w:r>
              <w:rPr>
                <w:spacing w:val="-2"/>
              </w:rPr>
              <w:t>2100410</w:t>
            </w:r>
          </w:p>
        </w:tc>
        <w:tc>
          <w:tcPr>
            <w:tcW w:w="4433" w:type="dxa"/>
            <w:vAlign w:val="top"/>
          </w:tcPr>
          <w:p w14:paraId="607BCC7A">
            <w:pPr>
              <w:pStyle w:val="6"/>
              <w:spacing w:before="55" w:line="219" w:lineRule="auto"/>
              <w:ind w:left="106"/>
            </w:pPr>
            <w:r>
              <w:rPr>
                <w:spacing w:val="-1"/>
              </w:rPr>
              <w:t>突发公共卫生事件应急处理</w:t>
            </w:r>
          </w:p>
        </w:tc>
        <w:tc>
          <w:tcPr>
            <w:tcW w:w="1541" w:type="dxa"/>
            <w:vAlign w:val="top"/>
          </w:tcPr>
          <w:p w14:paraId="47924806">
            <w:pPr>
              <w:pStyle w:val="6"/>
              <w:spacing w:before="56" w:line="227" w:lineRule="auto"/>
              <w:jc w:val="right"/>
            </w:pPr>
            <w:r>
              <w:rPr>
                <w:spacing w:val="-2"/>
              </w:rPr>
              <w:t>40.00</w:t>
            </w:r>
          </w:p>
        </w:tc>
        <w:tc>
          <w:tcPr>
            <w:tcW w:w="1032" w:type="dxa"/>
            <w:vAlign w:val="top"/>
          </w:tcPr>
          <w:p w14:paraId="2EB74277">
            <w:pPr>
              <w:rPr>
                <w:rFonts w:ascii="Arial"/>
                <w:sz w:val="21"/>
              </w:rPr>
            </w:pPr>
          </w:p>
        </w:tc>
        <w:tc>
          <w:tcPr>
            <w:tcW w:w="1168" w:type="dxa"/>
            <w:vAlign w:val="top"/>
          </w:tcPr>
          <w:p w14:paraId="2645A266">
            <w:pPr>
              <w:pStyle w:val="6"/>
              <w:spacing w:before="56" w:line="227" w:lineRule="auto"/>
              <w:jc w:val="right"/>
            </w:pPr>
            <w:r>
              <w:rPr>
                <w:spacing w:val="-2"/>
              </w:rPr>
              <w:t>40.00</w:t>
            </w:r>
          </w:p>
        </w:tc>
        <w:tc>
          <w:tcPr>
            <w:tcW w:w="1538" w:type="dxa"/>
            <w:vAlign w:val="top"/>
          </w:tcPr>
          <w:p w14:paraId="70350BDF">
            <w:pPr>
              <w:rPr>
                <w:rFonts w:ascii="Arial"/>
                <w:sz w:val="21"/>
              </w:rPr>
            </w:pPr>
          </w:p>
        </w:tc>
        <w:tc>
          <w:tcPr>
            <w:tcW w:w="1031" w:type="dxa"/>
            <w:vAlign w:val="top"/>
          </w:tcPr>
          <w:p w14:paraId="78E9F5BD">
            <w:pPr>
              <w:rPr>
                <w:rFonts w:ascii="Arial"/>
                <w:sz w:val="21"/>
              </w:rPr>
            </w:pPr>
          </w:p>
        </w:tc>
        <w:tc>
          <w:tcPr>
            <w:tcW w:w="2307" w:type="dxa"/>
            <w:vAlign w:val="top"/>
          </w:tcPr>
          <w:p w14:paraId="52778253">
            <w:pPr>
              <w:rPr>
                <w:rFonts w:ascii="Arial"/>
                <w:sz w:val="21"/>
              </w:rPr>
            </w:pPr>
          </w:p>
        </w:tc>
      </w:tr>
      <w:tr w14:paraId="6AA1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36E0CB29">
            <w:pPr>
              <w:pStyle w:val="6"/>
              <w:spacing w:before="56" w:line="227" w:lineRule="auto"/>
              <w:ind w:left="110"/>
            </w:pPr>
            <w:r>
              <w:rPr>
                <w:spacing w:val="-2"/>
              </w:rPr>
              <w:t>21011</w:t>
            </w:r>
          </w:p>
        </w:tc>
        <w:tc>
          <w:tcPr>
            <w:tcW w:w="4433" w:type="dxa"/>
            <w:vAlign w:val="top"/>
          </w:tcPr>
          <w:p w14:paraId="34AD9931">
            <w:pPr>
              <w:pStyle w:val="6"/>
              <w:spacing w:before="55" w:line="220" w:lineRule="auto"/>
              <w:ind w:left="103"/>
            </w:pPr>
            <w:r>
              <w:rPr>
                <w:spacing w:val="-1"/>
              </w:rPr>
              <w:t>行政事业单位医疗</w:t>
            </w:r>
          </w:p>
        </w:tc>
        <w:tc>
          <w:tcPr>
            <w:tcW w:w="1541" w:type="dxa"/>
            <w:vAlign w:val="top"/>
          </w:tcPr>
          <w:p w14:paraId="72CEF733">
            <w:pPr>
              <w:pStyle w:val="6"/>
              <w:spacing w:before="56" w:line="227" w:lineRule="auto"/>
              <w:jc w:val="right"/>
            </w:pPr>
            <w:r>
              <w:rPr>
                <w:spacing w:val="-5"/>
              </w:rPr>
              <w:t>17.26</w:t>
            </w:r>
          </w:p>
        </w:tc>
        <w:tc>
          <w:tcPr>
            <w:tcW w:w="1032" w:type="dxa"/>
            <w:vAlign w:val="top"/>
          </w:tcPr>
          <w:p w14:paraId="2F1A2061">
            <w:pPr>
              <w:pStyle w:val="6"/>
              <w:spacing w:before="56" w:line="227" w:lineRule="auto"/>
              <w:jc w:val="right"/>
            </w:pPr>
            <w:r>
              <w:rPr>
                <w:spacing w:val="-5"/>
              </w:rPr>
              <w:t>17.26</w:t>
            </w:r>
          </w:p>
        </w:tc>
        <w:tc>
          <w:tcPr>
            <w:tcW w:w="1168" w:type="dxa"/>
            <w:vAlign w:val="top"/>
          </w:tcPr>
          <w:p w14:paraId="1A86B9C5">
            <w:pPr>
              <w:rPr>
                <w:rFonts w:ascii="Arial"/>
                <w:sz w:val="21"/>
              </w:rPr>
            </w:pPr>
          </w:p>
        </w:tc>
        <w:tc>
          <w:tcPr>
            <w:tcW w:w="1538" w:type="dxa"/>
            <w:vAlign w:val="top"/>
          </w:tcPr>
          <w:p w14:paraId="2EB15BEA">
            <w:pPr>
              <w:rPr>
                <w:rFonts w:ascii="Arial"/>
                <w:sz w:val="21"/>
              </w:rPr>
            </w:pPr>
          </w:p>
        </w:tc>
        <w:tc>
          <w:tcPr>
            <w:tcW w:w="1031" w:type="dxa"/>
            <w:vAlign w:val="top"/>
          </w:tcPr>
          <w:p w14:paraId="5F790B66">
            <w:pPr>
              <w:rPr>
                <w:rFonts w:ascii="Arial"/>
                <w:sz w:val="21"/>
              </w:rPr>
            </w:pPr>
          </w:p>
        </w:tc>
        <w:tc>
          <w:tcPr>
            <w:tcW w:w="2307" w:type="dxa"/>
            <w:vAlign w:val="top"/>
          </w:tcPr>
          <w:p w14:paraId="071B2BD8">
            <w:pPr>
              <w:rPr>
                <w:rFonts w:ascii="Arial"/>
                <w:sz w:val="21"/>
              </w:rPr>
            </w:pPr>
          </w:p>
        </w:tc>
      </w:tr>
      <w:tr w14:paraId="749B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4C691027">
            <w:pPr>
              <w:pStyle w:val="6"/>
              <w:spacing w:before="56" w:line="227" w:lineRule="auto"/>
              <w:ind w:left="110"/>
            </w:pPr>
            <w:r>
              <w:rPr>
                <w:spacing w:val="-2"/>
              </w:rPr>
              <w:t>2101101</w:t>
            </w:r>
          </w:p>
        </w:tc>
        <w:tc>
          <w:tcPr>
            <w:tcW w:w="4433" w:type="dxa"/>
            <w:vAlign w:val="top"/>
          </w:tcPr>
          <w:p w14:paraId="4CB6445D">
            <w:pPr>
              <w:pStyle w:val="6"/>
              <w:spacing w:before="55" w:line="220" w:lineRule="auto"/>
              <w:ind w:left="103"/>
            </w:pPr>
            <w:r>
              <w:rPr>
                <w:spacing w:val="-1"/>
              </w:rPr>
              <w:t>行政单位医疗</w:t>
            </w:r>
          </w:p>
        </w:tc>
        <w:tc>
          <w:tcPr>
            <w:tcW w:w="1541" w:type="dxa"/>
            <w:vAlign w:val="top"/>
          </w:tcPr>
          <w:p w14:paraId="716FEBF5">
            <w:pPr>
              <w:pStyle w:val="6"/>
              <w:spacing w:before="56" w:line="227" w:lineRule="auto"/>
              <w:jc w:val="right"/>
            </w:pPr>
            <w:r>
              <w:rPr>
                <w:spacing w:val="-3"/>
              </w:rPr>
              <w:t>2.49</w:t>
            </w:r>
          </w:p>
        </w:tc>
        <w:tc>
          <w:tcPr>
            <w:tcW w:w="1032" w:type="dxa"/>
            <w:vAlign w:val="top"/>
          </w:tcPr>
          <w:p w14:paraId="38F41581">
            <w:pPr>
              <w:pStyle w:val="6"/>
              <w:spacing w:before="56" w:line="227" w:lineRule="auto"/>
              <w:jc w:val="right"/>
            </w:pPr>
            <w:r>
              <w:rPr>
                <w:spacing w:val="-3"/>
              </w:rPr>
              <w:t>2.49</w:t>
            </w:r>
          </w:p>
        </w:tc>
        <w:tc>
          <w:tcPr>
            <w:tcW w:w="1168" w:type="dxa"/>
            <w:vAlign w:val="top"/>
          </w:tcPr>
          <w:p w14:paraId="453D1D9D">
            <w:pPr>
              <w:rPr>
                <w:rFonts w:ascii="Arial"/>
                <w:sz w:val="21"/>
              </w:rPr>
            </w:pPr>
          </w:p>
        </w:tc>
        <w:tc>
          <w:tcPr>
            <w:tcW w:w="1538" w:type="dxa"/>
            <w:vAlign w:val="top"/>
          </w:tcPr>
          <w:p w14:paraId="21F00DB0">
            <w:pPr>
              <w:rPr>
                <w:rFonts w:ascii="Arial"/>
                <w:sz w:val="21"/>
              </w:rPr>
            </w:pPr>
          </w:p>
        </w:tc>
        <w:tc>
          <w:tcPr>
            <w:tcW w:w="1031" w:type="dxa"/>
            <w:vAlign w:val="top"/>
          </w:tcPr>
          <w:p w14:paraId="1261ECDA">
            <w:pPr>
              <w:rPr>
                <w:rFonts w:ascii="Arial"/>
                <w:sz w:val="21"/>
              </w:rPr>
            </w:pPr>
          </w:p>
        </w:tc>
        <w:tc>
          <w:tcPr>
            <w:tcW w:w="2307" w:type="dxa"/>
            <w:vAlign w:val="top"/>
          </w:tcPr>
          <w:p w14:paraId="75657B93">
            <w:pPr>
              <w:rPr>
                <w:rFonts w:ascii="Arial"/>
                <w:sz w:val="21"/>
              </w:rPr>
            </w:pPr>
          </w:p>
        </w:tc>
      </w:tr>
      <w:tr w14:paraId="28A3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055" w:type="dxa"/>
            <w:tcBorders>
              <w:bottom w:val="single" w:color="000000" w:sz="4" w:space="0"/>
            </w:tcBorders>
            <w:vAlign w:val="top"/>
          </w:tcPr>
          <w:p w14:paraId="571CE9D6">
            <w:pPr>
              <w:pStyle w:val="6"/>
              <w:spacing w:before="56" w:line="226" w:lineRule="auto"/>
              <w:ind w:left="110"/>
            </w:pPr>
            <w:r>
              <w:rPr>
                <w:spacing w:val="-2"/>
              </w:rPr>
              <w:t>2101102</w:t>
            </w:r>
          </w:p>
        </w:tc>
        <w:tc>
          <w:tcPr>
            <w:tcW w:w="4433" w:type="dxa"/>
            <w:tcBorders>
              <w:bottom w:val="single" w:color="000000" w:sz="4" w:space="0"/>
            </w:tcBorders>
            <w:vAlign w:val="top"/>
          </w:tcPr>
          <w:p w14:paraId="5BEEE694">
            <w:pPr>
              <w:pStyle w:val="6"/>
              <w:spacing w:before="55" w:line="220" w:lineRule="auto"/>
              <w:ind w:left="104"/>
            </w:pPr>
            <w:r>
              <w:rPr>
                <w:spacing w:val="-2"/>
              </w:rPr>
              <w:t>事业单位医疗</w:t>
            </w:r>
          </w:p>
        </w:tc>
        <w:tc>
          <w:tcPr>
            <w:tcW w:w="1541" w:type="dxa"/>
            <w:tcBorders>
              <w:bottom w:val="single" w:color="000000" w:sz="4" w:space="0"/>
            </w:tcBorders>
            <w:vAlign w:val="top"/>
          </w:tcPr>
          <w:p w14:paraId="74B432A2">
            <w:pPr>
              <w:pStyle w:val="6"/>
              <w:spacing w:before="56" w:line="226" w:lineRule="auto"/>
              <w:jc w:val="right"/>
            </w:pPr>
            <w:r>
              <w:rPr>
                <w:spacing w:val="-3"/>
              </w:rPr>
              <w:t>6.58</w:t>
            </w:r>
          </w:p>
        </w:tc>
        <w:tc>
          <w:tcPr>
            <w:tcW w:w="1032" w:type="dxa"/>
            <w:tcBorders>
              <w:bottom w:val="single" w:color="000000" w:sz="4" w:space="0"/>
            </w:tcBorders>
            <w:vAlign w:val="top"/>
          </w:tcPr>
          <w:p w14:paraId="65997C58">
            <w:pPr>
              <w:pStyle w:val="6"/>
              <w:spacing w:before="56" w:line="226" w:lineRule="auto"/>
              <w:jc w:val="right"/>
            </w:pPr>
            <w:r>
              <w:rPr>
                <w:spacing w:val="-3"/>
              </w:rPr>
              <w:t>6.58</w:t>
            </w:r>
          </w:p>
        </w:tc>
        <w:tc>
          <w:tcPr>
            <w:tcW w:w="1168" w:type="dxa"/>
            <w:tcBorders>
              <w:bottom w:val="single" w:color="000000" w:sz="4" w:space="0"/>
            </w:tcBorders>
            <w:vAlign w:val="top"/>
          </w:tcPr>
          <w:p w14:paraId="05FC7214">
            <w:pPr>
              <w:rPr>
                <w:rFonts w:ascii="Arial"/>
                <w:sz w:val="21"/>
              </w:rPr>
            </w:pPr>
          </w:p>
        </w:tc>
        <w:tc>
          <w:tcPr>
            <w:tcW w:w="1538" w:type="dxa"/>
            <w:tcBorders>
              <w:bottom w:val="single" w:color="000000" w:sz="4" w:space="0"/>
            </w:tcBorders>
            <w:vAlign w:val="top"/>
          </w:tcPr>
          <w:p w14:paraId="68335D30">
            <w:pPr>
              <w:rPr>
                <w:rFonts w:ascii="Arial"/>
                <w:sz w:val="21"/>
              </w:rPr>
            </w:pPr>
          </w:p>
        </w:tc>
        <w:tc>
          <w:tcPr>
            <w:tcW w:w="1031" w:type="dxa"/>
            <w:tcBorders>
              <w:bottom w:val="single" w:color="000000" w:sz="4" w:space="0"/>
            </w:tcBorders>
            <w:vAlign w:val="top"/>
          </w:tcPr>
          <w:p w14:paraId="7194D6DF">
            <w:pPr>
              <w:rPr>
                <w:rFonts w:ascii="Arial"/>
                <w:sz w:val="21"/>
              </w:rPr>
            </w:pPr>
          </w:p>
        </w:tc>
        <w:tc>
          <w:tcPr>
            <w:tcW w:w="2307" w:type="dxa"/>
            <w:tcBorders>
              <w:bottom w:val="single" w:color="000000" w:sz="4" w:space="0"/>
            </w:tcBorders>
            <w:vAlign w:val="top"/>
          </w:tcPr>
          <w:p w14:paraId="72A9C99F">
            <w:pPr>
              <w:rPr>
                <w:rFonts w:ascii="Arial"/>
                <w:sz w:val="21"/>
              </w:rPr>
            </w:pPr>
          </w:p>
        </w:tc>
      </w:tr>
      <w:tr w14:paraId="20C7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055" w:type="dxa"/>
            <w:tcBorders>
              <w:top w:val="single" w:color="000000" w:sz="4" w:space="0"/>
            </w:tcBorders>
            <w:vAlign w:val="top"/>
          </w:tcPr>
          <w:p w14:paraId="1E35C1E0">
            <w:pPr>
              <w:pStyle w:val="6"/>
              <w:spacing w:before="62" w:line="226" w:lineRule="auto"/>
              <w:ind w:left="110"/>
            </w:pPr>
            <w:r>
              <w:rPr>
                <w:spacing w:val="-2"/>
              </w:rPr>
              <w:t>2101103</w:t>
            </w:r>
          </w:p>
        </w:tc>
        <w:tc>
          <w:tcPr>
            <w:tcW w:w="4433" w:type="dxa"/>
            <w:tcBorders>
              <w:top w:val="single" w:color="000000" w:sz="4" w:space="0"/>
            </w:tcBorders>
            <w:vAlign w:val="top"/>
          </w:tcPr>
          <w:p w14:paraId="43669033">
            <w:pPr>
              <w:pStyle w:val="6"/>
              <w:spacing w:before="61" w:line="219" w:lineRule="auto"/>
              <w:ind w:left="109"/>
            </w:pPr>
            <w:r>
              <w:rPr>
                <w:spacing w:val="-2"/>
              </w:rPr>
              <w:t>公务员医疗补助</w:t>
            </w:r>
          </w:p>
        </w:tc>
        <w:tc>
          <w:tcPr>
            <w:tcW w:w="1541" w:type="dxa"/>
            <w:tcBorders>
              <w:top w:val="single" w:color="000000" w:sz="4" w:space="0"/>
            </w:tcBorders>
            <w:vAlign w:val="top"/>
          </w:tcPr>
          <w:p w14:paraId="10864D09">
            <w:pPr>
              <w:pStyle w:val="6"/>
              <w:spacing w:before="62" w:line="226" w:lineRule="auto"/>
              <w:jc w:val="right"/>
            </w:pPr>
            <w:r>
              <w:rPr>
                <w:spacing w:val="-3"/>
              </w:rPr>
              <w:t>8.20</w:t>
            </w:r>
          </w:p>
        </w:tc>
        <w:tc>
          <w:tcPr>
            <w:tcW w:w="1032" w:type="dxa"/>
            <w:tcBorders>
              <w:top w:val="single" w:color="000000" w:sz="4" w:space="0"/>
            </w:tcBorders>
            <w:vAlign w:val="top"/>
          </w:tcPr>
          <w:p w14:paraId="02B2C07C">
            <w:pPr>
              <w:pStyle w:val="6"/>
              <w:spacing w:before="62" w:line="226" w:lineRule="auto"/>
              <w:jc w:val="right"/>
            </w:pPr>
            <w:r>
              <w:rPr>
                <w:spacing w:val="-3"/>
              </w:rPr>
              <w:t>8.20</w:t>
            </w:r>
          </w:p>
        </w:tc>
        <w:tc>
          <w:tcPr>
            <w:tcW w:w="1168" w:type="dxa"/>
            <w:tcBorders>
              <w:top w:val="single" w:color="000000" w:sz="4" w:space="0"/>
            </w:tcBorders>
            <w:vAlign w:val="top"/>
          </w:tcPr>
          <w:p w14:paraId="3F762792">
            <w:pPr>
              <w:rPr>
                <w:rFonts w:ascii="Arial"/>
                <w:sz w:val="21"/>
              </w:rPr>
            </w:pPr>
          </w:p>
        </w:tc>
        <w:tc>
          <w:tcPr>
            <w:tcW w:w="1538" w:type="dxa"/>
            <w:tcBorders>
              <w:top w:val="single" w:color="000000" w:sz="4" w:space="0"/>
            </w:tcBorders>
            <w:vAlign w:val="top"/>
          </w:tcPr>
          <w:p w14:paraId="32E0BCD7">
            <w:pPr>
              <w:rPr>
                <w:rFonts w:ascii="Arial"/>
                <w:sz w:val="21"/>
              </w:rPr>
            </w:pPr>
          </w:p>
        </w:tc>
        <w:tc>
          <w:tcPr>
            <w:tcW w:w="1031" w:type="dxa"/>
            <w:tcBorders>
              <w:top w:val="single" w:color="000000" w:sz="4" w:space="0"/>
            </w:tcBorders>
            <w:vAlign w:val="top"/>
          </w:tcPr>
          <w:p w14:paraId="241CF86F">
            <w:pPr>
              <w:rPr>
                <w:rFonts w:ascii="Arial"/>
                <w:sz w:val="21"/>
              </w:rPr>
            </w:pPr>
          </w:p>
        </w:tc>
        <w:tc>
          <w:tcPr>
            <w:tcW w:w="2307" w:type="dxa"/>
            <w:tcBorders>
              <w:top w:val="single" w:color="000000" w:sz="4" w:space="0"/>
            </w:tcBorders>
            <w:vAlign w:val="top"/>
          </w:tcPr>
          <w:p w14:paraId="52077B15">
            <w:pPr>
              <w:rPr>
                <w:rFonts w:ascii="Arial"/>
                <w:sz w:val="21"/>
              </w:rPr>
            </w:pPr>
          </w:p>
        </w:tc>
      </w:tr>
      <w:tr w14:paraId="6ECB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47807B79">
            <w:pPr>
              <w:pStyle w:val="6"/>
              <w:spacing w:before="57" w:line="226" w:lineRule="auto"/>
              <w:ind w:left="110"/>
            </w:pPr>
            <w:r>
              <w:rPr>
                <w:spacing w:val="-3"/>
              </w:rPr>
              <w:t>221</w:t>
            </w:r>
          </w:p>
        </w:tc>
        <w:tc>
          <w:tcPr>
            <w:tcW w:w="4433" w:type="dxa"/>
            <w:vAlign w:val="top"/>
          </w:tcPr>
          <w:p w14:paraId="10E94178">
            <w:pPr>
              <w:pStyle w:val="6"/>
              <w:spacing w:before="56" w:line="219" w:lineRule="auto"/>
              <w:ind w:left="103"/>
            </w:pPr>
            <w:r>
              <w:rPr>
                <w:spacing w:val="-2"/>
              </w:rPr>
              <w:t>住房保障支出</w:t>
            </w:r>
          </w:p>
        </w:tc>
        <w:tc>
          <w:tcPr>
            <w:tcW w:w="1541" w:type="dxa"/>
            <w:vAlign w:val="top"/>
          </w:tcPr>
          <w:p w14:paraId="7DAFF2FB">
            <w:pPr>
              <w:pStyle w:val="6"/>
              <w:spacing w:before="57" w:line="226" w:lineRule="auto"/>
              <w:jc w:val="right"/>
            </w:pPr>
            <w:r>
              <w:rPr>
                <w:spacing w:val="-5"/>
              </w:rPr>
              <w:t>18.06</w:t>
            </w:r>
          </w:p>
        </w:tc>
        <w:tc>
          <w:tcPr>
            <w:tcW w:w="1032" w:type="dxa"/>
            <w:vAlign w:val="top"/>
          </w:tcPr>
          <w:p w14:paraId="672B573A">
            <w:pPr>
              <w:pStyle w:val="6"/>
              <w:spacing w:before="57" w:line="226" w:lineRule="auto"/>
              <w:jc w:val="right"/>
            </w:pPr>
            <w:r>
              <w:rPr>
                <w:spacing w:val="-5"/>
              </w:rPr>
              <w:t>18.06</w:t>
            </w:r>
          </w:p>
        </w:tc>
        <w:tc>
          <w:tcPr>
            <w:tcW w:w="1168" w:type="dxa"/>
            <w:vAlign w:val="top"/>
          </w:tcPr>
          <w:p w14:paraId="695BD993">
            <w:pPr>
              <w:rPr>
                <w:rFonts w:ascii="Arial"/>
                <w:sz w:val="21"/>
              </w:rPr>
            </w:pPr>
          </w:p>
        </w:tc>
        <w:tc>
          <w:tcPr>
            <w:tcW w:w="1538" w:type="dxa"/>
            <w:vAlign w:val="top"/>
          </w:tcPr>
          <w:p w14:paraId="0E33FA3F">
            <w:pPr>
              <w:rPr>
                <w:rFonts w:ascii="Arial"/>
                <w:sz w:val="21"/>
              </w:rPr>
            </w:pPr>
          </w:p>
        </w:tc>
        <w:tc>
          <w:tcPr>
            <w:tcW w:w="1031" w:type="dxa"/>
            <w:vAlign w:val="top"/>
          </w:tcPr>
          <w:p w14:paraId="13A33630">
            <w:pPr>
              <w:rPr>
                <w:rFonts w:ascii="Arial"/>
                <w:sz w:val="21"/>
              </w:rPr>
            </w:pPr>
          </w:p>
        </w:tc>
        <w:tc>
          <w:tcPr>
            <w:tcW w:w="2307" w:type="dxa"/>
            <w:vAlign w:val="top"/>
          </w:tcPr>
          <w:p w14:paraId="4DFFE9A9">
            <w:pPr>
              <w:rPr>
                <w:rFonts w:ascii="Arial"/>
                <w:sz w:val="21"/>
              </w:rPr>
            </w:pPr>
          </w:p>
        </w:tc>
      </w:tr>
      <w:tr w14:paraId="1079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4B2D98CA">
            <w:pPr>
              <w:pStyle w:val="6"/>
              <w:spacing w:before="57" w:line="226" w:lineRule="auto"/>
              <w:ind w:left="110"/>
            </w:pPr>
            <w:r>
              <w:rPr>
                <w:spacing w:val="-2"/>
              </w:rPr>
              <w:t>22102</w:t>
            </w:r>
          </w:p>
        </w:tc>
        <w:tc>
          <w:tcPr>
            <w:tcW w:w="4433" w:type="dxa"/>
            <w:vAlign w:val="top"/>
          </w:tcPr>
          <w:p w14:paraId="7990FE6C">
            <w:pPr>
              <w:pStyle w:val="6"/>
              <w:spacing w:before="56" w:line="219" w:lineRule="auto"/>
              <w:ind w:left="103"/>
            </w:pPr>
            <w:r>
              <w:rPr>
                <w:spacing w:val="-2"/>
              </w:rPr>
              <w:t>住房改革支出</w:t>
            </w:r>
          </w:p>
        </w:tc>
        <w:tc>
          <w:tcPr>
            <w:tcW w:w="1541" w:type="dxa"/>
            <w:vAlign w:val="top"/>
          </w:tcPr>
          <w:p w14:paraId="24832606">
            <w:pPr>
              <w:pStyle w:val="6"/>
              <w:spacing w:before="57" w:line="226" w:lineRule="auto"/>
              <w:jc w:val="right"/>
            </w:pPr>
            <w:r>
              <w:rPr>
                <w:spacing w:val="-5"/>
              </w:rPr>
              <w:t>18.06</w:t>
            </w:r>
          </w:p>
        </w:tc>
        <w:tc>
          <w:tcPr>
            <w:tcW w:w="1032" w:type="dxa"/>
            <w:vAlign w:val="top"/>
          </w:tcPr>
          <w:p w14:paraId="30F0B7DC">
            <w:pPr>
              <w:pStyle w:val="6"/>
              <w:spacing w:before="57" w:line="226" w:lineRule="auto"/>
              <w:jc w:val="right"/>
            </w:pPr>
            <w:r>
              <w:rPr>
                <w:spacing w:val="-5"/>
              </w:rPr>
              <w:t>18.06</w:t>
            </w:r>
          </w:p>
        </w:tc>
        <w:tc>
          <w:tcPr>
            <w:tcW w:w="1168" w:type="dxa"/>
            <w:vAlign w:val="top"/>
          </w:tcPr>
          <w:p w14:paraId="3A8ACFC9">
            <w:pPr>
              <w:rPr>
                <w:rFonts w:ascii="Arial"/>
                <w:sz w:val="21"/>
              </w:rPr>
            </w:pPr>
          </w:p>
        </w:tc>
        <w:tc>
          <w:tcPr>
            <w:tcW w:w="1538" w:type="dxa"/>
            <w:vAlign w:val="top"/>
          </w:tcPr>
          <w:p w14:paraId="133308A3">
            <w:pPr>
              <w:rPr>
                <w:rFonts w:ascii="Arial"/>
                <w:sz w:val="21"/>
              </w:rPr>
            </w:pPr>
          </w:p>
        </w:tc>
        <w:tc>
          <w:tcPr>
            <w:tcW w:w="1031" w:type="dxa"/>
            <w:vAlign w:val="top"/>
          </w:tcPr>
          <w:p w14:paraId="720EA50B">
            <w:pPr>
              <w:rPr>
                <w:rFonts w:ascii="Arial"/>
                <w:sz w:val="21"/>
              </w:rPr>
            </w:pPr>
          </w:p>
        </w:tc>
        <w:tc>
          <w:tcPr>
            <w:tcW w:w="2307" w:type="dxa"/>
            <w:vAlign w:val="top"/>
          </w:tcPr>
          <w:p w14:paraId="3B1906DC">
            <w:pPr>
              <w:rPr>
                <w:rFonts w:ascii="Arial"/>
                <w:sz w:val="21"/>
              </w:rPr>
            </w:pPr>
          </w:p>
        </w:tc>
      </w:tr>
      <w:tr w14:paraId="2BF7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tcBorders>
              <w:bottom w:val="single" w:color="000000" w:sz="4" w:space="0"/>
            </w:tcBorders>
            <w:vAlign w:val="top"/>
          </w:tcPr>
          <w:p w14:paraId="7C0A60CE">
            <w:pPr>
              <w:pStyle w:val="6"/>
              <w:spacing w:before="57" w:line="226" w:lineRule="auto"/>
              <w:ind w:left="110"/>
            </w:pPr>
            <w:r>
              <w:rPr>
                <w:spacing w:val="-2"/>
              </w:rPr>
              <w:t>2210201</w:t>
            </w:r>
          </w:p>
        </w:tc>
        <w:tc>
          <w:tcPr>
            <w:tcW w:w="4433" w:type="dxa"/>
            <w:tcBorders>
              <w:bottom w:val="single" w:color="000000" w:sz="4" w:space="0"/>
            </w:tcBorders>
            <w:vAlign w:val="top"/>
          </w:tcPr>
          <w:p w14:paraId="24A46387">
            <w:pPr>
              <w:pStyle w:val="6"/>
              <w:spacing w:before="56" w:line="220" w:lineRule="auto"/>
              <w:ind w:left="103"/>
            </w:pPr>
            <w:r>
              <w:rPr>
                <w:spacing w:val="-2"/>
              </w:rPr>
              <w:t>住房公积金</w:t>
            </w:r>
          </w:p>
        </w:tc>
        <w:tc>
          <w:tcPr>
            <w:tcW w:w="1541" w:type="dxa"/>
            <w:tcBorders>
              <w:bottom w:val="single" w:color="000000" w:sz="4" w:space="0"/>
            </w:tcBorders>
            <w:vAlign w:val="top"/>
          </w:tcPr>
          <w:p w14:paraId="2AAEB58E">
            <w:pPr>
              <w:pStyle w:val="6"/>
              <w:spacing w:before="57" w:line="226" w:lineRule="auto"/>
              <w:jc w:val="right"/>
            </w:pPr>
            <w:r>
              <w:rPr>
                <w:spacing w:val="-5"/>
              </w:rPr>
              <w:t>18.06</w:t>
            </w:r>
          </w:p>
        </w:tc>
        <w:tc>
          <w:tcPr>
            <w:tcW w:w="1032" w:type="dxa"/>
            <w:tcBorders>
              <w:bottom w:val="single" w:color="000000" w:sz="4" w:space="0"/>
            </w:tcBorders>
            <w:vAlign w:val="top"/>
          </w:tcPr>
          <w:p w14:paraId="25AB3A07">
            <w:pPr>
              <w:pStyle w:val="6"/>
              <w:spacing w:before="57" w:line="226" w:lineRule="auto"/>
              <w:jc w:val="right"/>
            </w:pPr>
            <w:r>
              <w:rPr>
                <w:spacing w:val="-5"/>
              </w:rPr>
              <w:t>18.06</w:t>
            </w:r>
          </w:p>
        </w:tc>
        <w:tc>
          <w:tcPr>
            <w:tcW w:w="1168" w:type="dxa"/>
            <w:tcBorders>
              <w:bottom w:val="single" w:color="000000" w:sz="4" w:space="0"/>
            </w:tcBorders>
            <w:vAlign w:val="top"/>
          </w:tcPr>
          <w:p w14:paraId="3822798A">
            <w:pPr>
              <w:rPr>
                <w:rFonts w:ascii="Arial"/>
                <w:sz w:val="21"/>
              </w:rPr>
            </w:pPr>
          </w:p>
        </w:tc>
        <w:tc>
          <w:tcPr>
            <w:tcW w:w="1538" w:type="dxa"/>
            <w:tcBorders>
              <w:bottom w:val="single" w:color="000000" w:sz="4" w:space="0"/>
            </w:tcBorders>
            <w:vAlign w:val="top"/>
          </w:tcPr>
          <w:p w14:paraId="583D426B">
            <w:pPr>
              <w:rPr>
                <w:rFonts w:ascii="Arial"/>
                <w:sz w:val="21"/>
              </w:rPr>
            </w:pPr>
          </w:p>
        </w:tc>
        <w:tc>
          <w:tcPr>
            <w:tcW w:w="1031" w:type="dxa"/>
            <w:tcBorders>
              <w:bottom w:val="single" w:color="000000" w:sz="4" w:space="0"/>
            </w:tcBorders>
            <w:vAlign w:val="top"/>
          </w:tcPr>
          <w:p w14:paraId="1AED50DC">
            <w:pPr>
              <w:rPr>
                <w:rFonts w:ascii="Arial"/>
                <w:sz w:val="21"/>
              </w:rPr>
            </w:pPr>
          </w:p>
        </w:tc>
        <w:tc>
          <w:tcPr>
            <w:tcW w:w="2307" w:type="dxa"/>
            <w:tcBorders>
              <w:bottom w:val="single" w:color="000000" w:sz="4" w:space="0"/>
            </w:tcBorders>
            <w:vAlign w:val="top"/>
          </w:tcPr>
          <w:p w14:paraId="7C4659D2">
            <w:pPr>
              <w:rPr>
                <w:rFonts w:ascii="Arial"/>
                <w:sz w:val="21"/>
              </w:rPr>
            </w:pPr>
          </w:p>
        </w:tc>
      </w:tr>
      <w:tr w14:paraId="70FD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055" w:type="dxa"/>
            <w:tcBorders>
              <w:top w:val="single" w:color="000000" w:sz="4" w:space="0"/>
            </w:tcBorders>
            <w:vAlign w:val="top"/>
          </w:tcPr>
          <w:p w14:paraId="52F659C4">
            <w:pPr>
              <w:pStyle w:val="6"/>
              <w:spacing w:before="62" w:line="225" w:lineRule="auto"/>
              <w:ind w:left="110"/>
            </w:pPr>
            <w:r>
              <w:rPr>
                <w:spacing w:val="-3"/>
              </w:rPr>
              <w:t>223</w:t>
            </w:r>
          </w:p>
        </w:tc>
        <w:tc>
          <w:tcPr>
            <w:tcW w:w="4433" w:type="dxa"/>
            <w:tcBorders>
              <w:top w:val="single" w:color="000000" w:sz="4" w:space="0"/>
            </w:tcBorders>
            <w:vAlign w:val="top"/>
          </w:tcPr>
          <w:p w14:paraId="5A4FDBE4">
            <w:pPr>
              <w:pStyle w:val="6"/>
              <w:spacing w:before="62" w:line="218" w:lineRule="auto"/>
              <w:ind w:left="122"/>
            </w:pPr>
            <w:r>
              <w:rPr>
                <w:spacing w:val="-3"/>
              </w:rPr>
              <w:t>国有资本经营预算支出</w:t>
            </w:r>
          </w:p>
        </w:tc>
        <w:tc>
          <w:tcPr>
            <w:tcW w:w="1541" w:type="dxa"/>
            <w:tcBorders>
              <w:top w:val="single" w:color="000000" w:sz="4" w:space="0"/>
            </w:tcBorders>
            <w:vAlign w:val="top"/>
          </w:tcPr>
          <w:p w14:paraId="3C0B8569">
            <w:pPr>
              <w:pStyle w:val="6"/>
              <w:spacing w:before="62" w:line="225" w:lineRule="auto"/>
              <w:jc w:val="right"/>
            </w:pPr>
            <w:r>
              <w:rPr>
                <w:spacing w:val="-6"/>
              </w:rPr>
              <w:t>1.29</w:t>
            </w:r>
          </w:p>
        </w:tc>
        <w:tc>
          <w:tcPr>
            <w:tcW w:w="1032" w:type="dxa"/>
            <w:tcBorders>
              <w:top w:val="single" w:color="000000" w:sz="4" w:space="0"/>
            </w:tcBorders>
            <w:vAlign w:val="top"/>
          </w:tcPr>
          <w:p w14:paraId="783C4A7F">
            <w:pPr>
              <w:rPr>
                <w:rFonts w:ascii="Arial"/>
                <w:sz w:val="21"/>
              </w:rPr>
            </w:pPr>
          </w:p>
        </w:tc>
        <w:tc>
          <w:tcPr>
            <w:tcW w:w="1168" w:type="dxa"/>
            <w:tcBorders>
              <w:top w:val="single" w:color="000000" w:sz="4" w:space="0"/>
            </w:tcBorders>
            <w:vAlign w:val="top"/>
          </w:tcPr>
          <w:p w14:paraId="7C11296F">
            <w:pPr>
              <w:pStyle w:val="6"/>
              <w:spacing w:before="62" w:line="225" w:lineRule="auto"/>
              <w:jc w:val="right"/>
            </w:pPr>
            <w:r>
              <w:rPr>
                <w:spacing w:val="-7"/>
              </w:rPr>
              <w:t>1.29</w:t>
            </w:r>
          </w:p>
        </w:tc>
        <w:tc>
          <w:tcPr>
            <w:tcW w:w="1538" w:type="dxa"/>
            <w:tcBorders>
              <w:top w:val="single" w:color="000000" w:sz="4" w:space="0"/>
            </w:tcBorders>
            <w:vAlign w:val="top"/>
          </w:tcPr>
          <w:p w14:paraId="26ED9FF8">
            <w:pPr>
              <w:rPr>
                <w:rFonts w:ascii="Arial"/>
                <w:sz w:val="21"/>
              </w:rPr>
            </w:pPr>
          </w:p>
        </w:tc>
        <w:tc>
          <w:tcPr>
            <w:tcW w:w="1031" w:type="dxa"/>
            <w:tcBorders>
              <w:top w:val="single" w:color="000000" w:sz="4" w:space="0"/>
            </w:tcBorders>
            <w:vAlign w:val="top"/>
          </w:tcPr>
          <w:p w14:paraId="5D413772">
            <w:pPr>
              <w:rPr>
                <w:rFonts w:ascii="Arial"/>
                <w:sz w:val="21"/>
              </w:rPr>
            </w:pPr>
          </w:p>
        </w:tc>
        <w:tc>
          <w:tcPr>
            <w:tcW w:w="2307" w:type="dxa"/>
            <w:tcBorders>
              <w:top w:val="single" w:color="000000" w:sz="4" w:space="0"/>
            </w:tcBorders>
            <w:vAlign w:val="top"/>
          </w:tcPr>
          <w:p w14:paraId="3366DD2C">
            <w:pPr>
              <w:rPr>
                <w:rFonts w:ascii="Arial"/>
                <w:sz w:val="21"/>
              </w:rPr>
            </w:pPr>
          </w:p>
        </w:tc>
      </w:tr>
      <w:tr w14:paraId="537A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055" w:type="dxa"/>
            <w:vAlign w:val="top"/>
          </w:tcPr>
          <w:p w14:paraId="519535D1">
            <w:pPr>
              <w:pStyle w:val="6"/>
              <w:spacing w:before="58" w:line="225" w:lineRule="auto"/>
              <w:ind w:left="110"/>
            </w:pPr>
            <w:r>
              <w:rPr>
                <w:spacing w:val="-2"/>
              </w:rPr>
              <w:t>22301</w:t>
            </w:r>
          </w:p>
        </w:tc>
        <w:tc>
          <w:tcPr>
            <w:tcW w:w="4433" w:type="dxa"/>
            <w:vAlign w:val="top"/>
          </w:tcPr>
          <w:p w14:paraId="677BF161">
            <w:pPr>
              <w:pStyle w:val="6"/>
              <w:spacing w:before="58" w:line="218" w:lineRule="auto"/>
              <w:ind w:left="102"/>
            </w:pPr>
            <w:r>
              <w:rPr>
                <w:spacing w:val="-1"/>
              </w:rPr>
              <w:t>解决历史遗留问题及改革成本支出</w:t>
            </w:r>
          </w:p>
        </w:tc>
        <w:tc>
          <w:tcPr>
            <w:tcW w:w="1541" w:type="dxa"/>
            <w:vAlign w:val="top"/>
          </w:tcPr>
          <w:p w14:paraId="10154AC3">
            <w:pPr>
              <w:pStyle w:val="6"/>
              <w:spacing w:before="58" w:line="225" w:lineRule="auto"/>
              <w:jc w:val="right"/>
            </w:pPr>
            <w:r>
              <w:rPr>
                <w:spacing w:val="-6"/>
              </w:rPr>
              <w:t>1.29</w:t>
            </w:r>
          </w:p>
        </w:tc>
        <w:tc>
          <w:tcPr>
            <w:tcW w:w="1032" w:type="dxa"/>
            <w:vAlign w:val="top"/>
          </w:tcPr>
          <w:p w14:paraId="6EA9E9AE">
            <w:pPr>
              <w:rPr>
                <w:rFonts w:ascii="Arial"/>
                <w:sz w:val="21"/>
              </w:rPr>
            </w:pPr>
          </w:p>
        </w:tc>
        <w:tc>
          <w:tcPr>
            <w:tcW w:w="1168" w:type="dxa"/>
            <w:vAlign w:val="top"/>
          </w:tcPr>
          <w:p w14:paraId="4F85F050">
            <w:pPr>
              <w:pStyle w:val="6"/>
              <w:spacing w:before="58" w:line="225" w:lineRule="auto"/>
              <w:jc w:val="right"/>
            </w:pPr>
            <w:r>
              <w:rPr>
                <w:spacing w:val="-7"/>
              </w:rPr>
              <w:t>1.29</w:t>
            </w:r>
          </w:p>
        </w:tc>
        <w:tc>
          <w:tcPr>
            <w:tcW w:w="1538" w:type="dxa"/>
            <w:vAlign w:val="top"/>
          </w:tcPr>
          <w:p w14:paraId="2A563A94">
            <w:pPr>
              <w:rPr>
                <w:rFonts w:ascii="Arial"/>
                <w:sz w:val="21"/>
              </w:rPr>
            </w:pPr>
          </w:p>
        </w:tc>
        <w:tc>
          <w:tcPr>
            <w:tcW w:w="1031" w:type="dxa"/>
            <w:vAlign w:val="top"/>
          </w:tcPr>
          <w:p w14:paraId="78334898">
            <w:pPr>
              <w:rPr>
                <w:rFonts w:ascii="Arial"/>
                <w:sz w:val="21"/>
              </w:rPr>
            </w:pPr>
          </w:p>
        </w:tc>
        <w:tc>
          <w:tcPr>
            <w:tcW w:w="2307" w:type="dxa"/>
            <w:vAlign w:val="top"/>
          </w:tcPr>
          <w:p w14:paraId="6DFE15FB">
            <w:pPr>
              <w:rPr>
                <w:rFonts w:ascii="Arial"/>
                <w:sz w:val="21"/>
              </w:rPr>
            </w:pPr>
          </w:p>
        </w:tc>
      </w:tr>
      <w:tr w14:paraId="6104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055" w:type="dxa"/>
            <w:tcBorders>
              <w:bottom w:val="single" w:color="000000" w:sz="4" w:space="0"/>
            </w:tcBorders>
            <w:vAlign w:val="top"/>
          </w:tcPr>
          <w:p w14:paraId="1679260B">
            <w:pPr>
              <w:pStyle w:val="6"/>
              <w:spacing w:before="58" w:line="231" w:lineRule="auto"/>
              <w:ind w:left="110"/>
            </w:pPr>
            <w:r>
              <w:rPr>
                <w:spacing w:val="-2"/>
              </w:rPr>
              <w:t>2230105</w:t>
            </w:r>
          </w:p>
        </w:tc>
        <w:tc>
          <w:tcPr>
            <w:tcW w:w="4433" w:type="dxa"/>
            <w:tcBorders>
              <w:bottom w:val="single" w:color="000000" w:sz="4" w:space="0"/>
            </w:tcBorders>
            <w:vAlign w:val="top"/>
          </w:tcPr>
          <w:p w14:paraId="499AA0D9">
            <w:pPr>
              <w:pStyle w:val="6"/>
              <w:spacing w:before="58" w:line="218" w:lineRule="auto"/>
              <w:ind w:left="122"/>
            </w:pPr>
            <w:r>
              <w:rPr>
                <w:spacing w:val="-2"/>
              </w:rPr>
              <w:t>国有企业退休人员社会化管理补助支出</w:t>
            </w:r>
          </w:p>
        </w:tc>
        <w:tc>
          <w:tcPr>
            <w:tcW w:w="1541" w:type="dxa"/>
            <w:tcBorders>
              <w:bottom w:val="single" w:color="000000" w:sz="4" w:space="0"/>
            </w:tcBorders>
            <w:vAlign w:val="top"/>
          </w:tcPr>
          <w:p w14:paraId="0716B101">
            <w:pPr>
              <w:pStyle w:val="6"/>
              <w:spacing w:before="58" w:line="231" w:lineRule="auto"/>
              <w:jc w:val="right"/>
            </w:pPr>
            <w:r>
              <w:rPr>
                <w:spacing w:val="-6"/>
              </w:rPr>
              <w:t>1.29</w:t>
            </w:r>
          </w:p>
        </w:tc>
        <w:tc>
          <w:tcPr>
            <w:tcW w:w="1032" w:type="dxa"/>
            <w:tcBorders>
              <w:bottom w:val="single" w:color="000000" w:sz="4" w:space="0"/>
            </w:tcBorders>
            <w:vAlign w:val="top"/>
          </w:tcPr>
          <w:p w14:paraId="6BE36D79">
            <w:pPr>
              <w:rPr>
                <w:rFonts w:ascii="Arial"/>
                <w:sz w:val="21"/>
              </w:rPr>
            </w:pPr>
          </w:p>
        </w:tc>
        <w:tc>
          <w:tcPr>
            <w:tcW w:w="1168" w:type="dxa"/>
            <w:tcBorders>
              <w:bottom w:val="single" w:color="000000" w:sz="4" w:space="0"/>
            </w:tcBorders>
            <w:vAlign w:val="top"/>
          </w:tcPr>
          <w:p w14:paraId="1A3AAE4F">
            <w:pPr>
              <w:pStyle w:val="6"/>
              <w:spacing w:before="58" w:line="231" w:lineRule="auto"/>
              <w:jc w:val="right"/>
            </w:pPr>
            <w:r>
              <w:rPr>
                <w:spacing w:val="-7"/>
              </w:rPr>
              <w:t>1.29</w:t>
            </w:r>
          </w:p>
        </w:tc>
        <w:tc>
          <w:tcPr>
            <w:tcW w:w="1538" w:type="dxa"/>
            <w:tcBorders>
              <w:bottom w:val="single" w:color="000000" w:sz="4" w:space="0"/>
            </w:tcBorders>
            <w:vAlign w:val="top"/>
          </w:tcPr>
          <w:p w14:paraId="49432AEC">
            <w:pPr>
              <w:rPr>
                <w:rFonts w:ascii="Arial"/>
                <w:sz w:val="21"/>
              </w:rPr>
            </w:pPr>
          </w:p>
        </w:tc>
        <w:tc>
          <w:tcPr>
            <w:tcW w:w="1031" w:type="dxa"/>
            <w:tcBorders>
              <w:bottom w:val="single" w:color="000000" w:sz="4" w:space="0"/>
            </w:tcBorders>
            <w:vAlign w:val="top"/>
          </w:tcPr>
          <w:p w14:paraId="3472EAAB">
            <w:pPr>
              <w:rPr>
                <w:rFonts w:ascii="Arial"/>
                <w:sz w:val="21"/>
              </w:rPr>
            </w:pPr>
          </w:p>
        </w:tc>
        <w:tc>
          <w:tcPr>
            <w:tcW w:w="2307" w:type="dxa"/>
            <w:tcBorders>
              <w:bottom w:val="single" w:color="000000" w:sz="4" w:space="0"/>
            </w:tcBorders>
            <w:vAlign w:val="top"/>
          </w:tcPr>
          <w:p w14:paraId="5D2D07B3">
            <w:pPr>
              <w:rPr>
                <w:rFonts w:ascii="Arial"/>
                <w:sz w:val="21"/>
              </w:rPr>
            </w:pPr>
          </w:p>
        </w:tc>
      </w:tr>
    </w:tbl>
    <w:p w14:paraId="5B0930F9">
      <w:pPr>
        <w:rPr>
          <w:rFonts w:ascii="Arial"/>
          <w:sz w:val="21"/>
        </w:rPr>
      </w:pPr>
    </w:p>
    <w:p w14:paraId="43E9E18F">
      <w:pPr>
        <w:rPr>
          <w:rFonts w:ascii="Arial" w:hAnsi="Arial" w:eastAsia="Arial" w:cs="Arial"/>
          <w:sz w:val="21"/>
          <w:szCs w:val="21"/>
        </w:rPr>
        <w:sectPr>
          <w:footerReference r:id="rId13" w:type="default"/>
          <w:pgSz w:w="16838" w:h="11906"/>
          <w:pgMar w:top="720" w:right="877" w:bottom="481" w:left="840" w:header="0" w:footer="162" w:gutter="0"/>
          <w:cols w:space="720" w:num="1"/>
        </w:sectPr>
      </w:pPr>
    </w:p>
    <w:p w14:paraId="00AAE5BF">
      <w:pPr>
        <w:spacing w:before="51" w:line="219" w:lineRule="auto"/>
        <w:ind w:left="6009"/>
        <w:rPr>
          <w:rFonts w:ascii="宋体" w:hAnsi="宋体" w:eastAsia="宋体" w:cs="宋体"/>
          <w:sz w:val="26"/>
          <w:szCs w:val="26"/>
        </w:rPr>
      </w:pPr>
      <w:r>
        <w:rPr>
          <w:rFonts w:ascii="宋体" w:hAnsi="宋体" w:eastAsia="宋体" w:cs="宋体"/>
          <w:b/>
          <w:bCs/>
          <w:spacing w:val="-4"/>
          <w:sz w:val="26"/>
          <w:szCs w:val="26"/>
        </w:rPr>
        <w:t>财政拨款收入支出决算总表</w:t>
      </w:r>
    </w:p>
    <w:p w14:paraId="49DFF42B">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公开04表</w:t>
      </w:r>
    </w:p>
    <w:p w14:paraId="60C48001">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2"/>
        <w:gridCol w:w="419"/>
        <w:gridCol w:w="929"/>
        <w:gridCol w:w="3049"/>
        <w:gridCol w:w="419"/>
        <w:gridCol w:w="929"/>
        <w:gridCol w:w="1969"/>
        <w:gridCol w:w="2156"/>
        <w:gridCol w:w="2373"/>
      </w:tblGrid>
      <w:tr w14:paraId="4912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10" w:type="dxa"/>
            <w:gridSpan w:val="3"/>
            <w:tcBorders>
              <w:bottom w:val="single" w:color="000000" w:sz="4" w:space="0"/>
            </w:tcBorders>
            <w:vAlign w:val="top"/>
          </w:tcPr>
          <w:p w14:paraId="740C5FED">
            <w:pPr>
              <w:pStyle w:val="6"/>
              <w:spacing w:before="55" w:line="219" w:lineRule="auto"/>
              <w:ind w:left="1909"/>
            </w:pPr>
            <w:r>
              <w:rPr>
                <w:spacing w:val="-4"/>
              </w:rPr>
              <w:t>收入</w:t>
            </w:r>
          </w:p>
        </w:tc>
        <w:tc>
          <w:tcPr>
            <w:tcW w:w="10895" w:type="dxa"/>
            <w:gridSpan w:val="6"/>
            <w:tcBorders>
              <w:bottom w:val="single" w:color="000000" w:sz="4" w:space="0"/>
            </w:tcBorders>
            <w:vAlign w:val="top"/>
          </w:tcPr>
          <w:p w14:paraId="584CABE5">
            <w:pPr>
              <w:pStyle w:val="6"/>
              <w:spacing w:before="55" w:line="220" w:lineRule="auto"/>
              <w:ind w:left="5246"/>
            </w:pPr>
            <w:r>
              <w:rPr>
                <w:spacing w:val="-3"/>
              </w:rPr>
              <w:t>支出</w:t>
            </w:r>
          </w:p>
        </w:tc>
      </w:tr>
      <w:tr w14:paraId="173C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862" w:type="dxa"/>
            <w:tcBorders>
              <w:top w:val="single" w:color="000000" w:sz="4" w:space="0"/>
            </w:tcBorders>
            <w:vAlign w:val="top"/>
          </w:tcPr>
          <w:p w14:paraId="554B6FB7">
            <w:pPr>
              <w:pStyle w:val="6"/>
              <w:spacing w:before="209" w:line="220" w:lineRule="auto"/>
              <w:ind w:left="1229"/>
            </w:pPr>
            <w:r>
              <w:rPr>
                <w:spacing w:val="-3"/>
              </w:rPr>
              <w:t>项目</w:t>
            </w:r>
          </w:p>
        </w:tc>
        <w:tc>
          <w:tcPr>
            <w:tcW w:w="419" w:type="dxa"/>
            <w:tcBorders>
              <w:top w:val="single" w:color="000000" w:sz="4" w:space="0"/>
            </w:tcBorders>
            <w:vAlign w:val="top"/>
          </w:tcPr>
          <w:p w14:paraId="01503EFE">
            <w:pPr>
              <w:pStyle w:val="6"/>
              <w:spacing w:before="209" w:line="219" w:lineRule="auto"/>
              <w:ind w:left="4"/>
            </w:pPr>
            <w:r>
              <w:rPr>
                <w:spacing w:val="-2"/>
              </w:rPr>
              <w:t>行次</w:t>
            </w:r>
          </w:p>
        </w:tc>
        <w:tc>
          <w:tcPr>
            <w:tcW w:w="929" w:type="dxa"/>
            <w:tcBorders>
              <w:top w:val="single" w:color="000000" w:sz="4" w:space="0"/>
            </w:tcBorders>
            <w:vAlign w:val="top"/>
          </w:tcPr>
          <w:p w14:paraId="6E9BA969">
            <w:pPr>
              <w:pStyle w:val="6"/>
              <w:spacing w:before="209" w:line="219" w:lineRule="auto"/>
              <w:ind w:left="262"/>
            </w:pPr>
            <w:r>
              <w:rPr>
                <w:spacing w:val="-3"/>
              </w:rPr>
              <w:t>金额</w:t>
            </w:r>
          </w:p>
        </w:tc>
        <w:tc>
          <w:tcPr>
            <w:tcW w:w="3049" w:type="dxa"/>
            <w:tcBorders>
              <w:top w:val="single" w:color="000000" w:sz="4" w:space="0"/>
            </w:tcBorders>
            <w:vAlign w:val="top"/>
          </w:tcPr>
          <w:p w14:paraId="16F6A2CA">
            <w:pPr>
              <w:pStyle w:val="6"/>
              <w:spacing w:before="209" w:line="220" w:lineRule="auto"/>
              <w:ind w:left="1323"/>
            </w:pPr>
            <w:r>
              <w:rPr>
                <w:spacing w:val="-3"/>
              </w:rPr>
              <w:t>项目</w:t>
            </w:r>
          </w:p>
        </w:tc>
        <w:tc>
          <w:tcPr>
            <w:tcW w:w="419" w:type="dxa"/>
            <w:tcBorders>
              <w:top w:val="single" w:color="000000" w:sz="4" w:space="0"/>
            </w:tcBorders>
            <w:vAlign w:val="top"/>
          </w:tcPr>
          <w:p w14:paraId="2ED3A998">
            <w:pPr>
              <w:pStyle w:val="6"/>
              <w:spacing w:before="209" w:line="219" w:lineRule="auto"/>
              <w:jc w:val="right"/>
            </w:pPr>
            <w:r>
              <w:rPr>
                <w:spacing w:val="-4"/>
              </w:rPr>
              <w:t>行次</w:t>
            </w:r>
          </w:p>
        </w:tc>
        <w:tc>
          <w:tcPr>
            <w:tcW w:w="929" w:type="dxa"/>
            <w:tcBorders>
              <w:top w:val="single" w:color="000000" w:sz="4" w:space="0"/>
            </w:tcBorders>
            <w:vAlign w:val="top"/>
          </w:tcPr>
          <w:p w14:paraId="614FA68B">
            <w:pPr>
              <w:pStyle w:val="6"/>
              <w:spacing w:before="210" w:line="220" w:lineRule="auto"/>
              <w:ind w:left="265"/>
            </w:pPr>
            <w:r>
              <w:rPr>
                <w:spacing w:val="-3"/>
              </w:rPr>
              <w:t>合计</w:t>
            </w:r>
          </w:p>
        </w:tc>
        <w:tc>
          <w:tcPr>
            <w:tcW w:w="1969" w:type="dxa"/>
            <w:tcBorders>
              <w:top w:val="single" w:color="000000" w:sz="4" w:space="0"/>
            </w:tcBorders>
            <w:vAlign w:val="top"/>
          </w:tcPr>
          <w:p w14:paraId="7792E8AF">
            <w:pPr>
              <w:pStyle w:val="6"/>
              <w:spacing w:before="53" w:line="219" w:lineRule="auto"/>
              <w:ind w:left="88"/>
            </w:pPr>
            <w:r>
              <w:rPr>
                <w:spacing w:val="-1"/>
              </w:rPr>
              <w:t>一般公共预算财政拨</w:t>
            </w:r>
          </w:p>
          <w:p w14:paraId="3D4DB0C3">
            <w:pPr>
              <w:pStyle w:val="6"/>
              <w:spacing w:before="75" w:line="220" w:lineRule="auto"/>
              <w:ind w:left="886"/>
            </w:pPr>
            <w:r>
              <w:t>款</w:t>
            </w:r>
          </w:p>
        </w:tc>
        <w:tc>
          <w:tcPr>
            <w:tcW w:w="2156" w:type="dxa"/>
            <w:tcBorders>
              <w:top w:val="single" w:color="000000" w:sz="4" w:space="0"/>
            </w:tcBorders>
            <w:vAlign w:val="top"/>
          </w:tcPr>
          <w:p w14:paraId="35505B42">
            <w:pPr>
              <w:pStyle w:val="6"/>
              <w:spacing w:before="54" w:line="218" w:lineRule="auto"/>
              <w:ind w:left="81"/>
            </w:pPr>
            <w:r>
              <w:rPr>
                <w:spacing w:val="-1"/>
              </w:rPr>
              <w:t>政府性基金预算财政拨</w:t>
            </w:r>
          </w:p>
          <w:p w14:paraId="2BB98FF7">
            <w:pPr>
              <w:pStyle w:val="6"/>
              <w:spacing w:before="76" w:line="220" w:lineRule="auto"/>
              <w:ind w:left="981"/>
            </w:pPr>
            <w:r>
              <w:t>款</w:t>
            </w:r>
          </w:p>
        </w:tc>
        <w:tc>
          <w:tcPr>
            <w:tcW w:w="2373" w:type="dxa"/>
            <w:tcBorders>
              <w:top w:val="single" w:color="000000" w:sz="4" w:space="0"/>
            </w:tcBorders>
            <w:vAlign w:val="top"/>
          </w:tcPr>
          <w:p w14:paraId="53D273A9">
            <w:pPr>
              <w:pStyle w:val="6"/>
              <w:spacing w:before="54" w:line="218" w:lineRule="auto"/>
              <w:ind w:left="107"/>
            </w:pPr>
            <w:r>
              <w:rPr>
                <w:spacing w:val="-3"/>
              </w:rPr>
              <w:t>国有资本经营预算财政拨</w:t>
            </w:r>
          </w:p>
          <w:p w14:paraId="0D2762C4">
            <w:pPr>
              <w:pStyle w:val="6"/>
              <w:spacing w:before="76" w:line="220" w:lineRule="auto"/>
              <w:ind w:left="1089"/>
            </w:pPr>
            <w:r>
              <w:t>款</w:t>
            </w:r>
          </w:p>
        </w:tc>
      </w:tr>
      <w:tr w14:paraId="1965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664FE4C5">
            <w:pPr>
              <w:pStyle w:val="6"/>
              <w:spacing w:before="49" w:line="219" w:lineRule="auto"/>
              <w:ind w:left="1228"/>
            </w:pPr>
            <w:r>
              <w:rPr>
                <w:spacing w:val="-2"/>
              </w:rPr>
              <w:t>栏次</w:t>
            </w:r>
          </w:p>
        </w:tc>
        <w:tc>
          <w:tcPr>
            <w:tcW w:w="419" w:type="dxa"/>
            <w:vAlign w:val="top"/>
          </w:tcPr>
          <w:p w14:paraId="5EF3D837">
            <w:pPr>
              <w:rPr>
                <w:rFonts w:ascii="Arial"/>
                <w:sz w:val="21"/>
              </w:rPr>
            </w:pPr>
          </w:p>
        </w:tc>
        <w:tc>
          <w:tcPr>
            <w:tcW w:w="929" w:type="dxa"/>
            <w:vAlign w:val="top"/>
          </w:tcPr>
          <w:p w14:paraId="1F75F608">
            <w:pPr>
              <w:pStyle w:val="6"/>
              <w:spacing w:before="49" w:line="232" w:lineRule="auto"/>
              <w:ind w:left="425"/>
            </w:pPr>
            <w:r>
              <w:t>1</w:t>
            </w:r>
          </w:p>
        </w:tc>
        <w:tc>
          <w:tcPr>
            <w:tcW w:w="3049" w:type="dxa"/>
            <w:vAlign w:val="top"/>
          </w:tcPr>
          <w:p w14:paraId="7DCC6C21">
            <w:pPr>
              <w:pStyle w:val="6"/>
              <w:spacing w:before="49" w:line="219" w:lineRule="auto"/>
              <w:ind w:left="1322"/>
            </w:pPr>
            <w:r>
              <w:rPr>
                <w:spacing w:val="-2"/>
              </w:rPr>
              <w:t>栏次</w:t>
            </w:r>
          </w:p>
        </w:tc>
        <w:tc>
          <w:tcPr>
            <w:tcW w:w="419" w:type="dxa"/>
            <w:vAlign w:val="top"/>
          </w:tcPr>
          <w:p w14:paraId="295098B2">
            <w:pPr>
              <w:rPr>
                <w:rFonts w:ascii="Arial"/>
                <w:sz w:val="21"/>
              </w:rPr>
            </w:pPr>
          </w:p>
        </w:tc>
        <w:tc>
          <w:tcPr>
            <w:tcW w:w="929" w:type="dxa"/>
            <w:vAlign w:val="top"/>
          </w:tcPr>
          <w:p w14:paraId="7E03DCD9">
            <w:pPr>
              <w:pStyle w:val="6"/>
              <w:spacing w:before="49" w:line="232" w:lineRule="auto"/>
              <w:ind w:left="417"/>
            </w:pPr>
            <w:r>
              <w:t>2</w:t>
            </w:r>
          </w:p>
        </w:tc>
        <w:tc>
          <w:tcPr>
            <w:tcW w:w="1969" w:type="dxa"/>
            <w:vAlign w:val="top"/>
          </w:tcPr>
          <w:p w14:paraId="3D11CF71">
            <w:pPr>
              <w:pStyle w:val="6"/>
              <w:spacing w:before="49" w:line="232" w:lineRule="auto"/>
              <w:ind w:left="940"/>
            </w:pPr>
            <w:r>
              <w:t>3</w:t>
            </w:r>
          </w:p>
        </w:tc>
        <w:tc>
          <w:tcPr>
            <w:tcW w:w="2156" w:type="dxa"/>
            <w:vAlign w:val="top"/>
          </w:tcPr>
          <w:p w14:paraId="601DA1D1">
            <w:pPr>
              <w:pStyle w:val="6"/>
              <w:spacing w:before="49" w:line="232" w:lineRule="auto"/>
              <w:ind w:left="1030"/>
            </w:pPr>
            <w:r>
              <w:t>4</w:t>
            </w:r>
          </w:p>
        </w:tc>
        <w:tc>
          <w:tcPr>
            <w:tcW w:w="2373" w:type="dxa"/>
            <w:vAlign w:val="top"/>
          </w:tcPr>
          <w:p w14:paraId="7ECD01C8">
            <w:pPr>
              <w:pStyle w:val="6"/>
              <w:spacing w:before="49" w:line="232" w:lineRule="auto"/>
              <w:ind w:left="1142"/>
            </w:pPr>
            <w:r>
              <w:t>5</w:t>
            </w:r>
          </w:p>
        </w:tc>
      </w:tr>
      <w:tr w14:paraId="01362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0C8E32B3">
            <w:pPr>
              <w:pStyle w:val="6"/>
              <w:spacing w:before="50" w:line="219" w:lineRule="auto"/>
              <w:ind w:left="110"/>
            </w:pPr>
            <w:r>
              <w:rPr>
                <w:spacing w:val="-1"/>
              </w:rPr>
              <w:t>一、一般公共预算财政拨款</w:t>
            </w:r>
          </w:p>
        </w:tc>
        <w:tc>
          <w:tcPr>
            <w:tcW w:w="419" w:type="dxa"/>
            <w:vAlign w:val="top"/>
          </w:tcPr>
          <w:p w14:paraId="1AE9549D">
            <w:pPr>
              <w:pStyle w:val="6"/>
              <w:spacing w:before="50" w:line="231" w:lineRule="auto"/>
              <w:ind w:left="119"/>
            </w:pPr>
            <w:r>
              <w:t>1</w:t>
            </w:r>
          </w:p>
        </w:tc>
        <w:tc>
          <w:tcPr>
            <w:tcW w:w="929" w:type="dxa"/>
            <w:vAlign w:val="top"/>
          </w:tcPr>
          <w:p w14:paraId="564AFAF2">
            <w:pPr>
              <w:pStyle w:val="6"/>
              <w:spacing w:before="50" w:line="216" w:lineRule="auto"/>
              <w:ind w:right="3"/>
              <w:jc w:val="right"/>
            </w:pPr>
            <w:r>
              <w:rPr>
                <w:spacing w:val="-3"/>
              </w:rPr>
              <w:t>1,975.39</w:t>
            </w:r>
          </w:p>
        </w:tc>
        <w:tc>
          <w:tcPr>
            <w:tcW w:w="3049" w:type="dxa"/>
            <w:vAlign w:val="top"/>
          </w:tcPr>
          <w:p w14:paraId="3DA9F40C">
            <w:pPr>
              <w:pStyle w:val="6"/>
              <w:spacing w:before="50" w:line="219" w:lineRule="auto"/>
              <w:ind w:left="107"/>
            </w:pPr>
            <w:r>
              <w:rPr>
                <w:spacing w:val="-1"/>
              </w:rPr>
              <w:t>一、一般公共服务支出</w:t>
            </w:r>
          </w:p>
        </w:tc>
        <w:tc>
          <w:tcPr>
            <w:tcW w:w="419" w:type="dxa"/>
            <w:vAlign w:val="top"/>
          </w:tcPr>
          <w:p w14:paraId="563A177B">
            <w:pPr>
              <w:pStyle w:val="6"/>
              <w:spacing w:before="50" w:line="231" w:lineRule="auto"/>
              <w:ind w:left="63"/>
            </w:pPr>
            <w:r>
              <w:rPr>
                <w:spacing w:val="-3"/>
              </w:rPr>
              <w:t>31</w:t>
            </w:r>
          </w:p>
        </w:tc>
        <w:tc>
          <w:tcPr>
            <w:tcW w:w="929" w:type="dxa"/>
            <w:vAlign w:val="top"/>
          </w:tcPr>
          <w:p w14:paraId="2E215080">
            <w:pPr>
              <w:pStyle w:val="6"/>
              <w:spacing w:before="50" w:line="216" w:lineRule="auto"/>
              <w:jc w:val="right"/>
            </w:pPr>
            <w:r>
              <w:rPr>
                <w:spacing w:val="-3"/>
              </w:rPr>
              <w:t>1,757.88</w:t>
            </w:r>
          </w:p>
        </w:tc>
        <w:tc>
          <w:tcPr>
            <w:tcW w:w="1969" w:type="dxa"/>
            <w:vAlign w:val="top"/>
          </w:tcPr>
          <w:p w14:paraId="5FE9314B">
            <w:pPr>
              <w:pStyle w:val="6"/>
              <w:spacing w:before="50" w:line="216" w:lineRule="auto"/>
              <w:jc w:val="right"/>
            </w:pPr>
            <w:r>
              <w:rPr>
                <w:spacing w:val="-4"/>
              </w:rPr>
              <w:t>1,757.88</w:t>
            </w:r>
          </w:p>
        </w:tc>
        <w:tc>
          <w:tcPr>
            <w:tcW w:w="2156" w:type="dxa"/>
            <w:vAlign w:val="top"/>
          </w:tcPr>
          <w:p w14:paraId="1DA4EAF5">
            <w:pPr>
              <w:rPr>
                <w:rFonts w:ascii="Arial"/>
                <w:sz w:val="21"/>
              </w:rPr>
            </w:pPr>
          </w:p>
        </w:tc>
        <w:tc>
          <w:tcPr>
            <w:tcW w:w="2373" w:type="dxa"/>
            <w:vAlign w:val="top"/>
          </w:tcPr>
          <w:p w14:paraId="2CB94520">
            <w:pPr>
              <w:rPr>
                <w:rFonts w:ascii="Arial"/>
                <w:sz w:val="21"/>
              </w:rPr>
            </w:pPr>
          </w:p>
        </w:tc>
      </w:tr>
      <w:tr w14:paraId="2081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tcBorders>
              <w:bottom w:val="single" w:color="000000" w:sz="4" w:space="0"/>
            </w:tcBorders>
            <w:vAlign w:val="top"/>
          </w:tcPr>
          <w:p w14:paraId="17E05510">
            <w:pPr>
              <w:pStyle w:val="6"/>
              <w:spacing w:before="52" w:line="218" w:lineRule="auto"/>
              <w:ind w:left="111"/>
            </w:pPr>
            <w:r>
              <w:rPr>
                <w:spacing w:val="-1"/>
              </w:rPr>
              <w:t>二、政府性基金预算财政拨款</w:t>
            </w:r>
          </w:p>
        </w:tc>
        <w:tc>
          <w:tcPr>
            <w:tcW w:w="419" w:type="dxa"/>
            <w:tcBorders>
              <w:bottom w:val="single" w:color="000000" w:sz="4" w:space="0"/>
            </w:tcBorders>
            <w:vAlign w:val="top"/>
          </w:tcPr>
          <w:p w14:paraId="6B040B96">
            <w:pPr>
              <w:pStyle w:val="6"/>
              <w:spacing w:before="51" w:line="230" w:lineRule="auto"/>
              <w:ind w:left="107"/>
            </w:pPr>
            <w:r>
              <w:t>2</w:t>
            </w:r>
          </w:p>
        </w:tc>
        <w:tc>
          <w:tcPr>
            <w:tcW w:w="929" w:type="dxa"/>
            <w:tcBorders>
              <w:bottom w:val="single" w:color="000000" w:sz="4" w:space="0"/>
            </w:tcBorders>
            <w:vAlign w:val="top"/>
          </w:tcPr>
          <w:p w14:paraId="0E0ADC09">
            <w:pPr>
              <w:rPr>
                <w:rFonts w:ascii="Arial"/>
                <w:sz w:val="21"/>
              </w:rPr>
            </w:pPr>
          </w:p>
        </w:tc>
        <w:tc>
          <w:tcPr>
            <w:tcW w:w="3049" w:type="dxa"/>
            <w:tcBorders>
              <w:bottom w:val="single" w:color="000000" w:sz="4" w:space="0"/>
            </w:tcBorders>
            <w:vAlign w:val="top"/>
          </w:tcPr>
          <w:p w14:paraId="589D5EFA">
            <w:pPr>
              <w:pStyle w:val="6"/>
              <w:spacing w:before="51" w:line="220" w:lineRule="auto"/>
              <w:ind w:left="108"/>
            </w:pPr>
            <w:r>
              <w:rPr>
                <w:spacing w:val="-2"/>
              </w:rPr>
              <w:t>二、外交支出</w:t>
            </w:r>
          </w:p>
        </w:tc>
        <w:tc>
          <w:tcPr>
            <w:tcW w:w="419" w:type="dxa"/>
            <w:tcBorders>
              <w:bottom w:val="single" w:color="000000" w:sz="4" w:space="0"/>
            </w:tcBorders>
            <w:vAlign w:val="top"/>
          </w:tcPr>
          <w:p w14:paraId="7613048A">
            <w:pPr>
              <w:pStyle w:val="6"/>
              <w:spacing w:before="51" w:line="230" w:lineRule="auto"/>
              <w:ind w:left="63"/>
            </w:pPr>
            <w:r>
              <w:rPr>
                <w:spacing w:val="-3"/>
              </w:rPr>
              <w:t>32</w:t>
            </w:r>
          </w:p>
        </w:tc>
        <w:tc>
          <w:tcPr>
            <w:tcW w:w="929" w:type="dxa"/>
            <w:tcBorders>
              <w:bottom w:val="single" w:color="000000" w:sz="4" w:space="0"/>
            </w:tcBorders>
            <w:vAlign w:val="top"/>
          </w:tcPr>
          <w:p w14:paraId="3D5BA6BE">
            <w:pPr>
              <w:rPr>
                <w:rFonts w:ascii="Arial"/>
                <w:sz w:val="21"/>
              </w:rPr>
            </w:pPr>
          </w:p>
        </w:tc>
        <w:tc>
          <w:tcPr>
            <w:tcW w:w="1969" w:type="dxa"/>
            <w:tcBorders>
              <w:bottom w:val="single" w:color="000000" w:sz="4" w:space="0"/>
            </w:tcBorders>
            <w:vAlign w:val="top"/>
          </w:tcPr>
          <w:p w14:paraId="3A2A5866">
            <w:pPr>
              <w:rPr>
                <w:rFonts w:ascii="Arial"/>
                <w:sz w:val="21"/>
              </w:rPr>
            </w:pPr>
          </w:p>
        </w:tc>
        <w:tc>
          <w:tcPr>
            <w:tcW w:w="2156" w:type="dxa"/>
            <w:tcBorders>
              <w:bottom w:val="single" w:color="000000" w:sz="4" w:space="0"/>
            </w:tcBorders>
            <w:vAlign w:val="top"/>
          </w:tcPr>
          <w:p w14:paraId="75CC892D">
            <w:pPr>
              <w:rPr>
                <w:rFonts w:ascii="Arial"/>
                <w:sz w:val="21"/>
              </w:rPr>
            </w:pPr>
          </w:p>
        </w:tc>
        <w:tc>
          <w:tcPr>
            <w:tcW w:w="2373" w:type="dxa"/>
            <w:tcBorders>
              <w:bottom w:val="single" w:color="000000" w:sz="4" w:space="0"/>
            </w:tcBorders>
            <w:vAlign w:val="top"/>
          </w:tcPr>
          <w:p w14:paraId="44F6B763">
            <w:pPr>
              <w:rPr>
                <w:rFonts w:ascii="Arial"/>
                <w:sz w:val="21"/>
              </w:rPr>
            </w:pPr>
          </w:p>
        </w:tc>
      </w:tr>
      <w:tr w14:paraId="487D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862" w:type="dxa"/>
            <w:tcBorders>
              <w:top w:val="single" w:color="000000" w:sz="4" w:space="0"/>
            </w:tcBorders>
            <w:vAlign w:val="top"/>
          </w:tcPr>
          <w:p w14:paraId="072E7BFA">
            <w:pPr>
              <w:pStyle w:val="6"/>
              <w:spacing w:before="58" w:line="258" w:lineRule="auto"/>
              <w:ind w:left="7" w:right="143" w:firstLine="99"/>
            </w:pPr>
            <w:r>
              <w:rPr>
                <w:spacing w:val="-1"/>
              </w:rPr>
              <w:t>三、国有资本经营预算财政拨</w:t>
            </w:r>
            <w:r>
              <w:t>款</w:t>
            </w:r>
          </w:p>
        </w:tc>
        <w:tc>
          <w:tcPr>
            <w:tcW w:w="419" w:type="dxa"/>
            <w:tcBorders>
              <w:top w:val="single" w:color="000000" w:sz="4" w:space="0"/>
            </w:tcBorders>
            <w:vAlign w:val="top"/>
          </w:tcPr>
          <w:p w14:paraId="5A14EA2D">
            <w:pPr>
              <w:pStyle w:val="6"/>
              <w:spacing w:before="213" w:line="239" w:lineRule="auto"/>
              <w:ind w:left="108"/>
            </w:pPr>
            <w:r>
              <w:t>3</w:t>
            </w:r>
          </w:p>
        </w:tc>
        <w:tc>
          <w:tcPr>
            <w:tcW w:w="929" w:type="dxa"/>
            <w:tcBorders>
              <w:top w:val="single" w:color="000000" w:sz="4" w:space="0"/>
            </w:tcBorders>
            <w:vAlign w:val="top"/>
          </w:tcPr>
          <w:p w14:paraId="3868830A">
            <w:pPr>
              <w:pStyle w:val="6"/>
              <w:spacing w:before="214" w:line="238" w:lineRule="auto"/>
              <w:jc w:val="right"/>
            </w:pPr>
            <w:r>
              <w:rPr>
                <w:spacing w:val="-6"/>
              </w:rPr>
              <w:t>1.29</w:t>
            </w:r>
          </w:p>
        </w:tc>
        <w:tc>
          <w:tcPr>
            <w:tcW w:w="3049" w:type="dxa"/>
            <w:tcBorders>
              <w:top w:val="single" w:color="000000" w:sz="4" w:space="0"/>
            </w:tcBorders>
            <w:vAlign w:val="top"/>
          </w:tcPr>
          <w:p w14:paraId="708FD528">
            <w:pPr>
              <w:pStyle w:val="6"/>
              <w:spacing w:before="213" w:line="220" w:lineRule="auto"/>
              <w:ind w:left="104"/>
            </w:pPr>
            <w:r>
              <w:rPr>
                <w:spacing w:val="-1"/>
              </w:rPr>
              <w:t>三、国防支出</w:t>
            </w:r>
          </w:p>
        </w:tc>
        <w:tc>
          <w:tcPr>
            <w:tcW w:w="419" w:type="dxa"/>
            <w:tcBorders>
              <w:top w:val="single" w:color="000000" w:sz="4" w:space="0"/>
            </w:tcBorders>
            <w:vAlign w:val="top"/>
          </w:tcPr>
          <w:p w14:paraId="6BFD50D6">
            <w:pPr>
              <w:pStyle w:val="6"/>
              <w:spacing w:before="213" w:line="239" w:lineRule="auto"/>
              <w:ind w:left="63"/>
            </w:pPr>
            <w:r>
              <w:rPr>
                <w:spacing w:val="-3"/>
              </w:rPr>
              <w:t>33</w:t>
            </w:r>
          </w:p>
        </w:tc>
        <w:tc>
          <w:tcPr>
            <w:tcW w:w="929" w:type="dxa"/>
            <w:tcBorders>
              <w:top w:val="single" w:color="000000" w:sz="4" w:space="0"/>
            </w:tcBorders>
            <w:vAlign w:val="top"/>
          </w:tcPr>
          <w:p w14:paraId="5BCADDE4">
            <w:pPr>
              <w:rPr>
                <w:rFonts w:ascii="Arial"/>
                <w:sz w:val="21"/>
              </w:rPr>
            </w:pPr>
          </w:p>
        </w:tc>
        <w:tc>
          <w:tcPr>
            <w:tcW w:w="1969" w:type="dxa"/>
            <w:tcBorders>
              <w:top w:val="single" w:color="000000" w:sz="4" w:space="0"/>
            </w:tcBorders>
            <w:vAlign w:val="top"/>
          </w:tcPr>
          <w:p w14:paraId="6D86D83E">
            <w:pPr>
              <w:rPr>
                <w:rFonts w:ascii="Arial"/>
                <w:sz w:val="21"/>
              </w:rPr>
            </w:pPr>
          </w:p>
        </w:tc>
        <w:tc>
          <w:tcPr>
            <w:tcW w:w="2156" w:type="dxa"/>
            <w:tcBorders>
              <w:top w:val="single" w:color="000000" w:sz="4" w:space="0"/>
            </w:tcBorders>
            <w:vAlign w:val="top"/>
          </w:tcPr>
          <w:p w14:paraId="42341FE2">
            <w:pPr>
              <w:rPr>
                <w:rFonts w:ascii="Arial"/>
                <w:sz w:val="21"/>
              </w:rPr>
            </w:pPr>
          </w:p>
        </w:tc>
        <w:tc>
          <w:tcPr>
            <w:tcW w:w="2373" w:type="dxa"/>
            <w:tcBorders>
              <w:top w:val="single" w:color="000000" w:sz="4" w:space="0"/>
            </w:tcBorders>
            <w:vAlign w:val="top"/>
          </w:tcPr>
          <w:p w14:paraId="335B06FE">
            <w:pPr>
              <w:rPr>
                <w:rFonts w:ascii="Arial"/>
                <w:sz w:val="21"/>
              </w:rPr>
            </w:pPr>
          </w:p>
        </w:tc>
      </w:tr>
      <w:tr w14:paraId="4CF1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7F3BDC31">
            <w:pPr>
              <w:rPr>
                <w:rFonts w:ascii="Arial"/>
                <w:sz w:val="21"/>
              </w:rPr>
            </w:pPr>
          </w:p>
        </w:tc>
        <w:tc>
          <w:tcPr>
            <w:tcW w:w="419" w:type="dxa"/>
            <w:vAlign w:val="top"/>
          </w:tcPr>
          <w:p w14:paraId="7A3320C7">
            <w:pPr>
              <w:pStyle w:val="6"/>
              <w:spacing w:before="53" w:line="228" w:lineRule="auto"/>
              <w:ind w:left="103"/>
            </w:pPr>
            <w:r>
              <w:t>4</w:t>
            </w:r>
          </w:p>
        </w:tc>
        <w:tc>
          <w:tcPr>
            <w:tcW w:w="929" w:type="dxa"/>
            <w:vAlign w:val="top"/>
          </w:tcPr>
          <w:p w14:paraId="4056796A">
            <w:pPr>
              <w:rPr>
                <w:rFonts w:ascii="Arial"/>
                <w:sz w:val="21"/>
              </w:rPr>
            </w:pPr>
          </w:p>
        </w:tc>
        <w:tc>
          <w:tcPr>
            <w:tcW w:w="3049" w:type="dxa"/>
            <w:vAlign w:val="top"/>
          </w:tcPr>
          <w:p w14:paraId="47C4ECB7">
            <w:pPr>
              <w:pStyle w:val="6"/>
              <w:spacing w:before="53" w:line="219" w:lineRule="auto"/>
              <w:ind w:left="123"/>
            </w:pPr>
            <w:r>
              <w:rPr>
                <w:spacing w:val="-3"/>
              </w:rPr>
              <w:t>四、公共安全支出</w:t>
            </w:r>
          </w:p>
        </w:tc>
        <w:tc>
          <w:tcPr>
            <w:tcW w:w="419" w:type="dxa"/>
            <w:vAlign w:val="top"/>
          </w:tcPr>
          <w:p w14:paraId="370D9497">
            <w:pPr>
              <w:pStyle w:val="6"/>
              <w:spacing w:before="53" w:line="228" w:lineRule="auto"/>
              <w:ind w:left="63"/>
            </w:pPr>
            <w:r>
              <w:rPr>
                <w:spacing w:val="-3"/>
              </w:rPr>
              <w:t>34</w:t>
            </w:r>
          </w:p>
        </w:tc>
        <w:tc>
          <w:tcPr>
            <w:tcW w:w="929" w:type="dxa"/>
            <w:vAlign w:val="top"/>
          </w:tcPr>
          <w:p w14:paraId="2918204F">
            <w:pPr>
              <w:rPr>
                <w:rFonts w:ascii="Arial"/>
                <w:sz w:val="21"/>
              </w:rPr>
            </w:pPr>
          </w:p>
        </w:tc>
        <w:tc>
          <w:tcPr>
            <w:tcW w:w="1969" w:type="dxa"/>
            <w:vAlign w:val="top"/>
          </w:tcPr>
          <w:p w14:paraId="168EFD8F">
            <w:pPr>
              <w:rPr>
                <w:rFonts w:ascii="Arial"/>
                <w:sz w:val="21"/>
              </w:rPr>
            </w:pPr>
          </w:p>
        </w:tc>
        <w:tc>
          <w:tcPr>
            <w:tcW w:w="2156" w:type="dxa"/>
            <w:vAlign w:val="top"/>
          </w:tcPr>
          <w:p w14:paraId="61A5EE72">
            <w:pPr>
              <w:rPr>
                <w:rFonts w:ascii="Arial"/>
                <w:sz w:val="21"/>
              </w:rPr>
            </w:pPr>
          </w:p>
        </w:tc>
        <w:tc>
          <w:tcPr>
            <w:tcW w:w="2373" w:type="dxa"/>
            <w:vAlign w:val="top"/>
          </w:tcPr>
          <w:p w14:paraId="5EB7C6EF">
            <w:pPr>
              <w:rPr>
                <w:rFonts w:ascii="Arial"/>
                <w:sz w:val="21"/>
              </w:rPr>
            </w:pPr>
          </w:p>
        </w:tc>
      </w:tr>
      <w:tr w14:paraId="4A49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7DEF2D6D">
            <w:pPr>
              <w:rPr>
                <w:rFonts w:ascii="Arial"/>
                <w:sz w:val="21"/>
              </w:rPr>
            </w:pPr>
          </w:p>
        </w:tc>
        <w:tc>
          <w:tcPr>
            <w:tcW w:w="419" w:type="dxa"/>
            <w:vAlign w:val="top"/>
          </w:tcPr>
          <w:p w14:paraId="25ECF38B">
            <w:pPr>
              <w:pStyle w:val="6"/>
              <w:spacing w:before="55" w:line="227" w:lineRule="auto"/>
              <w:ind w:left="108"/>
            </w:pPr>
            <w:r>
              <w:t>5</w:t>
            </w:r>
          </w:p>
        </w:tc>
        <w:tc>
          <w:tcPr>
            <w:tcW w:w="929" w:type="dxa"/>
            <w:vAlign w:val="top"/>
          </w:tcPr>
          <w:p w14:paraId="0D26CAA0">
            <w:pPr>
              <w:rPr>
                <w:rFonts w:ascii="Arial"/>
                <w:sz w:val="21"/>
              </w:rPr>
            </w:pPr>
          </w:p>
        </w:tc>
        <w:tc>
          <w:tcPr>
            <w:tcW w:w="3049" w:type="dxa"/>
            <w:vAlign w:val="top"/>
          </w:tcPr>
          <w:p w14:paraId="11BB9594">
            <w:pPr>
              <w:pStyle w:val="6"/>
              <w:spacing w:before="54" w:line="219" w:lineRule="auto"/>
              <w:ind w:left="108"/>
            </w:pPr>
            <w:r>
              <w:rPr>
                <w:spacing w:val="-2"/>
              </w:rPr>
              <w:t>五、教育支出</w:t>
            </w:r>
          </w:p>
        </w:tc>
        <w:tc>
          <w:tcPr>
            <w:tcW w:w="419" w:type="dxa"/>
            <w:vAlign w:val="top"/>
          </w:tcPr>
          <w:p w14:paraId="3B1B172E">
            <w:pPr>
              <w:pStyle w:val="6"/>
              <w:spacing w:before="55" w:line="227" w:lineRule="auto"/>
              <w:ind w:left="63"/>
            </w:pPr>
            <w:r>
              <w:rPr>
                <w:spacing w:val="-3"/>
              </w:rPr>
              <w:t>35</w:t>
            </w:r>
          </w:p>
        </w:tc>
        <w:tc>
          <w:tcPr>
            <w:tcW w:w="929" w:type="dxa"/>
            <w:vAlign w:val="top"/>
          </w:tcPr>
          <w:p w14:paraId="1CFB2C91">
            <w:pPr>
              <w:rPr>
                <w:rFonts w:ascii="Arial"/>
                <w:sz w:val="21"/>
              </w:rPr>
            </w:pPr>
          </w:p>
        </w:tc>
        <w:tc>
          <w:tcPr>
            <w:tcW w:w="1969" w:type="dxa"/>
            <w:vAlign w:val="top"/>
          </w:tcPr>
          <w:p w14:paraId="559236ED">
            <w:pPr>
              <w:rPr>
                <w:rFonts w:ascii="Arial"/>
                <w:sz w:val="21"/>
              </w:rPr>
            </w:pPr>
          </w:p>
        </w:tc>
        <w:tc>
          <w:tcPr>
            <w:tcW w:w="2156" w:type="dxa"/>
            <w:vAlign w:val="top"/>
          </w:tcPr>
          <w:p w14:paraId="60807189">
            <w:pPr>
              <w:rPr>
                <w:rFonts w:ascii="Arial"/>
                <w:sz w:val="21"/>
              </w:rPr>
            </w:pPr>
          </w:p>
        </w:tc>
        <w:tc>
          <w:tcPr>
            <w:tcW w:w="2373" w:type="dxa"/>
            <w:vAlign w:val="top"/>
          </w:tcPr>
          <w:p w14:paraId="7C184A1F">
            <w:pPr>
              <w:rPr>
                <w:rFonts w:ascii="Arial"/>
                <w:sz w:val="21"/>
              </w:rPr>
            </w:pPr>
          </w:p>
        </w:tc>
      </w:tr>
      <w:tr w14:paraId="6DF6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tcBorders>
              <w:bottom w:val="single" w:color="000000" w:sz="4" w:space="0"/>
            </w:tcBorders>
            <w:vAlign w:val="top"/>
          </w:tcPr>
          <w:p w14:paraId="532C051D">
            <w:pPr>
              <w:rPr>
                <w:rFonts w:ascii="Arial"/>
                <w:sz w:val="21"/>
              </w:rPr>
            </w:pPr>
          </w:p>
        </w:tc>
        <w:tc>
          <w:tcPr>
            <w:tcW w:w="419" w:type="dxa"/>
            <w:tcBorders>
              <w:bottom w:val="single" w:color="000000" w:sz="4" w:space="0"/>
            </w:tcBorders>
            <w:vAlign w:val="top"/>
          </w:tcPr>
          <w:p w14:paraId="60C70204">
            <w:pPr>
              <w:pStyle w:val="6"/>
              <w:spacing w:before="56" w:line="226" w:lineRule="auto"/>
              <w:ind w:left="106"/>
            </w:pPr>
            <w:r>
              <w:t>6</w:t>
            </w:r>
          </w:p>
        </w:tc>
        <w:tc>
          <w:tcPr>
            <w:tcW w:w="929" w:type="dxa"/>
            <w:tcBorders>
              <w:bottom w:val="single" w:color="000000" w:sz="4" w:space="0"/>
            </w:tcBorders>
            <w:vAlign w:val="top"/>
          </w:tcPr>
          <w:p w14:paraId="4AF94C7F">
            <w:pPr>
              <w:rPr>
                <w:rFonts w:ascii="Arial"/>
                <w:sz w:val="21"/>
              </w:rPr>
            </w:pPr>
          </w:p>
        </w:tc>
        <w:tc>
          <w:tcPr>
            <w:tcW w:w="3049" w:type="dxa"/>
            <w:tcBorders>
              <w:bottom w:val="single" w:color="000000" w:sz="4" w:space="0"/>
            </w:tcBorders>
            <w:vAlign w:val="top"/>
          </w:tcPr>
          <w:p w14:paraId="749D3960">
            <w:pPr>
              <w:pStyle w:val="6"/>
              <w:spacing w:before="56" w:line="218" w:lineRule="auto"/>
              <w:ind w:left="105"/>
            </w:pPr>
            <w:r>
              <w:rPr>
                <w:spacing w:val="-1"/>
              </w:rPr>
              <w:t>六、科学技术支出</w:t>
            </w:r>
          </w:p>
        </w:tc>
        <w:tc>
          <w:tcPr>
            <w:tcW w:w="419" w:type="dxa"/>
            <w:tcBorders>
              <w:bottom w:val="single" w:color="000000" w:sz="4" w:space="0"/>
            </w:tcBorders>
            <w:vAlign w:val="top"/>
          </w:tcPr>
          <w:p w14:paraId="15137058">
            <w:pPr>
              <w:pStyle w:val="6"/>
              <w:spacing w:before="56" w:line="226" w:lineRule="auto"/>
              <w:ind w:left="63"/>
            </w:pPr>
            <w:r>
              <w:rPr>
                <w:spacing w:val="-3"/>
              </w:rPr>
              <w:t>36</w:t>
            </w:r>
          </w:p>
        </w:tc>
        <w:tc>
          <w:tcPr>
            <w:tcW w:w="929" w:type="dxa"/>
            <w:tcBorders>
              <w:bottom w:val="single" w:color="000000" w:sz="4" w:space="0"/>
            </w:tcBorders>
            <w:vAlign w:val="top"/>
          </w:tcPr>
          <w:p w14:paraId="07408E91">
            <w:pPr>
              <w:rPr>
                <w:rFonts w:ascii="Arial"/>
                <w:sz w:val="21"/>
              </w:rPr>
            </w:pPr>
          </w:p>
        </w:tc>
        <w:tc>
          <w:tcPr>
            <w:tcW w:w="1969" w:type="dxa"/>
            <w:tcBorders>
              <w:bottom w:val="single" w:color="000000" w:sz="4" w:space="0"/>
            </w:tcBorders>
            <w:vAlign w:val="top"/>
          </w:tcPr>
          <w:p w14:paraId="6C4E1A1E">
            <w:pPr>
              <w:rPr>
                <w:rFonts w:ascii="Arial"/>
                <w:sz w:val="21"/>
              </w:rPr>
            </w:pPr>
          </w:p>
        </w:tc>
        <w:tc>
          <w:tcPr>
            <w:tcW w:w="2156" w:type="dxa"/>
            <w:tcBorders>
              <w:bottom w:val="single" w:color="000000" w:sz="4" w:space="0"/>
            </w:tcBorders>
            <w:vAlign w:val="top"/>
          </w:tcPr>
          <w:p w14:paraId="56023DB5">
            <w:pPr>
              <w:rPr>
                <w:rFonts w:ascii="Arial"/>
                <w:sz w:val="21"/>
              </w:rPr>
            </w:pPr>
          </w:p>
        </w:tc>
        <w:tc>
          <w:tcPr>
            <w:tcW w:w="2373" w:type="dxa"/>
            <w:tcBorders>
              <w:bottom w:val="single" w:color="000000" w:sz="4" w:space="0"/>
            </w:tcBorders>
            <w:vAlign w:val="top"/>
          </w:tcPr>
          <w:p w14:paraId="3AC89D93">
            <w:pPr>
              <w:rPr>
                <w:rFonts w:ascii="Arial"/>
                <w:sz w:val="21"/>
              </w:rPr>
            </w:pPr>
          </w:p>
        </w:tc>
      </w:tr>
      <w:tr w14:paraId="7834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2" w:type="dxa"/>
            <w:tcBorders>
              <w:top w:val="single" w:color="000000" w:sz="4" w:space="0"/>
            </w:tcBorders>
            <w:vAlign w:val="top"/>
          </w:tcPr>
          <w:p w14:paraId="32099AF1">
            <w:pPr>
              <w:rPr>
                <w:rFonts w:ascii="Arial"/>
                <w:sz w:val="21"/>
              </w:rPr>
            </w:pPr>
          </w:p>
        </w:tc>
        <w:tc>
          <w:tcPr>
            <w:tcW w:w="419" w:type="dxa"/>
            <w:tcBorders>
              <w:top w:val="single" w:color="000000" w:sz="4" w:space="0"/>
            </w:tcBorders>
            <w:vAlign w:val="top"/>
          </w:tcPr>
          <w:p w14:paraId="172CF8B2">
            <w:pPr>
              <w:pStyle w:val="6"/>
              <w:spacing w:before="62" w:line="225" w:lineRule="auto"/>
              <w:ind w:left="109"/>
            </w:pPr>
            <w:r>
              <w:t>7</w:t>
            </w:r>
          </w:p>
        </w:tc>
        <w:tc>
          <w:tcPr>
            <w:tcW w:w="929" w:type="dxa"/>
            <w:tcBorders>
              <w:top w:val="single" w:color="000000" w:sz="4" w:space="0"/>
            </w:tcBorders>
            <w:vAlign w:val="top"/>
          </w:tcPr>
          <w:p w14:paraId="427FA768">
            <w:pPr>
              <w:rPr>
                <w:rFonts w:ascii="Arial"/>
                <w:sz w:val="21"/>
              </w:rPr>
            </w:pPr>
          </w:p>
        </w:tc>
        <w:tc>
          <w:tcPr>
            <w:tcW w:w="3049" w:type="dxa"/>
            <w:tcBorders>
              <w:top w:val="single" w:color="000000" w:sz="4" w:space="0"/>
            </w:tcBorders>
            <w:vAlign w:val="top"/>
          </w:tcPr>
          <w:p w14:paraId="30DD3F66">
            <w:pPr>
              <w:pStyle w:val="6"/>
              <w:spacing w:before="62" w:line="218" w:lineRule="auto"/>
              <w:ind w:left="105"/>
            </w:pPr>
            <w:r>
              <w:rPr>
                <w:spacing w:val="-1"/>
              </w:rPr>
              <w:t>七、文化旅游体育与传媒支出</w:t>
            </w:r>
          </w:p>
        </w:tc>
        <w:tc>
          <w:tcPr>
            <w:tcW w:w="419" w:type="dxa"/>
            <w:tcBorders>
              <w:top w:val="single" w:color="000000" w:sz="4" w:space="0"/>
            </w:tcBorders>
            <w:vAlign w:val="top"/>
          </w:tcPr>
          <w:p w14:paraId="28772110">
            <w:pPr>
              <w:pStyle w:val="6"/>
              <w:spacing w:before="62" w:line="225" w:lineRule="auto"/>
              <w:ind w:left="63"/>
            </w:pPr>
            <w:r>
              <w:rPr>
                <w:spacing w:val="-3"/>
              </w:rPr>
              <w:t>37</w:t>
            </w:r>
          </w:p>
        </w:tc>
        <w:tc>
          <w:tcPr>
            <w:tcW w:w="929" w:type="dxa"/>
            <w:tcBorders>
              <w:top w:val="single" w:color="000000" w:sz="4" w:space="0"/>
            </w:tcBorders>
            <w:vAlign w:val="top"/>
          </w:tcPr>
          <w:p w14:paraId="792DC989">
            <w:pPr>
              <w:pStyle w:val="6"/>
              <w:spacing w:before="62" w:line="225" w:lineRule="auto"/>
              <w:jc w:val="right"/>
            </w:pPr>
            <w:r>
              <w:rPr>
                <w:spacing w:val="-4"/>
              </w:rPr>
              <w:t>3.47</w:t>
            </w:r>
          </w:p>
        </w:tc>
        <w:tc>
          <w:tcPr>
            <w:tcW w:w="1969" w:type="dxa"/>
            <w:tcBorders>
              <w:top w:val="single" w:color="000000" w:sz="4" w:space="0"/>
            </w:tcBorders>
            <w:vAlign w:val="top"/>
          </w:tcPr>
          <w:p w14:paraId="5E0A7A31">
            <w:pPr>
              <w:pStyle w:val="6"/>
              <w:spacing w:before="62" w:line="225" w:lineRule="auto"/>
              <w:jc w:val="right"/>
            </w:pPr>
            <w:r>
              <w:rPr>
                <w:spacing w:val="-4"/>
              </w:rPr>
              <w:t>3.47</w:t>
            </w:r>
          </w:p>
        </w:tc>
        <w:tc>
          <w:tcPr>
            <w:tcW w:w="2156" w:type="dxa"/>
            <w:tcBorders>
              <w:top w:val="single" w:color="000000" w:sz="4" w:space="0"/>
            </w:tcBorders>
            <w:vAlign w:val="top"/>
          </w:tcPr>
          <w:p w14:paraId="32761BF7">
            <w:pPr>
              <w:rPr>
                <w:rFonts w:ascii="Arial"/>
                <w:sz w:val="21"/>
              </w:rPr>
            </w:pPr>
          </w:p>
        </w:tc>
        <w:tc>
          <w:tcPr>
            <w:tcW w:w="2373" w:type="dxa"/>
            <w:tcBorders>
              <w:top w:val="single" w:color="000000" w:sz="4" w:space="0"/>
            </w:tcBorders>
            <w:vAlign w:val="top"/>
          </w:tcPr>
          <w:p w14:paraId="5224BF50">
            <w:pPr>
              <w:rPr>
                <w:rFonts w:ascii="Arial"/>
                <w:sz w:val="21"/>
              </w:rPr>
            </w:pPr>
          </w:p>
        </w:tc>
      </w:tr>
      <w:tr w14:paraId="34C2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6DF4E040">
            <w:pPr>
              <w:rPr>
                <w:rFonts w:ascii="Arial"/>
                <w:sz w:val="21"/>
              </w:rPr>
            </w:pPr>
          </w:p>
        </w:tc>
        <w:tc>
          <w:tcPr>
            <w:tcW w:w="419" w:type="dxa"/>
            <w:vAlign w:val="top"/>
          </w:tcPr>
          <w:p w14:paraId="600295F9">
            <w:pPr>
              <w:pStyle w:val="6"/>
              <w:spacing w:before="58" w:line="224" w:lineRule="auto"/>
              <w:ind w:left="105"/>
            </w:pPr>
            <w:r>
              <w:t>8</w:t>
            </w:r>
          </w:p>
        </w:tc>
        <w:tc>
          <w:tcPr>
            <w:tcW w:w="929" w:type="dxa"/>
            <w:vAlign w:val="top"/>
          </w:tcPr>
          <w:p w14:paraId="118B6D77">
            <w:pPr>
              <w:rPr>
                <w:rFonts w:ascii="Arial"/>
                <w:sz w:val="21"/>
              </w:rPr>
            </w:pPr>
          </w:p>
        </w:tc>
        <w:tc>
          <w:tcPr>
            <w:tcW w:w="3049" w:type="dxa"/>
            <w:vAlign w:val="top"/>
          </w:tcPr>
          <w:p w14:paraId="695B9837">
            <w:pPr>
              <w:pStyle w:val="6"/>
              <w:spacing w:before="58" w:line="218" w:lineRule="auto"/>
              <w:ind w:left="108"/>
            </w:pPr>
            <w:r>
              <w:rPr>
                <w:spacing w:val="-1"/>
              </w:rPr>
              <w:t>八、社会保障和就业支出</w:t>
            </w:r>
          </w:p>
        </w:tc>
        <w:tc>
          <w:tcPr>
            <w:tcW w:w="419" w:type="dxa"/>
            <w:vAlign w:val="top"/>
          </w:tcPr>
          <w:p w14:paraId="7E5C72F7">
            <w:pPr>
              <w:pStyle w:val="6"/>
              <w:spacing w:before="58" w:line="224" w:lineRule="auto"/>
              <w:ind w:left="63"/>
            </w:pPr>
            <w:r>
              <w:rPr>
                <w:spacing w:val="-3"/>
              </w:rPr>
              <w:t>38</w:t>
            </w:r>
          </w:p>
        </w:tc>
        <w:tc>
          <w:tcPr>
            <w:tcW w:w="929" w:type="dxa"/>
            <w:vAlign w:val="top"/>
          </w:tcPr>
          <w:p w14:paraId="48D16ABD">
            <w:pPr>
              <w:pStyle w:val="6"/>
              <w:spacing w:before="58" w:line="224" w:lineRule="auto"/>
              <w:jc w:val="right"/>
            </w:pPr>
            <w:r>
              <w:rPr>
                <w:spacing w:val="-2"/>
              </w:rPr>
              <w:t>61.90</w:t>
            </w:r>
          </w:p>
        </w:tc>
        <w:tc>
          <w:tcPr>
            <w:tcW w:w="1969" w:type="dxa"/>
            <w:vAlign w:val="top"/>
          </w:tcPr>
          <w:p w14:paraId="1A83A852">
            <w:pPr>
              <w:pStyle w:val="6"/>
              <w:spacing w:before="58" w:line="224" w:lineRule="auto"/>
              <w:jc w:val="right"/>
            </w:pPr>
            <w:r>
              <w:rPr>
                <w:spacing w:val="-3"/>
              </w:rPr>
              <w:t>61.90</w:t>
            </w:r>
          </w:p>
        </w:tc>
        <w:tc>
          <w:tcPr>
            <w:tcW w:w="2156" w:type="dxa"/>
            <w:vAlign w:val="top"/>
          </w:tcPr>
          <w:p w14:paraId="04A49663">
            <w:pPr>
              <w:rPr>
                <w:rFonts w:ascii="Arial"/>
                <w:sz w:val="21"/>
              </w:rPr>
            </w:pPr>
          </w:p>
        </w:tc>
        <w:tc>
          <w:tcPr>
            <w:tcW w:w="2373" w:type="dxa"/>
            <w:vAlign w:val="top"/>
          </w:tcPr>
          <w:p w14:paraId="224F396B">
            <w:pPr>
              <w:rPr>
                <w:rFonts w:ascii="Arial"/>
                <w:sz w:val="21"/>
              </w:rPr>
            </w:pPr>
          </w:p>
        </w:tc>
      </w:tr>
      <w:tr w14:paraId="5582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tcBorders>
              <w:bottom w:val="single" w:color="000000" w:sz="4" w:space="0"/>
            </w:tcBorders>
            <w:vAlign w:val="top"/>
          </w:tcPr>
          <w:p w14:paraId="44DE8C38">
            <w:pPr>
              <w:rPr>
                <w:rFonts w:ascii="Arial"/>
                <w:sz w:val="21"/>
              </w:rPr>
            </w:pPr>
          </w:p>
        </w:tc>
        <w:tc>
          <w:tcPr>
            <w:tcW w:w="419" w:type="dxa"/>
            <w:tcBorders>
              <w:bottom w:val="single" w:color="000000" w:sz="4" w:space="0"/>
            </w:tcBorders>
            <w:vAlign w:val="top"/>
          </w:tcPr>
          <w:p w14:paraId="1489720E">
            <w:pPr>
              <w:pStyle w:val="6"/>
              <w:spacing w:before="59" w:line="224" w:lineRule="auto"/>
              <w:ind w:left="105"/>
            </w:pPr>
            <w:r>
              <w:t>9</w:t>
            </w:r>
          </w:p>
        </w:tc>
        <w:tc>
          <w:tcPr>
            <w:tcW w:w="929" w:type="dxa"/>
            <w:tcBorders>
              <w:bottom w:val="single" w:color="000000" w:sz="4" w:space="0"/>
            </w:tcBorders>
            <w:vAlign w:val="top"/>
          </w:tcPr>
          <w:p w14:paraId="63DCF05C">
            <w:pPr>
              <w:rPr>
                <w:rFonts w:ascii="Arial"/>
                <w:sz w:val="21"/>
              </w:rPr>
            </w:pPr>
          </w:p>
        </w:tc>
        <w:tc>
          <w:tcPr>
            <w:tcW w:w="3049" w:type="dxa"/>
            <w:tcBorders>
              <w:bottom w:val="single" w:color="000000" w:sz="4" w:space="0"/>
            </w:tcBorders>
            <w:vAlign w:val="top"/>
          </w:tcPr>
          <w:p w14:paraId="7073FF2D">
            <w:pPr>
              <w:pStyle w:val="6"/>
              <w:spacing w:before="58" w:line="219" w:lineRule="auto"/>
              <w:ind w:left="108"/>
            </w:pPr>
            <w:r>
              <w:rPr>
                <w:spacing w:val="-2"/>
              </w:rPr>
              <w:t>九、卫生健康支出</w:t>
            </w:r>
          </w:p>
        </w:tc>
        <w:tc>
          <w:tcPr>
            <w:tcW w:w="419" w:type="dxa"/>
            <w:tcBorders>
              <w:bottom w:val="single" w:color="000000" w:sz="4" w:space="0"/>
            </w:tcBorders>
            <w:vAlign w:val="top"/>
          </w:tcPr>
          <w:p w14:paraId="51A85D64">
            <w:pPr>
              <w:pStyle w:val="6"/>
              <w:spacing w:before="59" w:line="224" w:lineRule="auto"/>
              <w:ind w:left="63"/>
            </w:pPr>
            <w:r>
              <w:rPr>
                <w:spacing w:val="-3"/>
              </w:rPr>
              <w:t>39</w:t>
            </w:r>
          </w:p>
        </w:tc>
        <w:tc>
          <w:tcPr>
            <w:tcW w:w="929" w:type="dxa"/>
            <w:tcBorders>
              <w:bottom w:val="single" w:color="000000" w:sz="4" w:space="0"/>
            </w:tcBorders>
            <w:vAlign w:val="top"/>
          </w:tcPr>
          <w:p w14:paraId="4A3ADF15">
            <w:pPr>
              <w:pStyle w:val="6"/>
              <w:spacing w:before="59" w:line="224" w:lineRule="auto"/>
              <w:jc w:val="right"/>
            </w:pPr>
            <w:r>
              <w:rPr>
                <w:spacing w:val="-4"/>
              </w:rPr>
              <w:t>134.09</w:t>
            </w:r>
          </w:p>
        </w:tc>
        <w:tc>
          <w:tcPr>
            <w:tcW w:w="1969" w:type="dxa"/>
            <w:tcBorders>
              <w:bottom w:val="single" w:color="000000" w:sz="4" w:space="0"/>
            </w:tcBorders>
            <w:vAlign w:val="top"/>
          </w:tcPr>
          <w:p w14:paraId="1A6A2983">
            <w:pPr>
              <w:pStyle w:val="6"/>
              <w:spacing w:before="59" w:line="224" w:lineRule="auto"/>
              <w:jc w:val="right"/>
            </w:pPr>
            <w:r>
              <w:rPr>
                <w:spacing w:val="-5"/>
              </w:rPr>
              <w:t>134.09</w:t>
            </w:r>
          </w:p>
        </w:tc>
        <w:tc>
          <w:tcPr>
            <w:tcW w:w="2156" w:type="dxa"/>
            <w:tcBorders>
              <w:bottom w:val="single" w:color="000000" w:sz="4" w:space="0"/>
            </w:tcBorders>
            <w:vAlign w:val="top"/>
          </w:tcPr>
          <w:p w14:paraId="29602734">
            <w:pPr>
              <w:rPr>
                <w:rFonts w:ascii="Arial"/>
                <w:sz w:val="21"/>
              </w:rPr>
            </w:pPr>
          </w:p>
        </w:tc>
        <w:tc>
          <w:tcPr>
            <w:tcW w:w="2373" w:type="dxa"/>
            <w:tcBorders>
              <w:bottom w:val="single" w:color="000000" w:sz="4" w:space="0"/>
            </w:tcBorders>
            <w:vAlign w:val="top"/>
          </w:tcPr>
          <w:p w14:paraId="1CB52C71">
            <w:pPr>
              <w:rPr>
                <w:rFonts w:ascii="Arial"/>
                <w:sz w:val="21"/>
              </w:rPr>
            </w:pPr>
          </w:p>
        </w:tc>
      </w:tr>
      <w:tr w14:paraId="54B9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862" w:type="dxa"/>
            <w:tcBorders>
              <w:top w:val="single" w:color="000000" w:sz="4" w:space="0"/>
            </w:tcBorders>
            <w:vAlign w:val="top"/>
          </w:tcPr>
          <w:p w14:paraId="4F5306D4">
            <w:pPr>
              <w:rPr>
                <w:rFonts w:ascii="Arial"/>
                <w:sz w:val="21"/>
              </w:rPr>
            </w:pPr>
          </w:p>
        </w:tc>
        <w:tc>
          <w:tcPr>
            <w:tcW w:w="419" w:type="dxa"/>
            <w:tcBorders>
              <w:top w:val="single" w:color="000000" w:sz="4" w:space="0"/>
            </w:tcBorders>
            <w:vAlign w:val="top"/>
          </w:tcPr>
          <w:p w14:paraId="1EBCE89E">
            <w:pPr>
              <w:pStyle w:val="6"/>
              <w:spacing w:before="64" w:line="224" w:lineRule="auto"/>
              <w:ind w:left="69"/>
            </w:pPr>
            <w:r>
              <w:rPr>
                <w:spacing w:val="-6"/>
              </w:rPr>
              <w:t>10</w:t>
            </w:r>
          </w:p>
        </w:tc>
        <w:tc>
          <w:tcPr>
            <w:tcW w:w="929" w:type="dxa"/>
            <w:tcBorders>
              <w:top w:val="single" w:color="000000" w:sz="4" w:space="0"/>
            </w:tcBorders>
            <w:vAlign w:val="top"/>
          </w:tcPr>
          <w:p w14:paraId="0B5FF844">
            <w:pPr>
              <w:rPr>
                <w:rFonts w:ascii="Arial"/>
                <w:sz w:val="21"/>
              </w:rPr>
            </w:pPr>
          </w:p>
        </w:tc>
        <w:tc>
          <w:tcPr>
            <w:tcW w:w="3049" w:type="dxa"/>
            <w:tcBorders>
              <w:top w:val="single" w:color="000000" w:sz="4" w:space="0"/>
            </w:tcBorders>
            <w:vAlign w:val="top"/>
          </w:tcPr>
          <w:p w14:paraId="4F843038">
            <w:pPr>
              <w:pStyle w:val="6"/>
              <w:spacing w:before="63" w:line="220" w:lineRule="auto"/>
              <w:ind w:left="105"/>
            </w:pPr>
            <w:r>
              <w:rPr>
                <w:spacing w:val="-1"/>
              </w:rPr>
              <w:t>十、节能环保支出</w:t>
            </w:r>
          </w:p>
        </w:tc>
        <w:tc>
          <w:tcPr>
            <w:tcW w:w="419" w:type="dxa"/>
            <w:tcBorders>
              <w:top w:val="single" w:color="000000" w:sz="4" w:space="0"/>
            </w:tcBorders>
            <w:vAlign w:val="top"/>
          </w:tcPr>
          <w:p w14:paraId="44C72304">
            <w:pPr>
              <w:pStyle w:val="6"/>
              <w:spacing w:before="64" w:line="224" w:lineRule="auto"/>
              <w:ind w:left="58"/>
            </w:pPr>
            <w:r>
              <w:rPr>
                <w:spacing w:val="-2"/>
              </w:rPr>
              <w:t>40</w:t>
            </w:r>
          </w:p>
        </w:tc>
        <w:tc>
          <w:tcPr>
            <w:tcW w:w="929" w:type="dxa"/>
            <w:tcBorders>
              <w:top w:val="single" w:color="000000" w:sz="4" w:space="0"/>
            </w:tcBorders>
            <w:vAlign w:val="top"/>
          </w:tcPr>
          <w:p w14:paraId="35272E48">
            <w:pPr>
              <w:rPr>
                <w:rFonts w:ascii="Arial"/>
                <w:sz w:val="21"/>
              </w:rPr>
            </w:pPr>
          </w:p>
        </w:tc>
        <w:tc>
          <w:tcPr>
            <w:tcW w:w="1969" w:type="dxa"/>
            <w:tcBorders>
              <w:top w:val="single" w:color="000000" w:sz="4" w:space="0"/>
            </w:tcBorders>
            <w:vAlign w:val="top"/>
          </w:tcPr>
          <w:p w14:paraId="7A0245AC">
            <w:pPr>
              <w:rPr>
                <w:rFonts w:ascii="Arial"/>
                <w:sz w:val="21"/>
              </w:rPr>
            </w:pPr>
          </w:p>
        </w:tc>
        <w:tc>
          <w:tcPr>
            <w:tcW w:w="2156" w:type="dxa"/>
            <w:tcBorders>
              <w:top w:val="single" w:color="000000" w:sz="4" w:space="0"/>
            </w:tcBorders>
            <w:vAlign w:val="top"/>
          </w:tcPr>
          <w:p w14:paraId="02BEA5D1">
            <w:pPr>
              <w:rPr>
                <w:rFonts w:ascii="Arial"/>
                <w:sz w:val="21"/>
              </w:rPr>
            </w:pPr>
          </w:p>
        </w:tc>
        <w:tc>
          <w:tcPr>
            <w:tcW w:w="2373" w:type="dxa"/>
            <w:tcBorders>
              <w:top w:val="single" w:color="000000" w:sz="4" w:space="0"/>
            </w:tcBorders>
            <w:vAlign w:val="top"/>
          </w:tcPr>
          <w:p w14:paraId="4BD3BA91">
            <w:pPr>
              <w:rPr>
                <w:rFonts w:ascii="Arial"/>
                <w:sz w:val="21"/>
              </w:rPr>
            </w:pPr>
          </w:p>
        </w:tc>
      </w:tr>
      <w:tr w14:paraId="2086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vAlign w:val="top"/>
          </w:tcPr>
          <w:p w14:paraId="4C62A54E">
            <w:pPr>
              <w:rPr>
                <w:rFonts w:ascii="Arial"/>
                <w:sz w:val="21"/>
              </w:rPr>
            </w:pPr>
          </w:p>
        </w:tc>
        <w:tc>
          <w:tcPr>
            <w:tcW w:w="419" w:type="dxa"/>
            <w:vAlign w:val="top"/>
          </w:tcPr>
          <w:p w14:paraId="3E1157A7">
            <w:pPr>
              <w:pStyle w:val="6"/>
              <w:spacing w:before="59" w:line="224" w:lineRule="auto"/>
              <w:ind w:left="69"/>
            </w:pPr>
            <w:r>
              <w:rPr>
                <w:spacing w:val="-6"/>
              </w:rPr>
              <w:t>11</w:t>
            </w:r>
          </w:p>
        </w:tc>
        <w:tc>
          <w:tcPr>
            <w:tcW w:w="929" w:type="dxa"/>
            <w:vAlign w:val="top"/>
          </w:tcPr>
          <w:p w14:paraId="128AEE8B">
            <w:pPr>
              <w:rPr>
                <w:rFonts w:ascii="Arial"/>
                <w:sz w:val="21"/>
              </w:rPr>
            </w:pPr>
          </w:p>
        </w:tc>
        <w:tc>
          <w:tcPr>
            <w:tcW w:w="3049" w:type="dxa"/>
            <w:vAlign w:val="top"/>
          </w:tcPr>
          <w:p w14:paraId="0EA8E19B">
            <w:pPr>
              <w:pStyle w:val="6"/>
              <w:spacing w:before="58" w:line="219" w:lineRule="auto"/>
              <w:ind w:left="105"/>
            </w:pPr>
            <w:r>
              <w:rPr>
                <w:spacing w:val="-4"/>
              </w:rPr>
              <w:t>十一、城乡社区支出</w:t>
            </w:r>
          </w:p>
        </w:tc>
        <w:tc>
          <w:tcPr>
            <w:tcW w:w="419" w:type="dxa"/>
            <w:vAlign w:val="top"/>
          </w:tcPr>
          <w:p w14:paraId="2FA9EA5E">
            <w:pPr>
              <w:pStyle w:val="6"/>
              <w:spacing w:before="59" w:line="224" w:lineRule="auto"/>
              <w:ind w:left="58"/>
            </w:pPr>
            <w:r>
              <w:rPr>
                <w:spacing w:val="-2"/>
              </w:rPr>
              <w:t>41</w:t>
            </w:r>
          </w:p>
        </w:tc>
        <w:tc>
          <w:tcPr>
            <w:tcW w:w="929" w:type="dxa"/>
            <w:vAlign w:val="top"/>
          </w:tcPr>
          <w:p w14:paraId="737201F2">
            <w:pPr>
              <w:rPr>
                <w:rFonts w:ascii="Arial"/>
                <w:sz w:val="21"/>
              </w:rPr>
            </w:pPr>
          </w:p>
        </w:tc>
        <w:tc>
          <w:tcPr>
            <w:tcW w:w="1969" w:type="dxa"/>
            <w:vAlign w:val="top"/>
          </w:tcPr>
          <w:p w14:paraId="3ECF62CD">
            <w:pPr>
              <w:rPr>
                <w:rFonts w:ascii="Arial"/>
                <w:sz w:val="21"/>
              </w:rPr>
            </w:pPr>
          </w:p>
        </w:tc>
        <w:tc>
          <w:tcPr>
            <w:tcW w:w="2156" w:type="dxa"/>
            <w:vAlign w:val="top"/>
          </w:tcPr>
          <w:p w14:paraId="2A39C42C">
            <w:pPr>
              <w:rPr>
                <w:rFonts w:ascii="Arial"/>
                <w:sz w:val="21"/>
              </w:rPr>
            </w:pPr>
          </w:p>
        </w:tc>
        <w:tc>
          <w:tcPr>
            <w:tcW w:w="2373" w:type="dxa"/>
            <w:vAlign w:val="top"/>
          </w:tcPr>
          <w:p w14:paraId="42C1B476">
            <w:pPr>
              <w:rPr>
                <w:rFonts w:ascii="Arial"/>
                <w:sz w:val="21"/>
              </w:rPr>
            </w:pPr>
          </w:p>
        </w:tc>
      </w:tr>
      <w:tr w14:paraId="02A8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71E814D0">
            <w:pPr>
              <w:rPr>
                <w:rFonts w:ascii="Arial"/>
                <w:sz w:val="21"/>
              </w:rPr>
            </w:pPr>
          </w:p>
        </w:tc>
        <w:tc>
          <w:tcPr>
            <w:tcW w:w="419" w:type="dxa"/>
            <w:vAlign w:val="top"/>
          </w:tcPr>
          <w:p w14:paraId="17765AFB">
            <w:pPr>
              <w:pStyle w:val="6"/>
              <w:spacing w:before="59" w:line="223" w:lineRule="auto"/>
              <w:ind w:left="69"/>
            </w:pPr>
            <w:r>
              <w:rPr>
                <w:spacing w:val="-6"/>
              </w:rPr>
              <w:t>12</w:t>
            </w:r>
          </w:p>
        </w:tc>
        <w:tc>
          <w:tcPr>
            <w:tcW w:w="929" w:type="dxa"/>
            <w:vAlign w:val="top"/>
          </w:tcPr>
          <w:p w14:paraId="37D6036D">
            <w:pPr>
              <w:rPr>
                <w:rFonts w:ascii="Arial"/>
                <w:sz w:val="21"/>
              </w:rPr>
            </w:pPr>
          </w:p>
        </w:tc>
        <w:tc>
          <w:tcPr>
            <w:tcW w:w="3049" w:type="dxa"/>
            <w:vAlign w:val="top"/>
          </w:tcPr>
          <w:p w14:paraId="70AA1281">
            <w:pPr>
              <w:pStyle w:val="6"/>
              <w:spacing w:before="58" w:line="219" w:lineRule="auto"/>
              <w:ind w:left="105"/>
            </w:pPr>
            <w:r>
              <w:rPr>
                <w:spacing w:val="-1"/>
              </w:rPr>
              <w:t>十二、农林水支出</w:t>
            </w:r>
          </w:p>
        </w:tc>
        <w:tc>
          <w:tcPr>
            <w:tcW w:w="419" w:type="dxa"/>
            <w:vAlign w:val="top"/>
          </w:tcPr>
          <w:p w14:paraId="6235F3E0">
            <w:pPr>
              <w:pStyle w:val="6"/>
              <w:spacing w:before="59" w:line="223" w:lineRule="auto"/>
              <w:ind w:left="58"/>
            </w:pPr>
            <w:r>
              <w:rPr>
                <w:spacing w:val="-2"/>
              </w:rPr>
              <w:t>42</w:t>
            </w:r>
          </w:p>
        </w:tc>
        <w:tc>
          <w:tcPr>
            <w:tcW w:w="929" w:type="dxa"/>
            <w:vAlign w:val="top"/>
          </w:tcPr>
          <w:p w14:paraId="60B651D4">
            <w:pPr>
              <w:rPr>
                <w:rFonts w:ascii="Arial"/>
                <w:sz w:val="21"/>
              </w:rPr>
            </w:pPr>
          </w:p>
        </w:tc>
        <w:tc>
          <w:tcPr>
            <w:tcW w:w="1969" w:type="dxa"/>
            <w:vAlign w:val="top"/>
          </w:tcPr>
          <w:p w14:paraId="049E89D2">
            <w:pPr>
              <w:rPr>
                <w:rFonts w:ascii="Arial"/>
                <w:sz w:val="21"/>
              </w:rPr>
            </w:pPr>
          </w:p>
        </w:tc>
        <w:tc>
          <w:tcPr>
            <w:tcW w:w="2156" w:type="dxa"/>
            <w:vAlign w:val="top"/>
          </w:tcPr>
          <w:p w14:paraId="662FDACE">
            <w:pPr>
              <w:rPr>
                <w:rFonts w:ascii="Arial"/>
                <w:sz w:val="21"/>
              </w:rPr>
            </w:pPr>
          </w:p>
        </w:tc>
        <w:tc>
          <w:tcPr>
            <w:tcW w:w="2373" w:type="dxa"/>
            <w:vAlign w:val="top"/>
          </w:tcPr>
          <w:p w14:paraId="7C143B5C">
            <w:pPr>
              <w:rPr>
                <w:rFonts w:ascii="Arial"/>
                <w:sz w:val="21"/>
              </w:rPr>
            </w:pPr>
          </w:p>
        </w:tc>
      </w:tr>
      <w:tr w14:paraId="135F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vAlign w:val="top"/>
          </w:tcPr>
          <w:p w14:paraId="4AE450DF">
            <w:pPr>
              <w:rPr>
                <w:rFonts w:ascii="Arial"/>
                <w:sz w:val="21"/>
              </w:rPr>
            </w:pPr>
          </w:p>
        </w:tc>
        <w:tc>
          <w:tcPr>
            <w:tcW w:w="419" w:type="dxa"/>
            <w:vAlign w:val="top"/>
          </w:tcPr>
          <w:p w14:paraId="0672C4A1">
            <w:pPr>
              <w:pStyle w:val="6"/>
              <w:spacing w:before="60" w:line="223" w:lineRule="auto"/>
              <w:ind w:left="69"/>
            </w:pPr>
            <w:r>
              <w:rPr>
                <w:spacing w:val="-6"/>
              </w:rPr>
              <w:t>13</w:t>
            </w:r>
          </w:p>
        </w:tc>
        <w:tc>
          <w:tcPr>
            <w:tcW w:w="929" w:type="dxa"/>
            <w:vAlign w:val="top"/>
          </w:tcPr>
          <w:p w14:paraId="49CE6545">
            <w:pPr>
              <w:rPr>
                <w:rFonts w:ascii="Arial"/>
                <w:sz w:val="21"/>
              </w:rPr>
            </w:pPr>
          </w:p>
        </w:tc>
        <w:tc>
          <w:tcPr>
            <w:tcW w:w="3049" w:type="dxa"/>
            <w:vAlign w:val="top"/>
          </w:tcPr>
          <w:p w14:paraId="41900FB4">
            <w:pPr>
              <w:pStyle w:val="6"/>
              <w:spacing w:before="59" w:line="219" w:lineRule="auto"/>
              <w:ind w:left="105"/>
            </w:pPr>
            <w:r>
              <w:rPr>
                <w:spacing w:val="-1"/>
              </w:rPr>
              <w:t>十三、交通运输支出</w:t>
            </w:r>
          </w:p>
        </w:tc>
        <w:tc>
          <w:tcPr>
            <w:tcW w:w="419" w:type="dxa"/>
            <w:vAlign w:val="top"/>
          </w:tcPr>
          <w:p w14:paraId="115C6652">
            <w:pPr>
              <w:pStyle w:val="6"/>
              <w:spacing w:before="60" w:line="223" w:lineRule="auto"/>
              <w:ind w:left="58"/>
            </w:pPr>
            <w:r>
              <w:rPr>
                <w:spacing w:val="-2"/>
              </w:rPr>
              <w:t>43</w:t>
            </w:r>
          </w:p>
        </w:tc>
        <w:tc>
          <w:tcPr>
            <w:tcW w:w="929" w:type="dxa"/>
            <w:vAlign w:val="top"/>
          </w:tcPr>
          <w:p w14:paraId="221843D5">
            <w:pPr>
              <w:rPr>
                <w:rFonts w:ascii="Arial"/>
                <w:sz w:val="21"/>
              </w:rPr>
            </w:pPr>
          </w:p>
        </w:tc>
        <w:tc>
          <w:tcPr>
            <w:tcW w:w="1969" w:type="dxa"/>
            <w:vAlign w:val="top"/>
          </w:tcPr>
          <w:p w14:paraId="71AF0042">
            <w:pPr>
              <w:rPr>
                <w:rFonts w:ascii="Arial"/>
                <w:sz w:val="21"/>
              </w:rPr>
            </w:pPr>
          </w:p>
        </w:tc>
        <w:tc>
          <w:tcPr>
            <w:tcW w:w="2156" w:type="dxa"/>
            <w:vAlign w:val="top"/>
          </w:tcPr>
          <w:p w14:paraId="122A50CC">
            <w:pPr>
              <w:rPr>
                <w:rFonts w:ascii="Arial"/>
                <w:sz w:val="21"/>
              </w:rPr>
            </w:pPr>
          </w:p>
        </w:tc>
        <w:tc>
          <w:tcPr>
            <w:tcW w:w="2373" w:type="dxa"/>
            <w:vAlign w:val="top"/>
          </w:tcPr>
          <w:p w14:paraId="79BED4CB">
            <w:pPr>
              <w:rPr>
                <w:rFonts w:ascii="Arial"/>
                <w:sz w:val="21"/>
              </w:rPr>
            </w:pPr>
          </w:p>
        </w:tc>
      </w:tr>
      <w:tr w14:paraId="1B77F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3EB619E3">
            <w:pPr>
              <w:rPr>
                <w:rFonts w:ascii="Arial"/>
                <w:sz w:val="21"/>
              </w:rPr>
            </w:pPr>
          </w:p>
        </w:tc>
        <w:tc>
          <w:tcPr>
            <w:tcW w:w="419" w:type="dxa"/>
            <w:vAlign w:val="top"/>
          </w:tcPr>
          <w:p w14:paraId="054829B2">
            <w:pPr>
              <w:pStyle w:val="6"/>
              <w:spacing w:before="60" w:line="222" w:lineRule="auto"/>
              <w:ind w:left="69"/>
            </w:pPr>
            <w:r>
              <w:rPr>
                <w:spacing w:val="-6"/>
              </w:rPr>
              <w:t>14</w:t>
            </w:r>
          </w:p>
        </w:tc>
        <w:tc>
          <w:tcPr>
            <w:tcW w:w="929" w:type="dxa"/>
            <w:vAlign w:val="top"/>
          </w:tcPr>
          <w:p w14:paraId="12E3BCE3">
            <w:pPr>
              <w:rPr>
                <w:rFonts w:ascii="Arial"/>
                <w:sz w:val="21"/>
              </w:rPr>
            </w:pPr>
          </w:p>
        </w:tc>
        <w:tc>
          <w:tcPr>
            <w:tcW w:w="3049" w:type="dxa"/>
            <w:vAlign w:val="top"/>
          </w:tcPr>
          <w:p w14:paraId="49CFF14E">
            <w:pPr>
              <w:pStyle w:val="6"/>
              <w:spacing w:before="59" w:line="219" w:lineRule="auto"/>
              <w:ind w:left="105"/>
            </w:pPr>
            <w:r>
              <w:rPr>
                <w:spacing w:val="-1"/>
              </w:rPr>
              <w:t>十四、资源勘探信息等支出</w:t>
            </w:r>
          </w:p>
        </w:tc>
        <w:tc>
          <w:tcPr>
            <w:tcW w:w="419" w:type="dxa"/>
            <w:vAlign w:val="top"/>
          </w:tcPr>
          <w:p w14:paraId="0CCB2D6B">
            <w:pPr>
              <w:pStyle w:val="6"/>
              <w:spacing w:before="60" w:line="222" w:lineRule="auto"/>
              <w:ind w:left="58"/>
            </w:pPr>
            <w:r>
              <w:rPr>
                <w:spacing w:val="-2"/>
              </w:rPr>
              <w:t>44</w:t>
            </w:r>
          </w:p>
        </w:tc>
        <w:tc>
          <w:tcPr>
            <w:tcW w:w="929" w:type="dxa"/>
            <w:vAlign w:val="top"/>
          </w:tcPr>
          <w:p w14:paraId="535B3D9F">
            <w:pPr>
              <w:rPr>
                <w:rFonts w:ascii="Arial"/>
                <w:sz w:val="21"/>
              </w:rPr>
            </w:pPr>
          </w:p>
        </w:tc>
        <w:tc>
          <w:tcPr>
            <w:tcW w:w="1969" w:type="dxa"/>
            <w:vAlign w:val="top"/>
          </w:tcPr>
          <w:p w14:paraId="26F1D994">
            <w:pPr>
              <w:rPr>
                <w:rFonts w:ascii="Arial"/>
                <w:sz w:val="21"/>
              </w:rPr>
            </w:pPr>
          </w:p>
        </w:tc>
        <w:tc>
          <w:tcPr>
            <w:tcW w:w="2156" w:type="dxa"/>
            <w:vAlign w:val="top"/>
          </w:tcPr>
          <w:p w14:paraId="6DCCE645">
            <w:pPr>
              <w:rPr>
                <w:rFonts w:ascii="Arial"/>
                <w:sz w:val="21"/>
              </w:rPr>
            </w:pPr>
          </w:p>
        </w:tc>
        <w:tc>
          <w:tcPr>
            <w:tcW w:w="2373" w:type="dxa"/>
            <w:vAlign w:val="top"/>
          </w:tcPr>
          <w:p w14:paraId="0228D73C">
            <w:pPr>
              <w:rPr>
                <w:rFonts w:ascii="Arial"/>
                <w:sz w:val="21"/>
              </w:rPr>
            </w:pPr>
          </w:p>
        </w:tc>
      </w:tr>
      <w:tr w14:paraId="2C72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vAlign w:val="top"/>
          </w:tcPr>
          <w:p w14:paraId="4006F142">
            <w:pPr>
              <w:rPr>
                <w:rFonts w:ascii="Arial"/>
                <w:sz w:val="21"/>
              </w:rPr>
            </w:pPr>
          </w:p>
        </w:tc>
        <w:tc>
          <w:tcPr>
            <w:tcW w:w="419" w:type="dxa"/>
            <w:vAlign w:val="top"/>
          </w:tcPr>
          <w:p w14:paraId="21147FC4">
            <w:pPr>
              <w:pStyle w:val="6"/>
              <w:spacing w:before="61" w:line="222" w:lineRule="auto"/>
              <w:ind w:left="69"/>
            </w:pPr>
            <w:r>
              <w:rPr>
                <w:spacing w:val="-6"/>
              </w:rPr>
              <w:t>15</w:t>
            </w:r>
          </w:p>
        </w:tc>
        <w:tc>
          <w:tcPr>
            <w:tcW w:w="929" w:type="dxa"/>
            <w:vAlign w:val="top"/>
          </w:tcPr>
          <w:p w14:paraId="5A85505C">
            <w:pPr>
              <w:rPr>
                <w:rFonts w:ascii="Arial"/>
                <w:sz w:val="21"/>
              </w:rPr>
            </w:pPr>
          </w:p>
        </w:tc>
        <w:tc>
          <w:tcPr>
            <w:tcW w:w="3049" w:type="dxa"/>
            <w:vAlign w:val="top"/>
          </w:tcPr>
          <w:p w14:paraId="29E773D4">
            <w:pPr>
              <w:pStyle w:val="6"/>
              <w:spacing w:before="60" w:line="219" w:lineRule="auto"/>
              <w:ind w:left="105"/>
            </w:pPr>
            <w:r>
              <w:rPr>
                <w:spacing w:val="-1"/>
              </w:rPr>
              <w:t>十五、商业服务业等支出</w:t>
            </w:r>
          </w:p>
        </w:tc>
        <w:tc>
          <w:tcPr>
            <w:tcW w:w="419" w:type="dxa"/>
            <w:vAlign w:val="top"/>
          </w:tcPr>
          <w:p w14:paraId="35C00F05">
            <w:pPr>
              <w:pStyle w:val="6"/>
              <w:spacing w:before="61" w:line="222" w:lineRule="auto"/>
              <w:ind w:left="58"/>
            </w:pPr>
            <w:r>
              <w:rPr>
                <w:spacing w:val="-2"/>
              </w:rPr>
              <w:t>45</w:t>
            </w:r>
          </w:p>
        </w:tc>
        <w:tc>
          <w:tcPr>
            <w:tcW w:w="929" w:type="dxa"/>
            <w:vAlign w:val="top"/>
          </w:tcPr>
          <w:p w14:paraId="78E235FF">
            <w:pPr>
              <w:rPr>
                <w:rFonts w:ascii="Arial"/>
                <w:sz w:val="21"/>
              </w:rPr>
            </w:pPr>
          </w:p>
        </w:tc>
        <w:tc>
          <w:tcPr>
            <w:tcW w:w="1969" w:type="dxa"/>
            <w:vAlign w:val="top"/>
          </w:tcPr>
          <w:p w14:paraId="122F8B73">
            <w:pPr>
              <w:rPr>
                <w:rFonts w:ascii="Arial"/>
                <w:sz w:val="21"/>
              </w:rPr>
            </w:pPr>
          </w:p>
        </w:tc>
        <w:tc>
          <w:tcPr>
            <w:tcW w:w="2156" w:type="dxa"/>
            <w:vAlign w:val="top"/>
          </w:tcPr>
          <w:p w14:paraId="74B21E8B">
            <w:pPr>
              <w:rPr>
                <w:rFonts w:ascii="Arial"/>
                <w:sz w:val="21"/>
              </w:rPr>
            </w:pPr>
          </w:p>
        </w:tc>
        <w:tc>
          <w:tcPr>
            <w:tcW w:w="2373" w:type="dxa"/>
            <w:vAlign w:val="top"/>
          </w:tcPr>
          <w:p w14:paraId="14E1E162">
            <w:pPr>
              <w:rPr>
                <w:rFonts w:ascii="Arial"/>
                <w:sz w:val="21"/>
              </w:rPr>
            </w:pPr>
          </w:p>
        </w:tc>
      </w:tr>
      <w:tr w14:paraId="029F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vAlign w:val="top"/>
          </w:tcPr>
          <w:p w14:paraId="785D03E5">
            <w:pPr>
              <w:rPr>
                <w:rFonts w:ascii="Arial"/>
                <w:sz w:val="21"/>
              </w:rPr>
            </w:pPr>
          </w:p>
        </w:tc>
        <w:tc>
          <w:tcPr>
            <w:tcW w:w="419" w:type="dxa"/>
            <w:vAlign w:val="top"/>
          </w:tcPr>
          <w:p w14:paraId="04C31A40">
            <w:pPr>
              <w:pStyle w:val="6"/>
              <w:spacing w:before="61" w:line="222" w:lineRule="auto"/>
              <w:ind w:left="69"/>
            </w:pPr>
            <w:r>
              <w:rPr>
                <w:spacing w:val="-6"/>
              </w:rPr>
              <w:t>16</w:t>
            </w:r>
          </w:p>
        </w:tc>
        <w:tc>
          <w:tcPr>
            <w:tcW w:w="929" w:type="dxa"/>
            <w:vAlign w:val="top"/>
          </w:tcPr>
          <w:p w14:paraId="43C19D30">
            <w:pPr>
              <w:rPr>
                <w:rFonts w:ascii="Arial"/>
                <w:sz w:val="21"/>
              </w:rPr>
            </w:pPr>
          </w:p>
        </w:tc>
        <w:tc>
          <w:tcPr>
            <w:tcW w:w="3049" w:type="dxa"/>
            <w:vAlign w:val="top"/>
          </w:tcPr>
          <w:p w14:paraId="01AB3D5B">
            <w:pPr>
              <w:pStyle w:val="6"/>
              <w:spacing w:before="60" w:line="220" w:lineRule="auto"/>
              <w:ind w:left="105"/>
            </w:pPr>
            <w:r>
              <w:rPr>
                <w:spacing w:val="-1"/>
              </w:rPr>
              <w:t>十六、金融支出</w:t>
            </w:r>
          </w:p>
        </w:tc>
        <w:tc>
          <w:tcPr>
            <w:tcW w:w="419" w:type="dxa"/>
            <w:vAlign w:val="top"/>
          </w:tcPr>
          <w:p w14:paraId="16C37E49">
            <w:pPr>
              <w:pStyle w:val="6"/>
              <w:spacing w:before="61" w:line="222" w:lineRule="auto"/>
              <w:ind w:left="58"/>
            </w:pPr>
            <w:r>
              <w:rPr>
                <w:spacing w:val="-2"/>
              </w:rPr>
              <w:t>46</w:t>
            </w:r>
          </w:p>
        </w:tc>
        <w:tc>
          <w:tcPr>
            <w:tcW w:w="929" w:type="dxa"/>
            <w:vAlign w:val="top"/>
          </w:tcPr>
          <w:p w14:paraId="0B8FE37D">
            <w:pPr>
              <w:rPr>
                <w:rFonts w:ascii="Arial"/>
                <w:sz w:val="21"/>
              </w:rPr>
            </w:pPr>
          </w:p>
        </w:tc>
        <w:tc>
          <w:tcPr>
            <w:tcW w:w="1969" w:type="dxa"/>
            <w:vAlign w:val="top"/>
          </w:tcPr>
          <w:p w14:paraId="3634D3BB">
            <w:pPr>
              <w:rPr>
                <w:rFonts w:ascii="Arial"/>
                <w:sz w:val="21"/>
              </w:rPr>
            </w:pPr>
          </w:p>
        </w:tc>
        <w:tc>
          <w:tcPr>
            <w:tcW w:w="2156" w:type="dxa"/>
            <w:vAlign w:val="top"/>
          </w:tcPr>
          <w:p w14:paraId="2897A270">
            <w:pPr>
              <w:rPr>
                <w:rFonts w:ascii="Arial"/>
                <w:sz w:val="21"/>
              </w:rPr>
            </w:pPr>
          </w:p>
        </w:tc>
        <w:tc>
          <w:tcPr>
            <w:tcW w:w="2373" w:type="dxa"/>
            <w:vAlign w:val="top"/>
          </w:tcPr>
          <w:p w14:paraId="43473639">
            <w:pPr>
              <w:rPr>
                <w:rFonts w:ascii="Arial"/>
                <w:sz w:val="21"/>
              </w:rPr>
            </w:pPr>
          </w:p>
        </w:tc>
      </w:tr>
      <w:tr w14:paraId="7CB0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2" w:type="dxa"/>
            <w:vAlign w:val="top"/>
          </w:tcPr>
          <w:p w14:paraId="06DAF351">
            <w:pPr>
              <w:rPr>
                <w:rFonts w:ascii="Arial"/>
                <w:sz w:val="21"/>
              </w:rPr>
            </w:pPr>
          </w:p>
        </w:tc>
        <w:tc>
          <w:tcPr>
            <w:tcW w:w="419" w:type="dxa"/>
            <w:vAlign w:val="top"/>
          </w:tcPr>
          <w:p w14:paraId="28ED3E1E">
            <w:pPr>
              <w:pStyle w:val="6"/>
              <w:spacing w:before="60" w:line="222" w:lineRule="auto"/>
              <w:ind w:left="69"/>
            </w:pPr>
            <w:r>
              <w:rPr>
                <w:spacing w:val="-6"/>
              </w:rPr>
              <w:t>17</w:t>
            </w:r>
          </w:p>
        </w:tc>
        <w:tc>
          <w:tcPr>
            <w:tcW w:w="929" w:type="dxa"/>
            <w:vAlign w:val="top"/>
          </w:tcPr>
          <w:p w14:paraId="42121307">
            <w:pPr>
              <w:rPr>
                <w:rFonts w:ascii="Arial"/>
                <w:sz w:val="21"/>
              </w:rPr>
            </w:pPr>
          </w:p>
        </w:tc>
        <w:tc>
          <w:tcPr>
            <w:tcW w:w="3049" w:type="dxa"/>
            <w:vAlign w:val="top"/>
          </w:tcPr>
          <w:p w14:paraId="215C4967">
            <w:pPr>
              <w:pStyle w:val="6"/>
              <w:spacing w:before="60" w:line="220" w:lineRule="auto"/>
              <w:ind w:left="105"/>
            </w:pPr>
            <w:r>
              <w:rPr>
                <w:spacing w:val="-1"/>
              </w:rPr>
              <w:t>十七、援助其他地区支出</w:t>
            </w:r>
          </w:p>
        </w:tc>
        <w:tc>
          <w:tcPr>
            <w:tcW w:w="419" w:type="dxa"/>
            <w:vAlign w:val="top"/>
          </w:tcPr>
          <w:p w14:paraId="2CD9B15F">
            <w:pPr>
              <w:pStyle w:val="6"/>
              <w:spacing w:before="60" w:line="222" w:lineRule="auto"/>
              <w:ind w:left="58"/>
            </w:pPr>
            <w:r>
              <w:rPr>
                <w:spacing w:val="-2"/>
              </w:rPr>
              <w:t>47</w:t>
            </w:r>
          </w:p>
        </w:tc>
        <w:tc>
          <w:tcPr>
            <w:tcW w:w="929" w:type="dxa"/>
            <w:vAlign w:val="top"/>
          </w:tcPr>
          <w:p w14:paraId="75EFF5FC">
            <w:pPr>
              <w:rPr>
                <w:rFonts w:ascii="Arial"/>
                <w:sz w:val="21"/>
              </w:rPr>
            </w:pPr>
          </w:p>
        </w:tc>
        <w:tc>
          <w:tcPr>
            <w:tcW w:w="1969" w:type="dxa"/>
            <w:vAlign w:val="top"/>
          </w:tcPr>
          <w:p w14:paraId="131916EE">
            <w:pPr>
              <w:rPr>
                <w:rFonts w:ascii="Arial"/>
                <w:sz w:val="21"/>
              </w:rPr>
            </w:pPr>
          </w:p>
        </w:tc>
        <w:tc>
          <w:tcPr>
            <w:tcW w:w="2156" w:type="dxa"/>
            <w:vAlign w:val="top"/>
          </w:tcPr>
          <w:p w14:paraId="5E113870">
            <w:pPr>
              <w:rPr>
                <w:rFonts w:ascii="Arial"/>
                <w:sz w:val="21"/>
              </w:rPr>
            </w:pPr>
          </w:p>
        </w:tc>
        <w:tc>
          <w:tcPr>
            <w:tcW w:w="2373" w:type="dxa"/>
            <w:vAlign w:val="top"/>
          </w:tcPr>
          <w:p w14:paraId="6C637BAE">
            <w:pPr>
              <w:rPr>
                <w:rFonts w:ascii="Arial"/>
                <w:sz w:val="21"/>
              </w:rPr>
            </w:pPr>
          </w:p>
        </w:tc>
      </w:tr>
      <w:tr w14:paraId="2761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tcBorders>
              <w:bottom w:val="single" w:color="000000" w:sz="4" w:space="0"/>
            </w:tcBorders>
            <w:vAlign w:val="top"/>
          </w:tcPr>
          <w:p w14:paraId="111A9E2A">
            <w:pPr>
              <w:rPr>
                <w:rFonts w:ascii="Arial"/>
                <w:sz w:val="21"/>
              </w:rPr>
            </w:pPr>
          </w:p>
        </w:tc>
        <w:tc>
          <w:tcPr>
            <w:tcW w:w="419" w:type="dxa"/>
            <w:tcBorders>
              <w:bottom w:val="single" w:color="000000" w:sz="4" w:space="0"/>
            </w:tcBorders>
            <w:vAlign w:val="top"/>
          </w:tcPr>
          <w:p w14:paraId="02B0CBA1">
            <w:pPr>
              <w:pStyle w:val="6"/>
              <w:spacing w:before="61" w:line="222" w:lineRule="auto"/>
              <w:ind w:left="69"/>
            </w:pPr>
            <w:r>
              <w:rPr>
                <w:spacing w:val="-6"/>
              </w:rPr>
              <w:t>18</w:t>
            </w:r>
          </w:p>
        </w:tc>
        <w:tc>
          <w:tcPr>
            <w:tcW w:w="929" w:type="dxa"/>
            <w:tcBorders>
              <w:bottom w:val="single" w:color="000000" w:sz="4" w:space="0"/>
            </w:tcBorders>
            <w:vAlign w:val="top"/>
          </w:tcPr>
          <w:p w14:paraId="11501A4F">
            <w:pPr>
              <w:rPr>
                <w:rFonts w:ascii="Arial"/>
                <w:sz w:val="21"/>
              </w:rPr>
            </w:pPr>
          </w:p>
        </w:tc>
        <w:tc>
          <w:tcPr>
            <w:tcW w:w="3049" w:type="dxa"/>
            <w:tcBorders>
              <w:bottom w:val="single" w:color="000000" w:sz="4" w:space="0"/>
            </w:tcBorders>
            <w:vAlign w:val="top"/>
          </w:tcPr>
          <w:p w14:paraId="5856B1EE">
            <w:pPr>
              <w:pStyle w:val="6"/>
              <w:spacing w:before="61" w:line="219" w:lineRule="auto"/>
              <w:ind w:left="105"/>
            </w:pPr>
            <w:r>
              <w:rPr>
                <w:spacing w:val="-1"/>
              </w:rPr>
              <w:t>十八、自然资源海洋气象等支出</w:t>
            </w:r>
          </w:p>
        </w:tc>
        <w:tc>
          <w:tcPr>
            <w:tcW w:w="419" w:type="dxa"/>
            <w:tcBorders>
              <w:bottom w:val="single" w:color="000000" w:sz="4" w:space="0"/>
            </w:tcBorders>
            <w:vAlign w:val="top"/>
          </w:tcPr>
          <w:p w14:paraId="0CDF2643">
            <w:pPr>
              <w:pStyle w:val="6"/>
              <w:spacing w:before="61" w:line="222" w:lineRule="auto"/>
              <w:ind w:left="58"/>
            </w:pPr>
            <w:r>
              <w:rPr>
                <w:spacing w:val="-2"/>
              </w:rPr>
              <w:t>48</w:t>
            </w:r>
          </w:p>
        </w:tc>
        <w:tc>
          <w:tcPr>
            <w:tcW w:w="929" w:type="dxa"/>
            <w:tcBorders>
              <w:bottom w:val="single" w:color="000000" w:sz="4" w:space="0"/>
            </w:tcBorders>
            <w:vAlign w:val="top"/>
          </w:tcPr>
          <w:p w14:paraId="5AB3AC36">
            <w:pPr>
              <w:rPr>
                <w:rFonts w:ascii="Arial"/>
                <w:sz w:val="21"/>
              </w:rPr>
            </w:pPr>
          </w:p>
        </w:tc>
        <w:tc>
          <w:tcPr>
            <w:tcW w:w="1969" w:type="dxa"/>
            <w:tcBorders>
              <w:bottom w:val="single" w:color="000000" w:sz="4" w:space="0"/>
            </w:tcBorders>
            <w:vAlign w:val="top"/>
          </w:tcPr>
          <w:p w14:paraId="314F5857">
            <w:pPr>
              <w:rPr>
                <w:rFonts w:ascii="Arial"/>
                <w:sz w:val="21"/>
              </w:rPr>
            </w:pPr>
          </w:p>
        </w:tc>
        <w:tc>
          <w:tcPr>
            <w:tcW w:w="2156" w:type="dxa"/>
            <w:tcBorders>
              <w:bottom w:val="single" w:color="000000" w:sz="4" w:space="0"/>
            </w:tcBorders>
            <w:vAlign w:val="top"/>
          </w:tcPr>
          <w:p w14:paraId="4FFC8864">
            <w:pPr>
              <w:rPr>
                <w:rFonts w:ascii="Arial"/>
                <w:sz w:val="21"/>
              </w:rPr>
            </w:pPr>
          </w:p>
        </w:tc>
        <w:tc>
          <w:tcPr>
            <w:tcW w:w="2373" w:type="dxa"/>
            <w:tcBorders>
              <w:bottom w:val="single" w:color="000000" w:sz="4" w:space="0"/>
            </w:tcBorders>
            <w:vAlign w:val="top"/>
          </w:tcPr>
          <w:p w14:paraId="5038172F">
            <w:pPr>
              <w:rPr>
                <w:rFonts w:ascii="Arial"/>
                <w:sz w:val="21"/>
              </w:rPr>
            </w:pPr>
          </w:p>
        </w:tc>
      </w:tr>
      <w:tr w14:paraId="2988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2" w:type="dxa"/>
            <w:tcBorders>
              <w:top w:val="single" w:color="000000" w:sz="4" w:space="0"/>
            </w:tcBorders>
            <w:vAlign w:val="top"/>
          </w:tcPr>
          <w:p w14:paraId="4047593B">
            <w:pPr>
              <w:rPr>
                <w:rFonts w:ascii="Arial"/>
                <w:sz w:val="21"/>
              </w:rPr>
            </w:pPr>
          </w:p>
        </w:tc>
        <w:tc>
          <w:tcPr>
            <w:tcW w:w="419" w:type="dxa"/>
            <w:tcBorders>
              <w:top w:val="single" w:color="000000" w:sz="4" w:space="0"/>
            </w:tcBorders>
            <w:vAlign w:val="top"/>
          </w:tcPr>
          <w:p w14:paraId="63B1DA4B">
            <w:pPr>
              <w:pStyle w:val="6"/>
              <w:spacing w:before="66" w:line="221" w:lineRule="auto"/>
              <w:ind w:left="69"/>
            </w:pPr>
            <w:r>
              <w:rPr>
                <w:spacing w:val="-6"/>
              </w:rPr>
              <w:t>19</w:t>
            </w:r>
          </w:p>
        </w:tc>
        <w:tc>
          <w:tcPr>
            <w:tcW w:w="929" w:type="dxa"/>
            <w:tcBorders>
              <w:top w:val="single" w:color="000000" w:sz="4" w:space="0"/>
            </w:tcBorders>
            <w:vAlign w:val="top"/>
          </w:tcPr>
          <w:p w14:paraId="5075BEB2">
            <w:pPr>
              <w:rPr>
                <w:rFonts w:ascii="Arial"/>
                <w:sz w:val="21"/>
              </w:rPr>
            </w:pPr>
          </w:p>
        </w:tc>
        <w:tc>
          <w:tcPr>
            <w:tcW w:w="3049" w:type="dxa"/>
            <w:tcBorders>
              <w:top w:val="single" w:color="000000" w:sz="4" w:space="0"/>
            </w:tcBorders>
            <w:vAlign w:val="top"/>
          </w:tcPr>
          <w:p w14:paraId="1B5A923E">
            <w:pPr>
              <w:pStyle w:val="6"/>
              <w:spacing w:before="66" w:line="219" w:lineRule="auto"/>
              <w:ind w:left="105"/>
            </w:pPr>
            <w:r>
              <w:rPr>
                <w:spacing w:val="-1"/>
              </w:rPr>
              <w:t>十九、住房保障支出</w:t>
            </w:r>
          </w:p>
        </w:tc>
        <w:tc>
          <w:tcPr>
            <w:tcW w:w="419" w:type="dxa"/>
            <w:tcBorders>
              <w:top w:val="single" w:color="000000" w:sz="4" w:space="0"/>
            </w:tcBorders>
            <w:vAlign w:val="top"/>
          </w:tcPr>
          <w:p w14:paraId="4BE61C3A">
            <w:pPr>
              <w:pStyle w:val="6"/>
              <w:spacing w:before="66" w:line="221" w:lineRule="auto"/>
              <w:ind w:left="58"/>
            </w:pPr>
            <w:r>
              <w:rPr>
                <w:spacing w:val="-2"/>
              </w:rPr>
              <w:t>49</w:t>
            </w:r>
          </w:p>
        </w:tc>
        <w:tc>
          <w:tcPr>
            <w:tcW w:w="929" w:type="dxa"/>
            <w:tcBorders>
              <w:top w:val="single" w:color="000000" w:sz="4" w:space="0"/>
            </w:tcBorders>
            <w:vAlign w:val="top"/>
          </w:tcPr>
          <w:p w14:paraId="7F8B045B">
            <w:pPr>
              <w:pStyle w:val="6"/>
              <w:spacing w:before="66" w:line="221" w:lineRule="auto"/>
              <w:jc w:val="right"/>
            </w:pPr>
            <w:r>
              <w:rPr>
                <w:spacing w:val="-5"/>
              </w:rPr>
              <w:t>18.06</w:t>
            </w:r>
          </w:p>
        </w:tc>
        <w:tc>
          <w:tcPr>
            <w:tcW w:w="1969" w:type="dxa"/>
            <w:tcBorders>
              <w:top w:val="single" w:color="000000" w:sz="4" w:space="0"/>
            </w:tcBorders>
            <w:vAlign w:val="top"/>
          </w:tcPr>
          <w:p w14:paraId="04BA9BD2">
            <w:pPr>
              <w:pStyle w:val="6"/>
              <w:spacing w:before="66" w:line="221" w:lineRule="auto"/>
              <w:jc w:val="right"/>
            </w:pPr>
            <w:r>
              <w:rPr>
                <w:spacing w:val="-5"/>
              </w:rPr>
              <w:t>18.06</w:t>
            </w:r>
          </w:p>
        </w:tc>
        <w:tc>
          <w:tcPr>
            <w:tcW w:w="2156" w:type="dxa"/>
            <w:tcBorders>
              <w:top w:val="single" w:color="000000" w:sz="4" w:space="0"/>
            </w:tcBorders>
            <w:vAlign w:val="top"/>
          </w:tcPr>
          <w:p w14:paraId="24D8826F">
            <w:pPr>
              <w:rPr>
                <w:rFonts w:ascii="Arial"/>
                <w:sz w:val="21"/>
              </w:rPr>
            </w:pPr>
          </w:p>
        </w:tc>
        <w:tc>
          <w:tcPr>
            <w:tcW w:w="2373" w:type="dxa"/>
            <w:tcBorders>
              <w:top w:val="single" w:color="000000" w:sz="4" w:space="0"/>
            </w:tcBorders>
            <w:vAlign w:val="top"/>
          </w:tcPr>
          <w:p w14:paraId="542392D8">
            <w:pPr>
              <w:rPr>
                <w:rFonts w:ascii="Arial"/>
                <w:sz w:val="21"/>
              </w:rPr>
            </w:pPr>
          </w:p>
        </w:tc>
      </w:tr>
      <w:tr w14:paraId="4292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862" w:type="dxa"/>
            <w:tcBorders>
              <w:bottom w:val="single" w:color="000000" w:sz="4" w:space="0"/>
            </w:tcBorders>
            <w:vAlign w:val="top"/>
          </w:tcPr>
          <w:p w14:paraId="74C8D016">
            <w:pPr>
              <w:rPr>
                <w:rFonts w:ascii="Arial"/>
                <w:sz w:val="21"/>
              </w:rPr>
            </w:pPr>
          </w:p>
        </w:tc>
        <w:tc>
          <w:tcPr>
            <w:tcW w:w="419" w:type="dxa"/>
            <w:tcBorders>
              <w:bottom w:val="single" w:color="000000" w:sz="4" w:space="0"/>
            </w:tcBorders>
            <w:vAlign w:val="top"/>
          </w:tcPr>
          <w:p w14:paraId="2FAB3DCA">
            <w:pPr>
              <w:pStyle w:val="6"/>
              <w:spacing w:before="62" w:line="221" w:lineRule="auto"/>
              <w:ind w:left="57"/>
            </w:pPr>
            <w:r>
              <w:rPr>
                <w:spacing w:val="-3"/>
              </w:rPr>
              <w:t>20</w:t>
            </w:r>
          </w:p>
        </w:tc>
        <w:tc>
          <w:tcPr>
            <w:tcW w:w="929" w:type="dxa"/>
            <w:tcBorders>
              <w:bottom w:val="single" w:color="000000" w:sz="4" w:space="0"/>
            </w:tcBorders>
            <w:vAlign w:val="top"/>
          </w:tcPr>
          <w:p w14:paraId="07E88E43">
            <w:pPr>
              <w:rPr>
                <w:rFonts w:ascii="Arial"/>
                <w:sz w:val="21"/>
              </w:rPr>
            </w:pPr>
          </w:p>
        </w:tc>
        <w:tc>
          <w:tcPr>
            <w:tcW w:w="3049" w:type="dxa"/>
            <w:tcBorders>
              <w:bottom w:val="single" w:color="000000" w:sz="4" w:space="0"/>
            </w:tcBorders>
            <w:vAlign w:val="top"/>
          </w:tcPr>
          <w:p w14:paraId="3A6F8A45">
            <w:pPr>
              <w:pStyle w:val="6"/>
              <w:spacing w:before="63" w:line="218" w:lineRule="auto"/>
              <w:ind w:left="108"/>
            </w:pPr>
            <w:r>
              <w:rPr>
                <w:spacing w:val="-1"/>
              </w:rPr>
              <w:t>二十、粮油物资储备支出</w:t>
            </w:r>
          </w:p>
        </w:tc>
        <w:tc>
          <w:tcPr>
            <w:tcW w:w="419" w:type="dxa"/>
            <w:tcBorders>
              <w:bottom w:val="single" w:color="000000" w:sz="4" w:space="0"/>
            </w:tcBorders>
            <w:vAlign w:val="top"/>
          </w:tcPr>
          <w:p w14:paraId="203D2F07">
            <w:pPr>
              <w:pStyle w:val="6"/>
              <w:spacing w:before="62" w:line="221" w:lineRule="auto"/>
              <w:ind w:left="63"/>
            </w:pPr>
            <w:r>
              <w:rPr>
                <w:spacing w:val="-3"/>
              </w:rPr>
              <w:t>50</w:t>
            </w:r>
          </w:p>
        </w:tc>
        <w:tc>
          <w:tcPr>
            <w:tcW w:w="929" w:type="dxa"/>
            <w:tcBorders>
              <w:bottom w:val="single" w:color="000000" w:sz="4" w:space="0"/>
            </w:tcBorders>
            <w:vAlign w:val="top"/>
          </w:tcPr>
          <w:p w14:paraId="2C9FC4F2">
            <w:pPr>
              <w:rPr>
                <w:rFonts w:ascii="Arial"/>
                <w:sz w:val="21"/>
              </w:rPr>
            </w:pPr>
          </w:p>
        </w:tc>
        <w:tc>
          <w:tcPr>
            <w:tcW w:w="1969" w:type="dxa"/>
            <w:tcBorders>
              <w:bottom w:val="single" w:color="000000" w:sz="4" w:space="0"/>
            </w:tcBorders>
            <w:vAlign w:val="top"/>
          </w:tcPr>
          <w:p w14:paraId="73DD12AD">
            <w:pPr>
              <w:rPr>
                <w:rFonts w:ascii="Arial"/>
                <w:sz w:val="21"/>
              </w:rPr>
            </w:pPr>
          </w:p>
        </w:tc>
        <w:tc>
          <w:tcPr>
            <w:tcW w:w="2156" w:type="dxa"/>
            <w:tcBorders>
              <w:bottom w:val="single" w:color="000000" w:sz="4" w:space="0"/>
            </w:tcBorders>
            <w:vAlign w:val="top"/>
          </w:tcPr>
          <w:p w14:paraId="49ED20B7">
            <w:pPr>
              <w:rPr>
                <w:rFonts w:ascii="Arial"/>
                <w:sz w:val="21"/>
              </w:rPr>
            </w:pPr>
          </w:p>
        </w:tc>
        <w:tc>
          <w:tcPr>
            <w:tcW w:w="2373" w:type="dxa"/>
            <w:tcBorders>
              <w:bottom w:val="single" w:color="000000" w:sz="4" w:space="0"/>
            </w:tcBorders>
            <w:vAlign w:val="top"/>
          </w:tcPr>
          <w:p w14:paraId="6080116B">
            <w:pPr>
              <w:rPr>
                <w:rFonts w:ascii="Arial"/>
                <w:sz w:val="21"/>
              </w:rPr>
            </w:pPr>
          </w:p>
        </w:tc>
      </w:tr>
      <w:tr w14:paraId="5A3C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862" w:type="dxa"/>
            <w:tcBorders>
              <w:top w:val="single" w:color="000000" w:sz="4" w:space="0"/>
            </w:tcBorders>
            <w:vAlign w:val="top"/>
          </w:tcPr>
          <w:p w14:paraId="0D9827F4">
            <w:pPr>
              <w:rPr>
                <w:rFonts w:ascii="Arial"/>
                <w:sz w:val="21"/>
              </w:rPr>
            </w:pPr>
          </w:p>
        </w:tc>
        <w:tc>
          <w:tcPr>
            <w:tcW w:w="419" w:type="dxa"/>
            <w:tcBorders>
              <w:top w:val="single" w:color="000000" w:sz="4" w:space="0"/>
            </w:tcBorders>
            <w:vAlign w:val="top"/>
          </w:tcPr>
          <w:p w14:paraId="2977C572">
            <w:pPr>
              <w:pStyle w:val="6"/>
              <w:spacing w:before="68" w:line="227" w:lineRule="auto"/>
              <w:ind w:left="57"/>
            </w:pPr>
            <w:r>
              <w:rPr>
                <w:spacing w:val="-3"/>
              </w:rPr>
              <w:t>21</w:t>
            </w:r>
          </w:p>
        </w:tc>
        <w:tc>
          <w:tcPr>
            <w:tcW w:w="929" w:type="dxa"/>
            <w:tcBorders>
              <w:top w:val="single" w:color="000000" w:sz="4" w:space="0"/>
            </w:tcBorders>
            <w:vAlign w:val="top"/>
          </w:tcPr>
          <w:p w14:paraId="223EF009">
            <w:pPr>
              <w:rPr>
                <w:rFonts w:ascii="Arial"/>
                <w:sz w:val="21"/>
              </w:rPr>
            </w:pPr>
          </w:p>
        </w:tc>
        <w:tc>
          <w:tcPr>
            <w:tcW w:w="3049" w:type="dxa"/>
            <w:tcBorders>
              <w:top w:val="single" w:color="000000" w:sz="4" w:space="0"/>
            </w:tcBorders>
            <w:vAlign w:val="top"/>
          </w:tcPr>
          <w:p w14:paraId="67049584">
            <w:pPr>
              <w:pStyle w:val="6"/>
              <w:spacing w:before="68" w:line="218" w:lineRule="auto"/>
              <w:ind w:left="108"/>
            </w:pPr>
            <w:r>
              <w:rPr>
                <w:spacing w:val="-3"/>
              </w:rPr>
              <w:t>二十一、国有资本经营预算支出</w:t>
            </w:r>
          </w:p>
        </w:tc>
        <w:tc>
          <w:tcPr>
            <w:tcW w:w="419" w:type="dxa"/>
            <w:tcBorders>
              <w:top w:val="single" w:color="000000" w:sz="4" w:space="0"/>
            </w:tcBorders>
            <w:vAlign w:val="top"/>
          </w:tcPr>
          <w:p w14:paraId="695BB07F">
            <w:pPr>
              <w:pStyle w:val="6"/>
              <w:spacing w:before="68" w:line="227" w:lineRule="auto"/>
              <w:ind w:left="63"/>
            </w:pPr>
            <w:r>
              <w:rPr>
                <w:spacing w:val="-3"/>
              </w:rPr>
              <w:t>51</w:t>
            </w:r>
          </w:p>
        </w:tc>
        <w:tc>
          <w:tcPr>
            <w:tcW w:w="929" w:type="dxa"/>
            <w:tcBorders>
              <w:top w:val="single" w:color="000000" w:sz="4" w:space="0"/>
            </w:tcBorders>
            <w:vAlign w:val="top"/>
          </w:tcPr>
          <w:p w14:paraId="44DD9339">
            <w:pPr>
              <w:pStyle w:val="6"/>
              <w:spacing w:before="68" w:line="227" w:lineRule="auto"/>
              <w:jc w:val="right"/>
            </w:pPr>
            <w:r>
              <w:rPr>
                <w:spacing w:val="-6"/>
              </w:rPr>
              <w:t>1.29</w:t>
            </w:r>
          </w:p>
        </w:tc>
        <w:tc>
          <w:tcPr>
            <w:tcW w:w="1969" w:type="dxa"/>
            <w:tcBorders>
              <w:top w:val="single" w:color="000000" w:sz="4" w:space="0"/>
            </w:tcBorders>
            <w:vAlign w:val="top"/>
          </w:tcPr>
          <w:p w14:paraId="1F48CFA5">
            <w:pPr>
              <w:rPr>
                <w:rFonts w:ascii="Arial"/>
                <w:sz w:val="21"/>
              </w:rPr>
            </w:pPr>
          </w:p>
        </w:tc>
        <w:tc>
          <w:tcPr>
            <w:tcW w:w="2156" w:type="dxa"/>
            <w:tcBorders>
              <w:top w:val="single" w:color="000000" w:sz="4" w:space="0"/>
            </w:tcBorders>
            <w:vAlign w:val="top"/>
          </w:tcPr>
          <w:p w14:paraId="27EA37F3">
            <w:pPr>
              <w:rPr>
                <w:rFonts w:ascii="Arial"/>
                <w:sz w:val="21"/>
              </w:rPr>
            </w:pPr>
          </w:p>
        </w:tc>
        <w:tc>
          <w:tcPr>
            <w:tcW w:w="2373" w:type="dxa"/>
            <w:tcBorders>
              <w:top w:val="single" w:color="000000" w:sz="4" w:space="0"/>
            </w:tcBorders>
            <w:vAlign w:val="top"/>
          </w:tcPr>
          <w:p w14:paraId="59AF5479">
            <w:pPr>
              <w:pStyle w:val="6"/>
              <w:spacing w:before="68" w:line="227" w:lineRule="auto"/>
              <w:jc w:val="right"/>
            </w:pPr>
            <w:r>
              <w:rPr>
                <w:spacing w:val="-6"/>
              </w:rPr>
              <w:t>1.29</w:t>
            </w:r>
          </w:p>
        </w:tc>
      </w:tr>
    </w:tbl>
    <w:p w14:paraId="1AAE3698">
      <w:pPr>
        <w:rPr>
          <w:rFonts w:ascii="Arial"/>
          <w:sz w:val="21"/>
        </w:rPr>
      </w:pPr>
    </w:p>
    <w:p w14:paraId="39C10A4F">
      <w:pPr>
        <w:rPr>
          <w:rFonts w:ascii="Arial" w:hAnsi="Arial" w:eastAsia="Arial" w:cs="Arial"/>
          <w:sz w:val="21"/>
          <w:szCs w:val="21"/>
        </w:rPr>
        <w:sectPr>
          <w:footerReference r:id="rId14" w:type="default"/>
          <w:pgSz w:w="16838" w:h="11906"/>
          <w:pgMar w:top="973" w:right="877" w:bottom="481"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1"/>
        <w:gridCol w:w="419"/>
        <w:gridCol w:w="929"/>
        <w:gridCol w:w="3049"/>
        <w:gridCol w:w="419"/>
        <w:gridCol w:w="929"/>
        <w:gridCol w:w="1969"/>
        <w:gridCol w:w="2156"/>
        <w:gridCol w:w="2374"/>
      </w:tblGrid>
      <w:tr w14:paraId="45C2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209" w:type="dxa"/>
            <w:gridSpan w:val="3"/>
            <w:vAlign w:val="top"/>
          </w:tcPr>
          <w:p w14:paraId="1430470C">
            <w:pPr>
              <w:pStyle w:val="6"/>
              <w:spacing w:before="55" w:line="219" w:lineRule="auto"/>
              <w:ind w:left="1908"/>
            </w:pPr>
            <w:r>
              <w:rPr>
                <w:spacing w:val="-4"/>
              </w:rPr>
              <w:t>收入</w:t>
            </w:r>
          </w:p>
        </w:tc>
        <w:tc>
          <w:tcPr>
            <w:tcW w:w="10896" w:type="dxa"/>
            <w:gridSpan w:val="6"/>
            <w:vAlign w:val="top"/>
          </w:tcPr>
          <w:p w14:paraId="40522135">
            <w:pPr>
              <w:pStyle w:val="6"/>
              <w:spacing w:before="55" w:line="220" w:lineRule="auto"/>
              <w:ind w:left="5246"/>
            </w:pPr>
            <w:r>
              <w:rPr>
                <w:spacing w:val="-3"/>
              </w:rPr>
              <w:t>支出</w:t>
            </w:r>
          </w:p>
        </w:tc>
      </w:tr>
      <w:tr w14:paraId="3964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1" w:type="dxa"/>
            <w:tcBorders>
              <w:bottom w:val="single" w:color="000000" w:sz="4" w:space="0"/>
            </w:tcBorders>
            <w:vAlign w:val="top"/>
          </w:tcPr>
          <w:p w14:paraId="6061DA78">
            <w:pPr>
              <w:pStyle w:val="6"/>
              <w:spacing w:before="205" w:line="220" w:lineRule="auto"/>
              <w:ind w:left="1228"/>
            </w:pPr>
            <w:r>
              <w:rPr>
                <w:spacing w:val="-3"/>
              </w:rPr>
              <w:t>项目</w:t>
            </w:r>
          </w:p>
        </w:tc>
        <w:tc>
          <w:tcPr>
            <w:tcW w:w="419" w:type="dxa"/>
            <w:tcBorders>
              <w:bottom w:val="single" w:color="000000" w:sz="4" w:space="0"/>
            </w:tcBorders>
            <w:vAlign w:val="top"/>
          </w:tcPr>
          <w:p w14:paraId="26B0E21B">
            <w:pPr>
              <w:pStyle w:val="6"/>
              <w:spacing w:before="205" w:line="219" w:lineRule="auto"/>
              <w:ind w:left="4"/>
            </w:pPr>
            <w:r>
              <w:rPr>
                <w:spacing w:val="-2"/>
              </w:rPr>
              <w:t>行次</w:t>
            </w:r>
          </w:p>
        </w:tc>
        <w:tc>
          <w:tcPr>
            <w:tcW w:w="929" w:type="dxa"/>
            <w:tcBorders>
              <w:bottom w:val="single" w:color="000000" w:sz="4" w:space="0"/>
            </w:tcBorders>
            <w:vAlign w:val="top"/>
          </w:tcPr>
          <w:p w14:paraId="1BEF34BB">
            <w:pPr>
              <w:pStyle w:val="6"/>
              <w:spacing w:before="205" w:line="219" w:lineRule="auto"/>
              <w:ind w:left="262"/>
            </w:pPr>
            <w:r>
              <w:rPr>
                <w:spacing w:val="-3"/>
              </w:rPr>
              <w:t>金额</w:t>
            </w:r>
          </w:p>
        </w:tc>
        <w:tc>
          <w:tcPr>
            <w:tcW w:w="3049" w:type="dxa"/>
            <w:tcBorders>
              <w:bottom w:val="single" w:color="000000" w:sz="4" w:space="0"/>
            </w:tcBorders>
            <w:vAlign w:val="top"/>
          </w:tcPr>
          <w:p w14:paraId="5D658596">
            <w:pPr>
              <w:pStyle w:val="6"/>
              <w:spacing w:before="205" w:line="220" w:lineRule="auto"/>
              <w:ind w:left="1323"/>
            </w:pPr>
            <w:r>
              <w:rPr>
                <w:spacing w:val="-3"/>
              </w:rPr>
              <w:t>项目</w:t>
            </w:r>
          </w:p>
        </w:tc>
        <w:tc>
          <w:tcPr>
            <w:tcW w:w="419" w:type="dxa"/>
            <w:tcBorders>
              <w:bottom w:val="single" w:color="000000" w:sz="4" w:space="0"/>
            </w:tcBorders>
            <w:vAlign w:val="top"/>
          </w:tcPr>
          <w:p w14:paraId="15D5464B">
            <w:pPr>
              <w:pStyle w:val="6"/>
              <w:spacing w:before="205" w:line="219" w:lineRule="auto"/>
              <w:jc w:val="right"/>
            </w:pPr>
            <w:r>
              <w:rPr>
                <w:spacing w:val="-4"/>
              </w:rPr>
              <w:t>行次</w:t>
            </w:r>
          </w:p>
        </w:tc>
        <w:tc>
          <w:tcPr>
            <w:tcW w:w="929" w:type="dxa"/>
            <w:tcBorders>
              <w:bottom w:val="single" w:color="000000" w:sz="4" w:space="0"/>
            </w:tcBorders>
            <w:vAlign w:val="top"/>
          </w:tcPr>
          <w:p w14:paraId="2E87F78B">
            <w:pPr>
              <w:pStyle w:val="6"/>
              <w:spacing w:before="206" w:line="220" w:lineRule="auto"/>
              <w:ind w:left="265"/>
            </w:pPr>
            <w:r>
              <w:rPr>
                <w:spacing w:val="-3"/>
              </w:rPr>
              <w:t>合计</w:t>
            </w:r>
          </w:p>
        </w:tc>
        <w:tc>
          <w:tcPr>
            <w:tcW w:w="1969" w:type="dxa"/>
            <w:tcBorders>
              <w:bottom w:val="single" w:color="000000" w:sz="4" w:space="0"/>
              <w:right w:val="single" w:color="000000" w:sz="4" w:space="0"/>
            </w:tcBorders>
            <w:vAlign w:val="top"/>
          </w:tcPr>
          <w:p w14:paraId="254541A6">
            <w:pPr>
              <w:pStyle w:val="6"/>
              <w:spacing w:before="49" w:line="219" w:lineRule="auto"/>
              <w:ind w:left="88"/>
            </w:pPr>
            <w:r>
              <w:rPr>
                <w:spacing w:val="-1"/>
              </w:rPr>
              <w:t>一般公共预算财政拨</w:t>
            </w:r>
          </w:p>
          <w:p w14:paraId="0708FD34">
            <w:pPr>
              <w:pStyle w:val="6"/>
              <w:spacing w:before="75" w:line="220" w:lineRule="auto"/>
              <w:ind w:left="887"/>
            </w:pPr>
            <w:r>
              <w:t>款</w:t>
            </w:r>
          </w:p>
        </w:tc>
        <w:tc>
          <w:tcPr>
            <w:tcW w:w="2156" w:type="dxa"/>
            <w:tcBorders>
              <w:left w:val="single" w:color="000000" w:sz="4" w:space="0"/>
              <w:bottom w:val="single" w:color="000000" w:sz="4" w:space="0"/>
              <w:right w:val="single" w:color="000000" w:sz="4" w:space="0"/>
            </w:tcBorders>
            <w:vAlign w:val="top"/>
          </w:tcPr>
          <w:p w14:paraId="690CA264">
            <w:pPr>
              <w:pStyle w:val="6"/>
              <w:spacing w:before="50" w:line="218" w:lineRule="auto"/>
              <w:ind w:left="83"/>
            </w:pPr>
            <w:r>
              <w:rPr>
                <w:spacing w:val="-1"/>
              </w:rPr>
              <w:t>政府性基金预算财政拨</w:t>
            </w:r>
          </w:p>
          <w:p w14:paraId="7AA7DA08">
            <w:pPr>
              <w:pStyle w:val="6"/>
              <w:spacing w:before="76" w:line="220" w:lineRule="auto"/>
              <w:ind w:left="984"/>
            </w:pPr>
            <w:r>
              <w:t>款</w:t>
            </w:r>
          </w:p>
        </w:tc>
        <w:tc>
          <w:tcPr>
            <w:tcW w:w="2374" w:type="dxa"/>
            <w:tcBorders>
              <w:left w:val="single" w:color="000000" w:sz="4" w:space="0"/>
              <w:bottom w:val="single" w:color="000000" w:sz="4" w:space="0"/>
            </w:tcBorders>
            <w:vAlign w:val="top"/>
          </w:tcPr>
          <w:p w14:paraId="2D795014">
            <w:pPr>
              <w:pStyle w:val="6"/>
              <w:spacing w:before="50" w:line="218" w:lineRule="auto"/>
              <w:ind w:left="110"/>
            </w:pPr>
            <w:r>
              <w:rPr>
                <w:spacing w:val="-3"/>
              </w:rPr>
              <w:t>国有资本经营预算财政拨</w:t>
            </w:r>
          </w:p>
          <w:p w14:paraId="743AFDAF">
            <w:pPr>
              <w:pStyle w:val="6"/>
              <w:spacing w:before="76" w:line="220" w:lineRule="auto"/>
              <w:ind w:left="1092"/>
            </w:pPr>
            <w:r>
              <w:t>款</w:t>
            </w:r>
          </w:p>
        </w:tc>
      </w:tr>
      <w:tr w14:paraId="3616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1" w:type="dxa"/>
            <w:tcBorders>
              <w:top w:val="single" w:color="000000" w:sz="4" w:space="0"/>
            </w:tcBorders>
            <w:vAlign w:val="top"/>
          </w:tcPr>
          <w:p w14:paraId="01CC66F4">
            <w:pPr>
              <w:pStyle w:val="6"/>
              <w:spacing w:before="56" w:line="219" w:lineRule="auto"/>
              <w:ind w:left="1228"/>
            </w:pPr>
            <w:r>
              <w:rPr>
                <w:spacing w:val="-2"/>
              </w:rPr>
              <w:t>栏次</w:t>
            </w:r>
          </w:p>
        </w:tc>
        <w:tc>
          <w:tcPr>
            <w:tcW w:w="419" w:type="dxa"/>
            <w:tcBorders>
              <w:top w:val="single" w:color="000000" w:sz="4" w:space="0"/>
            </w:tcBorders>
            <w:vAlign w:val="top"/>
          </w:tcPr>
          <w:p w14:paraId="4F44F8E0">
            <w:pPr>
              <w:rPr>
                <w:rFonts w:ascii="Arial"/>
                <w:sz w:val="21"/>
              </w:rPr>
            </w:pPr>
          </w:p>
        </w:tc>
        <w:tc>
          <w:tcPr>
            <w:tcW w:w="929" w:type="dxa"/>
            <w:tcBorders>
              <w:top w:val="single" w:color="000000" w:sz="4" w:space="0"/>
            </w:tcBorders>
            <w:vAlign w:val="top"/>
          </w:tcPr>
          <w:p w14:paraId="402F011F">
            <w:pPr>
              <w:pStyle w:val="6"/>
              <w:spacing w:before="56" w:line="230" w:lineRule="auto"/>
              <w:ind w:left="425"/>
            </w:pPr>
            <w:r>
              <w:t>1</w:t>
            </w:r>
          </w:p>
        </w:tc>
        <w:tc>
          <w:tcPr>
            <w:tcW w:w="3049" w:type="dxa"/>
            <w:tcBorders>
              <w:top w:val="single" w:color="000000" w:sz="4" w:space="0"/>
            </w:tcBorders>
            <w:vAlign w:val="top"/>
          </w:tcPr>
          <w:p w14:paraId="6DE770CC">
            <w:pPr>
              <w:pStyle w:val="6"/>
              <w:spacing w:before="56" w:line="219" w:lineRule="auto"/>
              <w:ind w:left="1322"/>
            </w:pPr>
            <w:r>
              <w:rPr>
                <w:spacing w:val="-2"/>
              </w:rPr>
              <w:t>栏次</w:t>
            </w:r>
          </w:p>
        </w:tc>
        <w:tc>
          <w:tcPr>
            <w:tcW w:w="419" w:type="dxa"/>
            <w:tcBorders>
              <w:top w:val="single" w:color="000000" w:sz="4" w:space="0"/>
            </w:tcBorders>
            <w:vAlign w:val="top"/>
          </w:tcPr>
          <w:p w14:paraId="0311AFC8">
            <w:pPr>
              <w:rPr>
                <w:rFonts w:ascii="Arial"/>
                <w:sz w:val="21"/>
              </w:rPr>
            </w:pPr>
          </w:p>
        </w:tc>
        <w:tc>
          <w:tcPr>
            <w:tcW w:w="929" w:type="dxa"/>
            <w:tcBorders>
              <w:top w:val="single" w:color="000000" w:sz="4" w:space="0"/>
            </w:tcBorders>
            <w:vAlign w:val="top"/>
          </w:tcPr>
          <w:p w14:paraId="71DD5219">
            <w:pPr>
              <w:pStyle w:val="6"/>
              <w:spacing w:before="56" w:line="230" w:lineRule="auto"/>
              <w:ind w:left="417"/>
            </w:pPr>
            <w:r>
              <w:t>2</w:t>
            </w:r>
          </w:p>
        </w:tc>
        <w:tc>
          <w:tcPr>
            <w:tcW w:w="1969" w:type="dxa"/>
            <w:tcBorders>
              <w:top w:val="single" w:color="000000" w:sz="4" w:space="0"/>
              <w:right w:val="single" w:color="000000" w:sz="4" w:space="0"/>
            </w:tcBorders>
            <w:vAlign w:val="top"/>
          </w:tcPr>
          <w:p w14:paraId="3A43C4AE">
            <w:pPr>
              <w:pStyle w:val="6"/>
              <w:spacing w:before="56" w:line="230" w:lineRule="auto"/>
              <w:ind w:left="940"/>
            </w:pPr>
            <w:r>
              <w:t>3</w:t>
            </w:r>
          </w:p>
        </w:tc>
        <w:tc>
          <w:tcPr>
            <w:tcW w:w="2156" w:type="dxa"/>
            <w:tcBorders>
              <w:top w:val="single" w:color="000000" w:sz="4" w:space="0"/>
              <w:left w:val="single" w:color="000000" w:sz="4" w:space="0"/>
              <w:right w:val="single" w:color="000000" w:sz="4" w:space="0"/>
            </w:tcBorders>
            <w:vAlign w:val="top"/>
          </w:tcPr>
          <w:p w14:paraId="07DC840A">
            <w:pPr>
              <w:pStyle w:val="6"/>
              <w:spacing w:before="56" w:line="230" w:lineRule="auto"/>
              <w:ind w:left="1033"/>
            </w:pPr>
            <w:r>
              <w:t>4</w:t>
            </w:r>
          </w:p>
        </w:tc>
        <w:tc>
          <w:tcPr>
            <w:tcW w:w="2374" w:type="dxa"/>
            <w:tcBorders>
              <w:top w:val="single" w:color="000000" w:sz="4" w:space="0"/>
              <w:left w:val="single" w:color="000000" w:sz="4" w:space="0"/>
            </w:tcBorders>
            <w:vAlign w:val="top"/>
          </w:tcPr>
          <w:p w14:paraId="5D87D52D">
            <w:pPr>
              <w:pStyle w:val="6"/>
              <w:spacing w:before="56" w:line="230" w:lineRule="auto"/>
              <w:ind w:left="1145"/>
            </w:pPr>
            <w:r>
              <w:t>5</w:t>
            </w:r>
          </w:p>
        </w:tc>
      </w:tr>
      <w:tr w14:paraId="7E0F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1" w:type="dxa"/>
            <w:vAlign w:val="top"/>
          </w:tcPr>
          <w:p w14:paraId="4D9D585A">
            <w:pPr>
              <w:rPr>
                <w:rFonts w:ascii="Arial"/>
                <w:sz w:val="21"/>
              </w:rPr>
            </w:pPr>
          </w:p>
        </w:tc>
        <w:tc>
          <w:tcPr>
            <w:tcW w:w="419" w:type="dxa"/>
            <w:vAlign w:val="top"/>
          </w:tcPr>
          <w:p w14:paraId="1267059C">
            <w:pPr>
              <w:pStyle w:val="6"/>
              <w:spacing w:before="209"/>
              <w:ind w:left="57"/>
            </w:pPr>
            <w:r>
              <w:rPr>
                <w:spacing w:val="-3"/>
              </w:rPr>
              <w:t>22</w:t>
            </w:r>
          </w:p>
        </w:tc>
        <w:tc>
          <w:tcPr>
            <w:tcW w:w="929" w:type="dxa"/>
            <w:vAlign w:val="top"/>
          </w:tcPr>
          <w:p w14:paraId="0F50499B">
            <w:pPr>
              <w:rPr>
                <w:rFonts w:ascii="Arial"/>
                <w:sz w:val="21"/>
              </w:rPr>
            </w:pPr>
          </w:p>
        </w:tc>
        <w:tc>
          <w:tcPr>
            <w:tcW w:w="3049" w:type="dxa"/>
            <w:vAlign w:val="top"/>
          </w:tcPr>
          <w:p w14:paraId="5688082C">
            <w:pPr>
              <w:pStyle w:val="6"/>
              <w:spacing w:before="53" w:line="258" w:lineRule="auto"/>
              <w:ind w:left="21" w:right="134" w:firstLine="86"/>
            </w:pPr>
            <w:r>
              <w:rPr>
                <w:spacing w:val="-1"/>
              </w:rPr>
              <w:t>二十二、灾害防治及应急管理支</w:t>
            </w:r>
            <w:r>
              <w:t>出</w:t>
            </w:r>
          </w:p>
        </w:tc>
        <w:tc>
          <w:tcPr>
            <w:tcW w:w="419" w:type="dxa"/>
            <w:vAlign w:val="top"/>
          </w:tcPr>
          <w:p w14:paraId="4CD6AC7A">
            <w:pPr>
              <w:pStyle w:val="6"/>
              <w:spacing w:before="209" w:line="239" w:lineRule="auto"/>
              <w:ind w:left="63"/>
            </w:pPr>
            <w:r>
              <w:rPr>
                <w:spacing w:val="-3"/>
              </w:rPr>
              <w:t>52</w:t>
            </w:r>
          </w:p>
        </w:tc>
        <w:tc>
          <w:tcPr>
            <w:tcW w:w="929" w:type="dxa"/>
            <w:vAlign w:val="top"/>
          </w:tcPr>
          <w:p w14:paraId="7D5885BC">
            <w:pPr>
              <w:rPr>
                <w:rFonts w:ascii="Arial"/>
                <w:sz w:val="21"/>
              </w:rPr>
            </w:pPr>
          </w:p>
        </w:tc>
        <w:tc>
          <w:tcPr>
            <w:tcW w:w="1969" w:type="dxa"/>
            <w:tcBorders>
              <w:right w:val="single" w:color="000000" w:sz="4" w:space="0"/>
            </w:tcBorders>
            <w:vAlign w:val="top"/>
          </w:tcPr>
          <w:p w14:paraId="32714E2E">
            <w:pPr>
              <w:rPr>
                <w:rFonts w:ascii="Arial"/>
                <w:sz w:val="21"/>
              </w:rPr>
            </w:pPr>
          </w:p>
        </w:tc>
        <w:tc>
          <w:tcPr>
            <w:tcW w:w="2156" w:type="dxa"/>
            <w:tcBorders>
              <w:left w:val="single" w:color="000000" w:sz="4" w:space="0"/>
              <w:right w:val="single" w:color="000000" w:sz="4" w:space="0"/>
            </w:tcBorders>
            <w:vAlign w:val="top"/>
          </w:tcPr>
          <w:p w14:paraId="70F7E0FF">
            <w:pPr>
              <w:rPr>
                <w:rFonts w:ascii="Arial"/>
                <w:sz w:val="21"/>
              </w:rPr>
            </w:pPr>
          </w:p>
        </w:tc>
        <w:tc>
          <w:tcPr>
            <w:tcW w:w="2374" w:type="dxa"/>
            <w:tcBorders>
              <w:left w:val="single" w:color="000000" w:sz="4" w:space="0"/>
            </w:tcBorders>
            <w:vAlign w:val="top"/>
          </w:tcPr>
          <w:p w14:paraId="33D304FA">
            <w:pPr>
              <w:rPr>
                <w:rFonts w:ascii="Arial"/>
                <w:sz w:val="21"/>
              </w:rPr>
            </w:pPr>
          </w:p>
        </w:tc>
      </w:tr>
      <w:tr w14:paraId="7613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1" w:type="dxa"/>
            <w:vAlign w:val="top"/>
          </w:tcPr>
          <w:p w14:paraId="7275578B">
            <w:pPr>
              <w:rPr>
                <w:rFonts w:ascii="Arial"/>
                <w:sz w:val="21"/>
              </w:rPr>
            </w:pPr>
          </w:p>
        </w:tc>
        <w:tc>
          <w:tcPr>
            <w:tcW w:w="419" w:type="dxa"/>
            <w:vAlign w:val="top"/>
          </w:tcPr>
          <w:p w14:paraId="62C5CF67">
            <w:pPr>
              <w:pStyle w:val="6"/>
              <w:spacing w:before="55" w:line="227" w:lineRule="auto"/>
              <w:ind w:left="57"/>
            </w:pPr>
            <w:r>
              <w:rPr>
                <w:spacing w:val="-3"/>
              </w:rPr>
              <w:t>23</w:t>
            </w:r>
          </w:p>
        </w:tc>
        <w:tc>
          <w:tcPr>
            <w:tcW w:w="929" w:type="dxa"/>
            <w:vAlign w:val="top"/>
          </w:tcPr>
          <w:p w14:paraId="08F67F1C">
            <w:pPr>
              <w:rPr>
                <w:rFonts w:ascii="Arial"/>
                <w:sz w:val="21"/>
              </w:rPr>
            </w:pPr>
          </w:p>
        </w:tc>
        <w:tc>
          <w:tcPr>
            <w:tcW w:w="3049" w:type="dxa"/>
            <w:vAlign w:val="top"/>
          </w:tcPr>
          <w:p w14:paraId="558163AE">
            <w:pPr>
              <w:pStyle w:val="6"/>
              <w:spacing w:before="54" w:line="220" w:lineRule="auto"/>
              <w:ind w:left="107"/>
            </w:pPr>
            <w:r>
              <w:rPr>
                <w:spacing w:val="-2"/>
              </w:rPr>
              <w:t>二十三、其他支出</w:t>
            </w:r>
          </w:p>
        </w:tc>
        <w:tc>
          <w:tcPr>
            <w:tcW w:w="419" w:type="dxa"/>
            <w:vAlign w:val="top"/>
          </w:tcPr>
          <w:p w14:paraId="18B91B62">
            <w:pPr>
              <w:pStyle w:val="6"/>
              <w:spacing w:before="55" w:line="227" w:lineRule="auto"/>
              <w:ind w:left="63"/>
            </w:pPr>
            <w:r>
              <w:rPr>
                <w:spacing w:val="-3"/>
              </w:rPr>
              <w:t>53</w:t>
            </w:r>
          </w:p>
        </w:tc>
        <w:tc>
          <w:tcPr>
            <w:tcW w:w="929" w:type="dxa"/>
            <w:vAlign w:val="top"/>
          </w:tcPr>
          <w:p w14:paraId="171F6EB7">
            <w:pPr>
              <w:rPr>
                <w:rFonts w:ascii="Arial"/>
                <w:sz w:val="21"/>
              </w:rPr>
            </w:pPr>
          </w:p>
        </w:tc>
        <w:tc>
          <w:tcPr>
            <w:tcW w:w="1969" w:type="dxa"/>
            <w:tcBorders>
              <w:right w:val="single" w:color="000000" w:sz="4" w:space="0"/>
            </w:tcBorders>
            <w:vAlign w:val="top"/>
          </w:tcPr>
          <w:p w14:paraId="30327441">
            <w:pPr>
              <w:rPr>
                <w:rFonts w:ascii="Arial"/>
                <w:sz w:val="21"/>
              </w:rPr>
            </w:pPr>
          </w:p>
        </w:tc>
        <w:tc>
          <w:tcPr>
            <w:tcW w:w="2156" w:type="dxa"/>
            <w:tcBorders>
              <w:left w:val="single" w:color="000000" w:sz="4" w:space="0"/>
              <w:right w:val="single" w:color="000000" w:sz="4" w:space="0"/>
            </w:tcBorders>
            <w:vAlign w:val="top"/>
          </w:tcPr>
          <w:p w14:paraId="16EB6195">
            <w:pPr>
              <w:rPr>
                <w:rFonts w:ascii="Arial"/>
                <w:sz w:val="21"/>
              </w:rPr>
            </w:pPr>
          </w:p>
        </w:tc>
        <w:tc>
          <w:tcPr>
            <w:tcW w:w="2374" w:type="dxa"/>
            <w:tcBorders>
              <w:left w:val="single" w:color="000000" w:sz="4" w:space="0"/>
            </w:tcBorders>
            <w:vAlign w:val="top"/>
          </w:tcPr>
          <w:p w14:paraId="15B199C8">
            <w:pPr>
              <w:rPr>
                <w:rFonts w:ascii="Arial"/>
                <w:sz w:val="21"/>
              </w:rPr>
            </w:pPr>
          </w:p>
        </w:tc>
      </w:tr>
      <w:tr w14:paraId="4D40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2861" w:type="dxa"/>
            <w:tcBorders>
              <w:bottom w:val="single" w:color="000000" w:sz="4" w:space="0"/>
            </w:tcBorders>
            <w:vAlign w:val="top"/>
          </w:tcPr>
          <w:p w14:paraId="1FC3EA8C">
            <w:pPr>
              <w:rPr>
                <w:rFonts w:ascii="Arial"/>
                <w:sz w:val="21"/>
              </w:rPr>
            </w:pPr>
          </w:p>
        </w:tc>
        <w:tc>
          <w:tcPr>
            <w:tcW w:w="419" w:type="dxa"/>
            <w:tcBorders>
              <w:bottom w:val="single" w:color="000000" w:sz="4" w:space="0"/>
            </w:tcBorders>
            <w:vAlign w:val="top"/>
          </w:tcPr>
          <w:p w14:paraId="23CFF17B">
            <w:pPr>
              <w:pStyle w:val="6"/>
              <w:spacing w:before="212"/>
              <w:ind w:left="57"/>
            </w:pPr>
            <w:r>
              <w:rPr>
                <w:spacing w:val="-3"/>
              </w:rPr>
              <w:t>24</w:t>
            </w:r>
          </w:p>
        </w:tc>
        <w:tc>
          <w:tcPr>
            <w:tcW w:w="929" w:type="dxa"/>
            <w:tcBorders>
              <w:bottom w:val="single" w:color="000000" w:sz="4" w:space="0"/>
            </w:tcBorders>
            <w:vAlign w:val="top"/>
          </w:tcPr>
          <w:p w14:paraId="2D6F34E6">
            <w:pPr>
              <w:rPr>
                <w:rFonts w:ascii="Arial"/>
                <w:sz w:val="21"/>
              </w:rPr>
            </w:pPr>
          </w:p>
        </w:tc>
        <w:tc>
          <w:tcPr>
            <w:tcW w:w="3049" w:type="dxa"/>
            <w:tcBorders>
              <w:bottom w:val="single" w:color="000000" w:sz="4" w:space="0"/>
            </w:tcBorders>
            <w:vAlign w:val="top"/>
          </w:tcPr>
          <w:p w14:paraId="04C221BC">
            <w:pPr>
              <w:pStyle w:val="6"/>
              <w:spacing w:before="55" w:line="257" w:lineRule="auto"/>
              <w:ind w:left="21" w:right="134" w:firstLine="86"/>
            </w:pPr>
            <w:r>
              <w:rPr>
                <w:spacing w:val="-1"/>
              </w:rPr>
              <w:t>二十四、抗疫特别国债安排的支</w:t>
            </w:r>
            <w:r>
              <w:t>出</w:t>
            </w:r>
          </w:p>
        </w:tc>
        <w:tc>
          <w:tcPr>
            <w:tcW w:w="419" w:type="dxa"/>
            <w:tcBorders>
              <w:bottom w:val="single" w:color="000000" w:sz="4" w:space="0"/>
            </w:tcBorders>
            <w:vAlign w:val="top"/>
          </w:tcPr>
          <w:p w14:paraId="49F36A8E">
            <w:pPr>
              <w:pStyle w:val="6"/>
              <w:spacing w:before="212" w:line="239" w:lineRule="auto"/>
              <w:ind w:left="63"/>
            </w:pPr>
            <w:r>
              <w:rPr>
                <w:spacing w:val="-3"/>
              </w:rPr>
              <w:t>54</w:t>
            </w:r>
          </w:p>
        </w:tc>
        <w:tc>
          <w:tcPr>
            <w:tcW w:w="929" w:type="dxa"/>
            <w:tcBorders>
              <w:bottom w:val="single" w:color="000000" w:sz="4" w:space="0"/>
            </w:tcBorders>
            <w:vAlign w:val="top"/>
          </w:tcPr>
          <w:p w14:paraId="39290FFB">
            <w:pPr>
              <w:rPr>
                <w:rFonts w:ascii="Arial"/>
                <w:sz w:val="21"/>
              </w:rPr>
            </w:pPr>
          </w:p>
        </w:tc>
        <w:tc>
          <w:tcPr>
            <w:tcW w:w="1969" w:type="dxa"/>
            <w:tcBorders>
              <w:bottom w:val="single" w:color="000000" w:sz="4" w:space="0"/>
              <w:right w:val="single" w:color="000000" w:sz="4" w:space="0"/>
            </w:tcBorders>
            <w:vAlign w:val="top"/>
          </w:tcPr>
          <w:p w14:paraId="478BC382">
            <w:pPr>
              <w:rPr>
                <w:rFonts w:ascii="Arial"/>
                <w:sz w:val="21"/>
              </w:rPr>
            </w:pPr>
          </w:p>
        </w:tc>
        <w:tc>
          <w:tcPr>
            <w:tcW w:w="2156" w:type="dxa"/>
            <w:tcBorders>
              <w:left w:val="single" w:color="000000" w:sz="4" w:space="0"/>
              <w:bottom w:val="single" w:color="000000" w:sz="4" w:space="0"/>
              <w:right w:val="single" w:color="000000" w:sz="4" w:space="0"/>
            </w:tcBorders>
            <w:vAlign w:val="top"/>
          </w:tcPr>
          <w:p w14:paraId="2DBC7F50">
            <w:pPr>
              <w:rPr>
                <w:rFonts w:ascii="Arial"/>
                <w:sz w:val="21"/>
              </w:rPr>
            </w:pPr>
          </w:p>
        </w:tc>
        <w:tc>
          <w:tcPr>
            <w:tcW w:w="2374" w:type="dxa"/>
            <w:tcBorders>
              <w:left w:val="single" w:color="000000" w:sz="4" w:space="0"/>
              <w:bottom w:val="single" w:color="000000" w:sz="4" w:space="0"/>
            </w:tcBorders>
            <w:vAlign w:val="top"/>
          </w:tcPr>
          <w:p w14:paraId="5C55F23E">
            <w:pPr>
              <w:rPr>
                <w:rFonts w:ascii="Arial"/>
                <w:sz w:val="21"/>
              </w:rPr>
            </w:pPr>
          </w:p>
        </w:tc>
      </w:tr>
      <w:tr w14:paraId="049E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1" w:type="dxa"/>
            <w:tcBorders>
              <w:top w:val="single" w:color="000000" w:sz="4" w:space="0"/>
            </w:tcBorders>
            <w:vAlign w:val="top"/>
          </w:tcPr>
          <w:p w14:paraId="45CAF3B3">
            <w:pPr>
              <w:pStyle w:val="6"/>
              <w:spacing w:before="63" w:line="218" w:lineRule="auto"/>
              <w:ind w:left="778"/>
            </w:pPr>
            <w:r>
              <w:rPr>
                <w:b/>
                <w:bCs/>
                <w:spacing w:val="-4"/>
              </w:rPr>
              <w:t>本年收入合计</w:t>
            </w:r>
          </w:p>
        </w:tc>
        <w:tc>
          <w:tcPr>
            <w:tcW w:w="419" w:type="dxa"/>
            <w:tcBorders>
              <w:top w:val="single" w:color="000000" w:sz="4" w:space="0"/>
            </w:tcBorders>
            <w:vAlign w:val="top"/>
          </w:tcPr>
          <w:p w14:paraId="2C37917B">
            <w:pPr>
              <w:pStyle w:val="6"/>
              <w:spacing w:before="63" w:line="224" w:lineRule="auto"/>
              <w:ind w:left="57"/>
            </w:pPr>
            <w:r>
              <w:rPr>
                <w:spacing w:val="-3"/>
              </w:rPr>
              <w:t>25</w:t>
            </w:r>
          </w:p>
        </w:tc>
        <w:tc>
          <w:tcPr>
            <w:tcW w:w="929" w:type="dxa"/>
            <w:tcBorders>
              <w:top w:val="single" w:color="000000" w:sz="4" w:space="0"/>
            </w:tcBorders>
            <w:vAlign w:val="top"/>
          </w:tcPr>
          <w:p w14:paraId="44192C3E">
            <w:pPr>
              <w:pStyle w:val="6"/>
              <w:spacing w:before="63" w:line="216" w:lineRule="auto"/>
              <w:ind w:right="3"/>
              <w:jc w:val="right"/>
            </w:pPr>
            <w:r>
              <w:rPr>
                <w:spacing w:val="-3"/>
              </w:rPr>
              <w:t>1,976.68</w:t>
            </w:r>
          </w:p>
        </w:tc>
        <w:tc>
          <w:tcPr>
            <w:tcW w:w="3049" w:type="dxa"/>
            <w:tcBorders>
              <w:top w:val="single" w:color="000000" w:sz="4" w:space="0"/>
            </w:tcBorders>
            <w:vAlign w:val="top"/>
          </w:tcPr>
          <w:p w14:paraId="5FFC43E4">
            <w:pPr>
              <w:pStyle w:val="6"/>
              <w:spacing w:before="63" w:line="218" w:lineRule="auto"/>
              <w:ind w:left="872"/>
            </w:pPr>
            <w:r>
              <w:rPr>
                <w:b/>
                <w:bCs/>
                <w:spacing w:val="-4"/>
              </w:rPr>
              <w:t>本年支出合计</w:t>
            </w:r>
          </w:p>
        </w:tc>
        <w:tc>
          <w:tcPr>
            <w:tcW w:w="419" w:type="dxa"/>
            <w:tcBorders>
              <w:top w:val="single" w:color="000000" w:sz="4" w:space="0"/>
            </w:tcBorders>
            <w:vAlign w:val="top"/>
          </w:tcPr>
          <w:p w14:paraId="691B2B08">
            <w:pPr>
              <w:pStyle w:val="6"/>
              <w:spacing w:before="63" w:line="224" w:lineRule="auto"/>
              <w:ind w:left="63"/>
            </w:pPr>
            <w:r>
              <w:rPr>
                <w:spacing w:val="-3"/>
              </w:rPr>
              <w:t>55</w:t>
            </w:r>
          </w:p>
        </w:tc>
        <w:tc>
          <w:tcPr>
            <w:tcW w:w="929" w:type="dxa"/>
            <w:tcBorders>
              <w:top w:val="single" w:color="000000" w:sz="4" w:space="0"/>
            </w:tcBorders>
            <w:vAlign w:val="top"/>
          </w:tcPr>
          <w:p w14:paraId="72BBD494">
            <w:pPr>
              <w:pStyle w:val="6"/>
              <w:spacing w:before="63" w:line="216" w:lineRule="auto"/>
              <w:jc w:val="right"/>
            </w:pPr>
            <w:r>
              <w:rPr>
                <w:spacing w:val="-3"/>
              </w:rPr>
              <w:t>1,976.68</w:t>
            </w:r>
          </w:p>
        </w:tc>
        <w:tc>
          <w:tcPr>
            <w:tcW w:w="1969" w:type="dxa"/>
            <w:tcBorders>
              <w:top w:val="single" w:color="000000" w:sz="4" w:space="0"/>
              <w:right w:val="single" w:color="000000" w:sz="4" w:space="0"/>
            </w:tcBorders>
            <w:vAlign w:val="top"/>
          </w:tcPr>
          <w:p w14:paraId="37C85A81">
            <w:pPr>
              <w:pStyle w:val="6"/>
              <w:spacing w:before="63" w:line="216" w:lineRule="auto"/>
              <w:jc w:val="right"/>
            </w:pPr>
            <w:r>
              <w:rPr>
                <w:spacing w:val="-3"/>
              </w:rPr>
              <w:t>1,975.39</w:t>
            </w:r>
          </w:p>
        </w:tc>
        <w:tc>
          <w:tcPr>
            <w:tcW w:w="2156" w:type="dxa"/>
            <w:tcBorders>
              <w:top w:val="single" w:color="000000" w:sz="4" w:space="0"/>
              <w:left w:val="single" w:color="000000" w:sz="4" w:space="0"/>
              <w:right w:val="single" w:color="000000" w:sz="4" w:space="0"/>
            </w:tcBorders>
            <w:vAlign w:val="top"/>
          </w:tcPr>
          <w:p w14:paraId="3D4829E8">
            <w:pPr>
              <w:rPr>
                <w:rFonts w:ascii="Arial"/>
                <w:sz w:val="21"/>
              </w:rPr>
            </w:pPr>
          </w:p>
        </w:tc>
        <w:tc>
          <w:tcPr>
            <w:tcW w:w="2374" w:type="dxa"/>
            <w:tcBorders>
              <w:top w:val="single" w:color="000000" w:sz="4" w:space="0"/>
              <w:left w:val="single" w:color="000000" w:sz="4" w:space="0"/>
            </w:tcBorders>
            <w:vAlign w:val="top"/>
          </w:tcPr>
          <w:p w14:paraId="1B25C3F0">
            <w:pPr>
              <w:pStyle w:val="6"/>
              <w:spacing w:before="63" w:line="224" w:lineRule="auto"/>
              <w:jc w:val="right"/>
            </w:pPr>
            <w:r>
              <w:rPr>
                <w:spacing w:val="-6"/>
              </w:rPr>
              <w:t>1.29</w:t>
            </w:r>
          </w:p>
        </w:tc>
      </w:tr>
      <w:tr w14:paraId="097B1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1" w:type="dxa"/>
            <w:vAlign w:val="top"/>
          </w:tcPr>
          <w:p w14:paraId="474E1157">
            <w:pPr>
              <w:pStyle w:val="6"/>
              <w:spacing w:before="58" w:line="219" w:lineRule="auto"/>
              <w:ind w:left="109"/>
            </w:pPr>
            <w:r>
              <w:rPr>
                <w:spacing w:val="-1"/>
              </w:rPr>
              <w:t>年初财政拨款结转和结余</w:t>
            </w:r>
          </w:p>
        </w:tc>
        <w:tc>
          <w:tcPr>
            <w:tcW w:w="419" w:type="dxa"/>
            <w:vAlign w:val="top"/>
          </w:tcPr>
          <w:p w14:paraId="25DCCB81">
            <w:pPr>
              <w:pStyle w:val="6"/>
              <w:spacing w:before="59" w:line="223" w:lineRule="auto"/>
              <w:ind w:left="57"/>
            </w:pPr>
            <w:r>
              <w:rPr>
                <w:spacing w:val="-3"/>
              </w:rPr>
              <w:t>26</w:t>
            </w:r>
          </w:p>
        </w:tc>
        <w:tc>
          <w:tcPr>
            <w:tcW w:w="929" w:type="dxa"/>
            <w:vAlign w:val="top"/>
          </w:tcPr>
          <w:p w14:paraId="3F21ABE9">
            <w:pPr>
              <w:rPr>
                <w:rFonts w:ascii="Arial"/>
                <w:sz w:val="21"/>
              </w:rPr>
            </w:pPr>
          </w:p>
        </w:tc>
        <w:tc>
          <w:tcPr>
            <w:tcW w:w="3049" w:type="dxa"/>
            <w:vAlign w:val="top"/>
          </w:tcPr>
          <w:p w14:paraId="6D201B45">
            <w:pPr>
              <w:pStyle w:val="6"/>
              <w:spacing w:before="58" w:line="219" w:lineRule="auto"/>
              <w:ind w:left="105"/>
            </w:pPr>
            <w:r>
              <w:rPr>
                <w:spacing w:val="-1"/>
              </w:rPr>
              <w:t>年末财政拨款结转和结余</w:t>
            </w:r>
          </w:p>
        </w:tc>
        <w:tc>
          <w:tcPr>
            <w:tcW w:w="419" w:type="dxa"/>
            <w:vAlign w:val="top"/>
          </w:tcPr>
          <w:p w14:paraId="17C66C4A">
            <w:pPr>
              <w:pStyle w:val="6"/>
              <w:spacing w:before="59" w:line="223" w:lineRule="auto"/>
              <w:ind w:left="63"/>
            </w:pPr>
            <w:r>
              <w:rPr>
                <w:spacing w:val="-3"/>
              </w:rPr>
              <w:t>56</w:t>
            </w:r>
          </w:p>
        </w:tc>
        <w:tc>
          <w:tcPr>
            <w:tcW w:w="929" w:type="dxa"/>
            <w:vAlign w:val="top"/>
          </w:tcPr>
          <w:p w14:paraId="7C855F38">
            <w:pPr>
              <w:rPr>
                <w:rFonts w:ascii="Arial"/>
                <w:sz w:val="21"/>
              </w:rPr>
            </w:pPr>
          </w:p>
        </w:tc>
        <w:tc>
          <w:tcPr>
            <w:tcW w:w="1969" w:type="dxa"/>
            <w:tcBorders>
              <w:right w:val="single" w:color="000000" w:sz="4" w:space="0"/>
            </w:tcBorders>
            <w:vAlign w:val="top"/>
          </w:tcPr>
          <w:p w14:paraId="3F71186C">
            <w:pPr>
              <w:rPr>
                <w:rFonts w:ascii="Arial"/>
                <w:sz w:val="21"/>
              </w:rPr>
            </w:pPr>
          </w:p>
        </w:tc>
        <w:tc>
          <w:tcPr>
            <w:tcW w:w="2156" w:type="dxa"/>
            <w:tcBorders>
              <w:left w:val="single" w:color="000000" w:sz="4" w:space="0"/>
              <w:right w:val="single" w:color="000000" w:sz="4" w:space="0"/>
            </w:tcBorders>
            <w:vAlign w:val="top"/>
          </w:tcPr>
          <w:p w14:paraId="5130E4CE">
            <w:pPr>
              <w:rPr>
                <w:rFonts w:ascii="Arial"/>
                <w:sz w:val="21"/>
              </w:rPr>
            </w:pPr>
          </w:p>
        </w:tc>
        <w:tc>
          <w:tcPr>
            <w:tcW w:w="2374" w:type="dxa"/>
            <w:tcBorders>
              <w:left w:val="single" w:color="000000" w:sz="4" w:space="0"/>
            </w:tcBorders>
            <w:vAlign w:val="top"/>
          </w:tcPr>
          <w:p w14:paraId="360B15CF">
            <w:pPr>
              <w:rPr>
                <w:rFonts w:ascii="Arial"/>
                <w:sz w:val="21"/>
              </w:rPr>
            </w:pPr>
          </w:p>
        </w:tc>
      </w:tr>
      <w:tr w14:paraId="6244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1" w:type="dxa"/>
            <w:vAlign w:val="top"/>
          </w:tcPr>
          <w:p w14:paraId="1AB9B124">
            <w:pPr>
              <w:pStyle w:val="6"/>
              <w:spacing w:before="59" w:line="219" w:lineRule="auto"/>
              <w:ind w:left="311"/>
            </w:pPr>
            <w:r>
              <w:rPr>
                <w:spacing w:val="-1"/>
              </w:rPr>
              <w:t>一般公共预算财政拨款</w:t>
            </w:r>
          </w:p>
        </w:tc>
        <w:tc>
          <w:tcPr>
            <w:tcW w:w="419" w:type="dxa"/>
            <w:vAlign w:val="top"/>
          </w:tcPr>
          <w:p w14:paraId="3A35C866">
            <w:pPr>
              <w:pStyle w:val="6"/>
              <w:spacing w:before="60" w:line="222" w:lineRule="auto"/>
              <w:ind w:left="57"/>
            </w:pPr>
            <w:r>
              <w:rPr>
                <w:spacing w:val="-3"/>
              </w:rPr>
              <w:t>27</w:t>
            </w:r>
          </w:p>
        </w:tc>
        <w:tc>
          <w:tcPr>
            <w:tcW w:w="929" w:type="dxa"/>
            <w:vAlign w:val="top"/>
          </w:tcPr>
          <w:p w14:paraId="587C420D">
            <w:pPr>
              <w:rPr>
                <w:rFonts w:ascii="Arial"/>
                <w:sz w:val="21"/>
              </w:rPr>
            </w:pPr>
          </w:p>
        </w:tc>
        <w:tc>
          <w:tcPr>
            <w:tcW w:w="3049" w:type="dxa"/>
            <w:vAlign w:val="top"/>
          </w:tcPr>
          <w:p w14:paraId="28B925D8">
            <w:pPr>
              <w:rPr>
                <w:rFonts w:ascii="Arial"/>
                <w:sz w:val="21"/>
              </w:rPr>
            </w:pPr>
          </w:p>
        </w:tc>
        <w:tc>
          <w:tcPr>
            <w:tcW w:w="419" w:type="dxa"/>
            <w:vAlign w:val="top"/>
          </w:tcPr>
          <w:p w14:paraId="00B2FC35">
            <w:pPr>
              <w:pStyle w:val="6"/>
              <w:spacing w:before="60" w:line="222" w:lineRule="auto"/>
              <w:ind w:left="63"/>
            </w:pPr>
            <w:r>
              <w:rPr>
                <w:spacing w:val="-3"/>
              </w:rPr>
              <w:t>57</w:t>
            </w:r>
          </w:p>
        </w:tc>
        <w:tc>
          <w:tcPr>
            <w:tcW w:w="929" w:type="dxa"/>
            <w:vAlign w:val="top"/>
          </w:tcPr>
          <w:p w14:paraId="1C7332CA">
            <w:pPr>
              <w:rPr>
                <w:rFonts w:ascii="Arial"/>
                <w:sz w:val="21"/>
              </w:rPr>
            </w:pPr>
          </w:p>
        </w:tc>
        <w:tc>
          <w:tcPr>
            <w:tcW w:w="1969" w:type="dxa"/>
            <w:tcBorders>
              <w:right w:val="single" w:color="000000" w:sz="4" w:space="0"/>
            </w:tcBorders>
            <w:vAlign w:val="top"/>
          </w:tcPr>
          <w:p w14:paraId="041791C7">
            <w:pPr>
              <w:rPr>
                <w:rFonts w:ascii="Arial"/>
                <w:sz w:val="21"/>
              </w:rPr>
            </w:pPr>
          </w:p>
        </w:tc>
        <w:tc>
          <w:tcPr>
            <w:tcW w:w="2156" w:type="dxa"/>
            <w:tcBorders>
              <w:left w:val="single" w:color="000000" w:sz="4" w:space="0"/>
              <w:right w:val="single" w:color="000000" w:sz="4" w:space="0"/>
            </w:tcBorders>
            <w:vAlign w:val="top"/>
          </w:tcPr>
          <w:p w14:paraId="74612F0A">
            <w:pPr>
              <w:rPr>
                <w:rFonts w:ascii="Arial"/>
                <w:sz w:val="21"/>
              </w:rPr>
            </w:pPr>
          </w:p>
        </w:tc>
        <w:tc>
          <w:tcPr>
            <w:tcW w:w="2374" w:type="dxa"/>
            <w:tcBorders>
              <w:left w:val="single" w:color="000000" w:sz="4" w:space="0"/>
            </w:tcBorders>
            <w:vAlign w:val="top"/>
          </w:tcPr>
          <w:p w14:paraId="0DCE7E69">
            <w:pPr>
              <w:rPr>
                <w:rFonts w:ascii="Arial"/>
                <w:sz w:val="21"/>
              </w:rPr>
            </w:pPr>
          </w:p>
        </w:tc>
      </w:tr>
      <w:tr w14:paraId="1E2D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861" w:type="dxa"/>
            <w:tcBorders>
              <w:bottom w:val="single" w:color="000000" w:sz="4" w:space="0"/>
            </w:tcBorders>
            <w:vAlign w:val="top"/>
          </w:tcPr>
          <w:p w14:paraId="4522D346">
            <w:pPr>
              <w:pStyle w:val="6"/>
              <w:spacing w:before="61" w:line="218" w:lineRule="auto"/>
              <w:ind w:left="309"/>
            </w:pPr>
            <w:r>
              <w:rPr>
                <w:spacing w:val="-1"/>
              </w:rPr>
              <w:t>政府性基金预算财政拨款</w:t>
            </w:r>
          </w:p>
        </w:tc>
        <w:tc>
          <w:tcPr>
            <w:tcW w:w="419" w:type="dxa"/>
            <w:tcBorders>
              <w:bottom w:val="single" w:color="000000" w:sz="4" w:space="0"/>
            </w:tcBorders>
            <w:vAlign w:val="top"/>
          </w:tcPr>
          <w:p w14:paraId="7B256D45">
            <w:pPr>
              <w:pStyle w:val="6"/>
              <w:spacing w:before="61" w:line="221" w:lineRule="auto"/>
              <w:ind w:left="57"/>
            </w:pPr>
            <w:r>
              <w:rPr>
                <w:spacing w:val="-3"/>
              </w:rPr>
              <w:t>28</w:t>
            </w:r>
          </w:p>
        </w:tc>
        <w:tc>
          <w:tcPr>
            <w:tcW w:w="929" w:type="dxa"/>
            <w:tcBorders>
              <w:bottom w:val="single" w:color="000000" w:sz="4" w:space="0"/>
            </w:tcBorders>
            <w:vAlign w:val="top"/>
          </w:tcPr>
          <w:p w14:paraId="069260CA">
            <w:pPr>
              <w:rPr>
                <w:rFonts w:ascii="Arial"/>
                <w:sz w:val="21"/>
              </w:rPr>
            </w:pPr>
          </w:p>
        </w:tc>
        <w:tc>
          <w:tcPr>
            <w:tcW w:w="3049" w:type="dxa"/>
            <w:tcBorders>
              <w:bottom w:val="single" w:color="000000" w:sz="4" w:space="0"/>
            </w:tcBorders>
            <w:vAlign w:val="top"/>
          </w:tcPr>
          <w:p w14:paraId="269F45D5">
            <w:pPr>
              <w:rPr>
                <w:rFonts w:ascii="Arial"/>
                <w:sz w:val="21"/>
              </w:rPr>
            </w:pPr>
          </w:p>
        </w:tc>
        <w:tc>
          <w:tcPr>
            <w:tcW w:w="419" w:type="dxa"/>
            <w:tcBorders>
              <w:bottom w:val="single" w:color="000000" w:sz="4" w:space="0"/>
            </w:tcBorders>
            <w:vAlign w:val="top"/>
          </w:tcPr>
          <w:p w14:paraId="5B8286B0">
            <w:pPr>
              <w:pStyle w:val="6"/>
              <w:spacing w:before="61" w:line="221" w:lineRule="auto"/>
              <w:ind w:left="63"/>
            </w:pPr>
            <w:r>
              <w:rPr>
                <w:spacing w:val="-3"/>
              </w:rPr>
              <w:t>58</w:t>
            </w:r>
          </w:p>
        </w:tc>
        <w:tc>
          <w:tcPr>
            <w:tcW w:w="929" w:type="dxa"/>
            <w:tcBorders>
              <w:bottom w:val="single" w:color="000000" w:sz="4" w:space="0"/>
            </w:tcBorders>
            <w:vAlign w:val="top"/>
          </w:tcPr>
          <w:p w14:paraId="4A6AFF3A">
            <w:pPr>
              <w:rPr>
                <w:rFonts w:ascii="Arial"/>
                <w:sz w:val="21"/>
              </w:rPr>
            </w:pPr>
          </w:p>
        </w:tc>
        <w:tc>
          <w:tcPr>
            <w:tcW w:w="1969" w:type="dxa"/>
            <w:tcBorders>
              <w:bottom w:val="single" w:color="000000" w:sz="4" w:space="0"/>
              <w:right w:val="single" w:color="000000" w:sz="4" w:space="0"/>
            </w:tcBorders>
            <w:vAlign w:val="top"/>
          </w:tcPr>
          <w:p w14:paraId="13AC55BB">
            <w:pPr>
              <w:rPr>
                <w:rFonts w:ascii="Arial"/>
                <w:sz w:val="21"/>
              </w:rPr>
            </w:pPr>
          </w:p>
        </w:tc>
        <w:tc>
          <w:tcPr>
            <w:tcW w:w="2156" w:type="dxa"/>
            <w:tcBorders>
              <w:left w:val="single" w:color="000000" w:sz="4" w:space="0"/>
              <w:bottom w:val="single" w:color="000000" w:sz="4" w:space="0"/>
              <w:right w:val="single" w:color="000000" w:sz="4" w:space="0"/>
            </w:tcBorders>
            <w:vAlign w:val="top"/>
          </w:tcPr>
          <w:p w14:paraId="0FF5DB13">
            <w:pPr>
              <w:rPr>
                <w:rFonts w:ascii="Arial"/>
                <w:sz w:val="21"/>
              </w:rPr>
            </w:pPr>
          </w:p>
        </w:tc>
        <w:tc>
          <w:tcPr>
            <w:tcW w:w="2374" w:type="dxa"/>
            <w:tcBorders>
              <w:left w:val="single" w:color="000000" w:sz="4" w:space="0"/>
              <w:bottom w:val="single" w:color="000000" w:sz="4" w:space="0"/>
            </w:tcBorders>
            <w:vAlign w:val="top"/>
          </w:tcPr>
          <w:p w14:paraId="46A182A1">
            <w:pPr>
              <w:rPr>
                <w:rFonts w:ascii="Arial"/>
                <w:sz w:val="21"/>
              </w:rPr>
            </w:pPr>
          </w:p>
        </w:tc>
      </w:tr>
      <w:tr w14:paraId="1645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861" w:type="dxa"/>
            <w:tcBorders>
              <w:top w:val="single" w:color="000000" w:sz="4" w:space="0"/>
            </w:tcBorders>
            <w:vAlign w:val="top"/>
          </w:tcPr>
          <w:p w14:paraId="43F4DC75">
            <w:pPr>
              <w:pStyle w:val="6"/>
              <w:spacing w:before="67" w:line="218" w:lineRule="auto"/>
              <w:ind w:left="328"/>
            </w:pPr>
            <w:r>
              <w:rPr>
                <w:spacing w:val="-2"/>
              </w:rPr>
              <w:t>国有资本经营预算财政拨款</w:t>
            </w:r>
          </w:p>
        </w:tc>
        <w:tc>
          <w:tcPr>
            <w:tcW w:w="419" w:type="dxa"/>
            <w:tcBorders>
              <w:top w:val="single" w:color="000000" w:sz="4" w:space="0"/>
            </w:tcBorders>
            <w:vAlign w:val="top"/>
          </w:tcPr>
          <w:p w14:paraId="490C691A">
            <w:pPr>
              <w:pStyle w:val="6"/>
              <w:spacing w:before="67" w:line="220" w:lineRule="auto"/>
              <w:ind w:left="57"/>
            </w:pPr>
            <w:r>
              <w:rPr>
                <w:spacing w:val="-3"/>
              </w:rPr>
              <w:t>29</w:t>
            </w:r>
          </w:p>
        </w:tc>
        <w:tc>
          <w:tcPr>
            <w:tcW w:w="929" w:type="dxa"/>
            <w:tcBorders>
              <w:top w:val="single" w:color="000000" w:sz="4" w:space="0"/>
            </w:tcBorders>
            <w:vAlign w:val="top"/>
          </w:tcPr>
          <w:p w14:paraId="599E5755">
            <w:pPr>
              <w:rPr>
                <w:rFonts w:ascii="Arial"/>
                <w:sz w:val="21"/>
              </w:rPr>
            </w:pPr>
          </w:p>
        </w:tc>
        <w:tc>
          <w:tcPr>
            <w:tcW w:w="3049" w:type="dxa"/>
            <w:tcBorders>
              <w:top w:val="single" w:color="000000" w:sz="4" w:space="0"/>
            </w:tcBorders>
            <w:vAlign w:val="top"/>
          </w:tcPr>
          <w:p w14:paraId="5599C51B">
            <w:pPr>
              <w:rPr>
                <w:rFonts w:ascii="Arial"/>
                <w:sz w:val="21"/>
              </w:rPr>
            </w:pPr>
          </w:p>
        </w:tc>
        <w:tc>
          <w:tcPr>
            <w:tcW w:w="419" w:type="dxa"/>
            <w:tcBorders>
              <w:top w:val="single" w:color="000000" w:sz="4" w:space="0"/>
            </w:tcBorders>
            <w:vAlign w:val="top"/>
          </w:tcPr>
          <w:p w14:paraId="6E39F245">
            <w:pPr>
              <w:pStyle w:val="6"/>
              <w:spacing w:before="67" w:line="220" w:lineRule="auto"/>
              <w:ind w:left="63"/>
            </w:pPr>
            <w:r>
              <w:rPr>
                <w:spacing w:val="-3"/>
              </w:rPr>
              <w:t>59</w:t>
            </w:r>
          </w:p>
        </w:tc>
        <w:tc>
          <w:tcPr>
            <w:tcW w:w="929" w:type="dxa"/>
            <w:tcBorders>
              <w:top w:val="single" w:color="000000" w:sz="4" w:space="0"/>
            </w:tcBorders>
            <w:vAlign w:val="top"/>
          </w:tcPr>
          <w:p w14:paraId="36D1AE65">
            <w:pPr>
              <w:rPr>
                <w:rFonts w:ascii="Arial"/>
                <w:sz w:val="21"/>
              </w:rPr>
            </w:pPr>
          </w:p>
        </w:tc>
        <w:tc>
          <w:tcPr>
            <w:tcW w:w="1969" w:type="dxa"/>
            <w:tcBorders>
              <w:top w:val="single" w:color="000000" w:sz="4" w:space="0"/>
              <w:right w:val="single" w:color="000000" w:sz="4" w:space="0"/>
            </w:tcBorders>
            <w:vAlign w:val="top"/>
          </w:tcPr>
          <w:p w14:paraId="18AFD752">
            <w:pPr>
              <w:rPr>
                <w:rFonts w:ascii="Arial"/>
                <w:sz w:val="21"/>
              </w:rPr>
            </w:pPr>
          </w:p>
        </w:tc>
        <w:tc>
          <w:tcPr>
            <w:tcW w:w="2156" w:type="dxa"/>
            <w:tcBorders>
              <w:top w:val="single" w:color="000000" w:sz="4" w:space="0"/>
              <w:left w:val="single" w:color="000000" w:sz="4" w:space="0"/>
              <w:right w:val="single" w:color="000000" w:sz="4" w:space="0"/>
            </w:tcBorders>
            <w:vAlign w:val="top"/>
          </w:tcPr>
          <w:p w14:paraId="0059BA8F">
            <w:pPr>
              <w:rPr>
                <w:rFonts w:ascii="Arial"/>
                <w:sz w:val="21"/>
              </w:rPr>
            </w:pPr>
          </w:p>
        </w:tc>
        <w:tc>
          <w:tcPr>
            <w:tcW w:w="2374" w:type="dxa"/>
            <w:tcBorders>
              <w:top w:val="single" w:color="000000" w:sz="4" w:space="0"/>
              <w:left w:val="single" w:color="000000" w:sz="4" w:space="0"/>
            </w:tcBorders>
            <w:vAlign w:val="top"/>
          </w:tcPr>
          <w:p w14:paraId="63D42287">
            <w:pPr>
              <w:rPr>
                <w:rFonts w:ascii="Arial"/>
                <w:sz w:val="21"/>
              </w:rPr>
            </w:pPr>
          </w:p>
        </w:tc>
      </w:tr>
      <w:tr w14:paraId="2A84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861" w:type="dxa"/>
            <w:vAlign w:val="top"/>
          </w:tcPr>
          <w:p w14:paraId="19017DF8">
            <w:pPr>
              <w:pStyle w:val="6"/>
              <w:spacing w:before="63" w:line="220" w:lineRule="auto"/>
              <w:ind w:left="1184"/>
            </w:pPr>
            <w:r>
              <w:rPr>
                <w:b/>
                <w:bCs/>
                <w:spacing w:val="-6"/>
              </w:rPr>
              <w:t>总计</w:t>
            </w:r>
          </w:p>
        </w:tc>
        <w:tc>
          <w:tcPr>
            <w:tcW w:w="419" w:type="dxa"/>
            <w:vAlign w:val="top"/>
          </w:tcPr>
          <w:p w14:paraId="4D2EC10A">
            <w:pPr>
              <w:pStyle w:val="6"/>
              <w:spacing w:before="63" w:line="227" w:lineRule="auto"/>
              <w:ind w:left="58"/>
            </w:pPr>
            <w:r>
              <w:rPr>
                <w:spacing w:val="-3"/>
              </w:rPr>
              <w:t>30</w:t>
            </w:r>
          </w:p>
        </w:tc>
        <w:tc>
          <w:tcPr>
            <w:tcW w:w="929" w:type="dxa"/>
            <w:vAlign w:val="top"/>
          </w:tcPr>
          <w:p w14:paraId="49331663">
            <w:pPr>
              <w:pStyle w:val="6"/>
              <w:spacing w:before="63" w:line="216" w:lineRule="auto"/>
              <w:ind w:right="3"/>
              <w:jc w:val="right"/>
            </w:pPr>
            <w:r>
              <w:rPr>
                <w:spacing w:val="-3"/>
              </w:rPr>
              <w:t>1,976.68</w:t>
            </w:r>
          </w:p>
        </w:tc>
        <w:tc>
          <w:tcPr>
            <w:tcW w:w="3049" w:type="dxa"/>
            <w:vAlign w:val="top"/>
          </w:tcPr>
          <w:p w14:paraId="65A8D37B">
            <w:pPr>
              <w:pStyle w:val="6"/>
              <w:spacing w:before="63" w:line="220" w:lineRule="auto"/>
              <w:ind w:left="1279"/>
            </w:pPr>
            <w:r>
              <w:rPr>
                <w:b/>
                <w:bCs/>
                <w:spacing w:val="-6"/>
              </w:rPr>
              <w:t>总计</w:t>
            </w:r>
          </w:p>
        </w:tc>
        <w:tc>
          <w:tcPr>
            <w:tcW w:w="419" w:type="dxa"/>
            <w:vAlign w:val="top"/>
          </w:tcPr>
          <w:p w14:paraId="332CBB1A">
            <w:pPr>
              <w:pStyle w:val="6"/>
              <w:spacing w:before="63" w:line="227" w:lineRule="auto"/>
              <w:ind w:left="61"/>
            </w:pPr>
            <w:r>
              <w:rPr>
                <w:spacing w:val="-3"/>
              </w:rPr>
              <w:t>60</w:t>
            </w:r>
          </w:p>
        </w:tc>
        <w:tc>
          <w:tcPr>
            <w:tcW w:w="929" w:type="dxa"/>
            <w:vAlign w:val="top"/>
          </w:tcPr>
          <w:p w14:paraId="1D4B6F5A">
            <w:pPr>
              <w:pStyle w:val="6"/>
              <w:spacing w:before="63" w:line="216" w:lineRule="auto"/>
              <w:jc w:val="right"/>
            </w:pPr>
            <w:r>
              <w:rPr>
                <w:spacing w:val="-3"/>
              </w:rPr>
              <w:t>1,976.68</w:t>
            </w:r>
          </w:p>
        </w:tc>
        <w:tc>
          <w:tcPr>
            <w:tcW w:w="1969" w:type="dxa"/>
            <w:tcBorders>
              <w:right w:val="single" w:color="000000" w:sz="4" w:space="0"/>
            </w:tcBorders>
            <w:vAlign w:val="top"/>
          </w:tcPr>
          <w:p w14:paraId="680EFC7A">
            <w:pPr>
              <w:pStyle w:val="6"/>
              <w:spacing w:before="63" w:line="216" w:lineRule="auto"/>
              <w:jc w:val="right"/>
            </w:pPr>
            <w:r>
              <w:rPr>
                <w:spacing w:val="-3"/>
              </w:rPr>
              <w:t>1,975.39</w:t>
            </w:r>
          </w:p>
        </w:tc>
        <w:tc>
          <w:tcPr>
            <w:tcW w:w="2156" w:type="dxa"/>
            <w:tcBorders>
              <w:left w:val="single" w:color="000000" w:sz="4" w:space="0"/>
              <w:right w:val="single" w:color="000000" w:sz="4" w:space="0"/>
            </w:tcBorders>
            <w:vAlign w:val="top"/>
          </w:tcPr>
          <w:p w14:paraId="01150FC7">
            <w:pPr>
              <w:rPr>
                <w:rFonts w:ascii="Arial"/>
                <w:sz w:val="21"/>
              </w:rPr>
            </w:pPr>
          </w:p>
        </w:tc>
        <w:tc>
          <w:tcPr>
            <w:tcW w:w="2374" w:type="dxa"/>
            <w:tcBorders>
              <w:left w:val="single" w:color="000000" w:sz="4" w:space="0"/>
            </w:tcBorders>
            <w:vAlign w:val="top"/>
          </w:tcPr>
          <w:p w14:paraId="2A034B2C">
            <w:pPr>
              <w:pStyle w:val="6"/>
              <w:spacing w:before="63" w:line="227" w:lineRule="auto"/>
              <w:jc w:val="right"/>
            </w:pPr>
            <w:r>
              <w:rPr>
                <w:spacing w:val="-6"/>
              </w:rPr>
              <w:t>1.29</w:t>
            </w:r>
          </w:p>
        </w:tc>
      </w:tr>
    </w:tbl>
    <w:p w14:paraId="2259712A">
      <w:pPr>
        <w:rPr>
          <w:rFonts w:ascii="Arial"/>
          <w:sz w:val="21"/>
        </w:rPr>
      </w:pPr>
    </w:p>
    <w:p w14:paraId="72ECDAB2">
      <w:pPr>
        <w:rPr>
          <w:rFonts w:ascii="Arial" w:hAnsi="Arial" w:eastAsia="Arial" w:cs="Arial"/>
          <w:sz w:val="21"/>
          <w:szCs w:val="21"/>
        </w:rPr>
        <w:sectPr>
          <w:footerReference r:id="rId15" w:type="default"/>
          <w:pgSz w:w="16838" w:h="11906"/>
          <w:pgMar w:top="720" w:right="877" w:bottom="412" w:left="840" w:header="0" w:footer="189" w:gutter="0"/>
          <w:cols w:space="720" w:num="1"/>
        </w:sectPr>
      </w:pPr>
    </w:p>
    <w:p w14:paraId="214E8F09">
      <w:pPr>
        <w:spacing w:before="51" w:line="219" w:lineRule="auto"/>
        <w:ind w:left="562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391BFCBF">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公开05表</w:t>
      </w:r>
    </w:p>
    <w:p w14:paraId="68660526">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22"/>
        <w:gridCol w:w="6592"/>
        <w:gridCol w:w="1826"/>
        <w:gridCol w:w="1631"/>
        <w:gridCol w:w="1833"/>
      </w:tblGrid>
      <w:tr w14:paraId="4BCA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814" w:type="dxa"/>
            <w:gridSpan w:val="2"/>
            <w:tcBorders>
              <w:bottom w:val="single" w:color="000000" w:sz="4" w:space="0"/>
            </w:tcBorders>
            <w:vAlign w:val="top"/>
          </w:tcPr>
          <w:p w14:paraId="3AA13D09">
            <w:pPr>
              <w:pStyle w:val="6"/>
              <w:spacing w:before="55" w:line="220" w:lineRule="auto"/>
              <w:ind w:left="4708"/>
            </w:pPr>
            <w:r>
              <w:rPr>
                <w:spacing w:val="-3"/>
              </w:rPr>
              <w:t>项目</w:t>
            </w:r>
          </w:p>
        </w:tc>
        <w:tc>
          <w:tcPr>
            <w:tcW w:w="5290" w:type="dxa"/>
            <w:gridSpan w:val="3"/>
            <w:tcBorders>
              <w:bottom w:val="single" w:color="000000" w:sz="4" w:space="0"/>
            </w:tcBorders>
            <w:vAlign w:val="top"/>
          </w:tcPr>
          <w:p w14:paraId="62DD84A2">
            <w:pPr>
              <w:pStyle w:val="6"/>
              <w:spacing w:before="56" w:line="218" w:lineRule="auto"/>
              <w:ind w:left="2247"/>
            </w:pPr>
            <w:r>
              <w:rPr>
                <w:spacing w:val="-2"/>
              </w:rPr>
              <w:t>本年支出</w:t>
            </w:r>
          </w:p>
        </w:tc>
      </w:tr>
      <w:tr w14:paraId="0C96F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197E8184">
            <w:pPr>
              <w:pStyle w:val="6"/>
              <w:spacing w:before="54" w:line="218" w:lineRule="auto"/>
              <w:ind w:left="811"/>
            </w:pPr>
            <w:r>
              <w:rPr>
                <w:spacing w:val="-2"/>
              </w:rPr>
              <w:t>功能分类科目编码</w:t>
            </w:r>
          </w:p>
        </w:tc>
        <w:tc>
          <w:tcPr>
            <w:tcW w:w="6592" w:type="dxa"/>
            <w:tcBorders>
              <w:top w:val="single" w:color="000000" w:sz="4" w:space="0"/>
            </w:tcBorders>
            <w:vAlign w:val="top"/>
          </w:tcPr>
          <w:p w14:paraId="141A7AD6">
            <w:pPr>
              <w:pStyle w:val="6"/>
              <w:spacing w:before="54" w:line="218" w:lineRule="auto"/>
              <w:ind w:left="2895"/>
            </w:pPr>
            <w:r>
              <w:rPr>
                <w:spacing w:val="-2"/>
              </w:rPr>
              <w:t>科目名称</w:t>
            </w:r>
          </w:p>
        </w:tc>
        <w:tc>
          <w:tcPr>
            <w:tcW w:w="1826" w:type="dxa"/>
            <w:tcBorders>
              <w:top w:val="single" w:color="000000" w:sz="4" w:space="0"/>
            </w:tcBorders>
            <w:vAlign w:val="top"/>
          </w:tcPr>
          <w:p w14:paraId="2BB89A75">
            <w:pPr>
              <w:pStyle w:val="6"/>
              <w:spacing w:before="54" w:line="220" w:lineRule="auto"/>
              <w:ind w:left="722"/>
            </w:pPr>
            <w:r>
              <w:rPr>
                <w:spacing w:val="-4"/>
              </w:rPr>
              <w:t>小计</w:t>
            </w:r>
          </w:p>
        </w:tc>
        <w:tc>
          <w:tcPr>
            <w:tcW w:w="1631" w:type="dxa"/>
            <w:tcBorders>
              <w:top w:val="single" w:color="000000" w:sz="4" w:space="0"/>
            </w:tcBorders>
            <w:vAlign w:val="top"/>
          </w:tcPr>
          <w:p w14:paraId="6E2D1242">
            <w:pPr>
              <w:pStyle w:val="6"/>
              <w:spacing w:before="54" w:line="218" w:lineRule="auto"/>
              <w:ind w:left="419"/>
            </w:pPr>
            <w:r>
              <w:rPr>
                <w:spacing w:val="-2"/>
              </w:rPr>
              <w:t>基本支出</w:t>
            </w:r>
          </w:p>
        </w:tc>
        <w:tc>
          <w:tcPr>
            <w:tcW w:w="1833" w:type="dxa"/>
            <w:tcBorders>
              <w:top w:val="single" w:color="000000" w:sz="4" w:space="0"/>
            </w:tcBorders>
            <w:vAlign w:val="top"/>
          </w:tcPr>
          <w:p w14:paraId="57BF98D5">
            <w:pPr>
              <w:pStyle w:val="6"/>
              <w:spacing w:before="53" w:line="220" w:lineRule="auto"/>
              <w:ind w:left="520"/>
            </w:pPr>
            <w:r>
              <w:rPr>
                <w:spacing w:val="-2"/>
              </w:rPr>
              <w:t>项目支出</w:t>
            </w:r>
          </w:p>
        </w:tc>
      </w:tr>
      <w:tr w14:paraId="4A71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184CC71A">
            <w:pPr>
              <w:rPr>
                <w:rFonts w:ascii="Arial"/>
                <w:sz w:val="21"/>
              </w:rPr>
            </w:pPr>
          </w:p>
        </w:tc>
        <w:tc>
          <w:tcPr>
            <w:tcW w:w="6592" w:type="dxa"/>
            <w:vAlign w:val="top"/>
          </w:tcPr>
          <w:p w14:paraId="1547FDE1">
            <w:pPr>
              <w:pStyle w:val="6"/>
              <w:spacing w:before="49" w:line="219" w:lineRule="auto"/>
              <w:ind w:left="3095"/>
            </w:pPr>
            <w:r>
              <w:rPr>
                <w:spacing w:val="-2"/>
              </w:rPr>
              <w:t>栏次</w:t>
            </w:r>
          </w:p>
        </w:tc>
        <w:tc>
          <w:tcPr>
            <w:tcW w:w="1826" w:type="dxa"/>
            <w:vAlign w:val="top"/>
          </w:tcPr>
          <w:p w14:paraId="14B06A06">
            <w:pPr>
              <w:pStyle w:val="6"/>
              <w:spacing w:before="49" w:line="232" w:lineRule="auto"/>
              <w:ind w:left="881"/>
            </w:pPr>
            <w:r>
              <w:t>1</w:t>
            </w:r>
          </w:p>
        </w:tc>
        <w:tc>
          <w:tcPr>
            <w:tcW w:w="1631" w:type="dxa"/>
            <w:vAlign w:val="top"/>
          </w:tcPr>
          <w:p w14:paraId="32485870">
            <w:pPr>
              <w:pStyle w:val="6"/>
              <w:spacing w:before="49" w:line="232" w:lineRule="auto"/>
              <w:ind w:left="773"/>
            </w:pPr>
            <w:r>
              <w:t>2</w:t>
            </w:r>
          </w:p>
        </w:tc>
        <w:tc>
          <w:tcPr>
            <w:tcW w:w="1833" w:type="dxa"/>
            <w:vAlign w:val="top"/>
          </w:tcPr>
          <w:p w14:paraId="03830C1D">
            <w:pPr>
              <w:pStyle w:val="6"/>
              <w:spacing w:before="49" w:line="232" w:lineRule="auto"/>
              <w:ind w:left="873"/>
            </w:pPr>
            <w:r>
              <w:t>3</w:t>
            </w:r>
          </w:p>
        </w:tc>
      </w:tr>
      <w:tr w14:paraId="5B75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59D10B18">
            <w:pPr>
              <w:rPr>
                <w:rFonts w:ascii="Arial"/>
                <w:sz w:val="21"/>
              </w:rPr>
            </w:pPr>
          </w:p>
        </w:tc>
        <w:tc>
          <w:tcPr>
            <w:tcW w:w="6592" w:type="dxa"/>
            <w:vAlign w:val="top"/>
          </w:tcPr>
          <w:p w14:paraId="4F4A8F82">
            <w:pPr>
              <w:pStyle w:val="6"/>
              <w:spacing w:before="51" w:line="220" w:lineRule="auto"/>
              <w:ind w:left="3046"/>
            </w:pPr>
            <w:r>
              <w:rPr>
                <w:spacing w:val="-3"/>
              </w:rPr>
              <w:t>合计</w:t>
            </w:r>
          </w:p>
        </w:tc>
        <w:tc>
          <w:tcPr>
            <w:tcW w:w="1826" w:type="dxa"/>
            <w:vAlign w:val="top"/>
          </w:tcPr>
          <w:p w14:paraId="350F6CF9">
            <w:pPr>
              <w:pStyle w:val="6"/>
              <w:spacing w:before="50" w:line="216" w:lineRule="auto"/>
              <w:jc w:val="right"/>
            </w:pPr>
            <w:r>
              <w:rPr>
                <w:spacing w:val="-4"/>
              </w:rPr>
              <w:t>1,975.39</w:t>
            </w:r>
          </w:p>
        </w:tc>
        <w:tc>
          <w:tcPr>
            <w:tcW w:w="1631" w:type="dxa"/>
            <w:vAlign w:val="top"/>
          </w:tcPr>
          <w:p w14:paraId="35EAD442">
            <w:pPr>
              <w:pStyle w:val="6"/>
              <w:spacing w:before="50" w:line="231" w:lineRule="auto"/>
              <w:jc w:val="right"/>
            </w:pPr>
            <w:r>
              <w:rPr>
                <w:spacing w:val="-3"/>
              </w:rPr>
              <w:t>670.37</w:t>
            </w:r>
          </w:p>
        </w:tc>
        <w:tc>
          <w:tcPr>
            <w:tcW w:w="1833" w:type="dxa"/>
            <w:vAlign w:val="top"/>
          </w:tcPr>
          <w:p w14:paraId="66BC951B">
            <w:pPr>
              <w:pStyle w:val="6"/>
              <w:spacing w:before="50" w:line="216" w:lineRule="auto"/>
              <w:jc w:val="right"/>
            </w:pPr>
            <w:r>
              <w:rPr>
                <w:spacing w:val="-3"/>
              </w:rPr>
              <w:t>1,305.02</w:t>
            </w:r>
          </w:p>
        </w:tc>
      </w:tr>
      <w:tr w14:paraId="33FE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6F8B2197">
            <w:pPr>
              <w:pStyle w:val="6"/>
              <w:spacing w:before="51" w:line="230" w:lineRule="auto"/>
              <w:ind w:left="110"/>
            </w:pPr>
            <w:r>
              <w:rPr>
                <w:spacing w:val="-3"/>
              </w:rPr>
              <w:t>201</w:t>
            </w:r>
          </w:p>
        </w:tc>
        <w:tc>
          <w:tcPr>
            <w:tcW w:w="6592" w:type="dxa"/>
            <w:vAlign w:val="top"/>
          </w:tcPr>
          <w:p w14:paraId="42A49323">
            <w:pPr>
              <w:pStyle w:val="6"/>
              <w:spacing w:before="51" w:line="219" w:lineRule="auto"/>
              <w:ind w:left="107"/>
            </w:pPr>
            <w:r>
              <w:rPr>
                <w:spacing w:val="-2"/>
              </w:rPr>
              <w:t>一般公共服务支出</w:t>
            </w:r>
          </w:p>
        </w:tc>
        <w:tc>
          <w:tcPr>
            <w:tcW w:w="1826" w:type="dxa"/>
            <w:vAlign w:val="top"/>
          </w:tcPr>
          <w:p w14:paraId="50283F78">
            <w:pPr>
              <w:pStyle w:val="6"/>
              <w:spacing w:before="51" w:line="216" w:lineRule="auto"/>
              <w:jc w:val="right"/>
            </w:pPr>
            <w:r>
              <w:rPr>
                <w:spacing w:val="-4"/>
              </w:rPr>
              <w:t>1,757.88</w:t>
            </w:r>
          </w:p>
        </w:tc>
        <w:tc>
          <w:tcPr>
            <w:tcW w:w="1631" w:type="dxa"/>
            <w:vAlign w:val="top"/>
          </w:tcPr>
          <w:p w14:paraId="0D23E278">
            <w:pPr>
              <w:pStyle w:val="6"/>
              <w:spacing w:before="51" w:line="230" w:lineRule="auto"/>
              <w:jc w:val="right"/>
            </w:pPr>
            <w:r>
              <w:rPr>
                <w:spacing w:val="-3"/>
              </w:rPr>
              <w:t>573.15</w:t>
            </w:r>
          </w:p>
        </w:tc>
        <w:tc>
          <w:tcPr>
            <w:tcW w:w="1833" w:type="dxa"/>
            <w:vAlign w:val="top"/>
          </w:tcPr>
          <w:p w14:paraId="238348DF">
            <w:pPr>
              <w:pStyle w:val="6"/>
              <w:spacing w:before="51" w:line="216" w:lineRule="auto"/>
              <w:jc w:val="right"/>
            </w:pPr>
            <w:r>
              <w:rPr>
                <w:spacing w:val="-3"/>
              </w:rPr>
              <w:t>1,184.72</w:t>
            </w:r>
          </w:p>
        </w:tc>
      </w:tr>
      <w:tr w14:paraId="7044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13FECC69">
            <w:pPr>
              <w:pStyle w:val="6"/>
              <w:spacing w:before="52" w:line="229" w:lineRule="auto"/>
              <w:ind w:left="110"/>
            </w:pPr>
            <w:r>
              <w:rPr>
                <w:spacing w:val="-2"/>
              </w:rPr>
              <w:t>20103</w:t>
            </w:r>
          </w:p>
        </w:tc>
        <w:tc>
          <w:tcPr>
            <w:tcW w:w="6592" w:type="dxa"/>
            <w:vAlign w:val="top"/>
          </w:tcPr>
          <w:p w14:paraId="1913E349">
            <w:pPr>
              <w:pStyle w:val="6"/>
              <w:spacing w:before="53" w:line="218" w:lineRule="auto"/>
              <w:ind w:left="105"/>
            </w:pPr>
            <w:r>
              <w:rPr>
                <w:spacing w:val="-1"/>
              </w:rPr>
              <w:t>政府办公厅（室）及相关机构事务</w:t>
            </w:r>
          </w:p>
        </w:tc>
        <w:tc>
          <w:tcPr>
            <w:tcW w:w="1826" w:type="dxa"/>
            <w:vAlign w:val="top"/>
          </w:tcPr>
          <w:p w14:paraId="79120A60">
            <w:pPr>
              <w:pStyle w:val="6"/>
              <w:spacing w:before="52" w:line="229" w:lineRule="auto"/>
              <w:jc w:val="right"/>
            </w:pPr>
            <w:r>
              <w:rPr>
                <w:spacing w:val="-3"/>
              </w:rPr>
              <w:t>581.48</w:t>
            </w:r>
          </w:p>
        </w:tc>
        <w:tc>
          <w:tcPr>
            <w:tcW w:w="1631" w:type="dxa"/>
            <w:vAlign w:val="top"/>
          </w:tcPr>
          <w:p w14:paraId="67F2970A">
            <w:pPr>
              <w:pStyle w:val="6"/>
              <w:spacing w:before="52" w:line="229" w:lineRule="auto"/>
              <w:jc w:val="right"/>
            </w:pPr>
            <w:r>
              <w:rPr>
                <w:spacing w:val="-3"/>
              </w:rPr>
              <w:t>573.15</w:t>
            </w:r>
          </w:p>
        </w:tc>
        <w:tc>
          <w:tcPr>
            <w:tcW w:w="1833" w:type="dxa"/>
            <w:vAlign w:val="top"/>
          </w:tcPr>
          <w:p w14:paraId="5335807F">
            <w:pPr>
              <w:pStyle w:val="6"/>
              <w:spacing w:before="52" w:line="229" w:lineRule="auto"/>
              <w:jc w:val="right"/>
            </w:pPr>
            <w:r>
              <w:rPr>
                <w:spacing w:val="-3"/>
              </w:rPr>
              <w:t>8.33</w:t>
            </w:r>
          </w:p>
        </w:tc>
      </w:tr>
      <w:tr w14:paraId="16FC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tcBorders>
              <w:bottom w:val="single" w:color="000000" w:sz="4" w:space="0"/>
            </w:tcBorders>
            <w:vAlign w:val="top"/>
          </w:tcPr>
          <w:p w14:paraId="65F7E3AA">
            <w:pPr>
              <w:pStyle w:val="6"/>
              <w:spacing w:before="53" w:line="228" w:lineRule="auto"/>
              <w:ind w:left="110"/>
            </w:pPr>
            <w:r>
              <w:rPr>
                <w:spacing w:val="-2"/>
              </w:rPr>
              <w:t>2010301</w:t>
            </w:r>
          </w:p>
        </w:tc>
        <w:tc>
          <w:tcPr>
            <w:tcW w:w="6592" w:type="dxa"/>
            <w:tcBorders>
              <w:bottom w:val="single" w:color="000000" w:sz="4" w:space="0"/>
            </w:tcBorders>
            <w:vAlign w:val="top"/>
          </w:tcPr>
          <w:p w14:paraId="04B4FCF3">
            <w:pPr>
              <w:pStyle w:val="6"/>
              <w:spacing w:before="53" w:line="220" w:lineRule="auto"/>
              <w:ind w:left="104"/>
            </w:pPr>
            <w:r>
              <w:rPr>
                <w:spacing w:val="-2"/>
              </w:rPr>
              <w:t>行政运行</w:t>
            </w:r>
          </w:p>
        </w:tc>
        <w:tc>
          <w:tcPr>
            <w:tcW w:w="1826" w:type="dxa"/>
            <w:tcBorders>
              <w:bottom w:val="single" w:color="000000" w:sz="4" w:space="0"/>
            </w:tcBorders>
            <w:vAlign w:val="top"/>
          </w:tcPr>
          <w:p w14:paraId="0F0ED1BD">
            <w:pPr>
              <w:pStyle w:val="6"/>
              <w:spacing w:before="53" w:line="228" w:lineRule="auto"/>
              <w:jc w:val="right"/>
            </w:pPr>
            <w:r>
              <w:rPr>
                <w:spacing w:val="-2"/>
              </w:rPr>
              <w:t>435.04</w:t>
            </w:r>
          </w:p>
        </w:tc>
        <w:tc>
          <w:tcPr>
            <w:tcW w:w="1631" w:type="dxa"/>
            <w:tcBorders>
              <w:bottom w:val="single" w:color="000000" w:sz="4" w:space="0"/>
            </w:tcBorders>
            <w:vAlign w:val="top"/>
          </w:tcPr>
          <w:p w14:paraId="03B35AD1">
            <w:pPr>
              <w:pStyle w:val="6"/>
              <w:spacing w:before="53" w:line="228" w:lineRule="auto"/>
              <w:jc w:val="right"/>
            </w:pPr>
            <w:r>
              <w:rPr>
                <w:spacing w:val="-3"/>
              </w:rPr>
              <w:t>435.04</w:t>
            </w:r>
          </w:p>
        </w:tc>
        <w:tc>
          <w:tcPr>
            <w:tcW w:w="1833" w:type="dxa"/>
            <w:tcBorders>
              <w:bottom w:val="single" w:color="000000" w:sz="4" w:space="0"/>
            </w:tcBorders>
            <w:vAlign w:val="top"/>
          </w:tcPr>
          <w:p w14:paraId="0FC3BD2E">
            <w:pPr>
              <w:rPr>
                <w:rFonts w:ascii="Arial"/>
                <w:sz w:val="21"/>
              </w:rPr>
            </w:pPr>
          </w:p>
        </w:tc>
      </w:tr>
      <w:tr w14:paraId="38AF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3B4A5BC7">
            <w:pPr>
              <w:pStyle w:val="6"/>
              <w:spacing w:before="60" w:line="227" w:lineRule="auto"/>
              <w:ind w:left="110"/>
            </w:pPr>
            <w:r>
              <w:rPr>
                <w:spacing w:val="-2"/>
              </w:rPr>
              <w:t>2010302</w:t>
            </w:r>
          </w:p>
        </w:tc>
        <w:tc>
          <w:tcPr>
            <w:tcW w:w="6592" w:type="dxa"/>
            <w:tcBorders>
              <w:top w:val="single" w:color="000000" w:sz="4" w:space="0"/>
            </w:tcBorders>
            <w:vAlign w:val="top"/>
          </w:tcPr>
          <w:p w14:paraId="64C9D3BB">
            <w:pPr>
              <w:pStyle w:val="6"/>
              <w:spacing w:before="59" w:line="219" w:lineRule="auto"/>
              <w:ind w:left="107"/>
            </w:pPr>
            <w:r>
              <w:rPr>
                <w:spacing w:val="-2"/>
              </w:rPr>
              <w:t>一般行政管理事务</w:t>
            </w:r>
          </w:p>
        </w:tc>
        <w:tc>
          <w:tcPr>
            <w:tcW w:w="1826" w:type="dxa"/>
            <w:tcBorders>
              <w:top w:val="single" w:color="000000" w:sz="4" w:space="0"/>
            </w:tcBorders>
            <w:vAlign w:val="top"/>
          </w:tcPr>
          <w:p w14:paraId="6F87E72C">
            <w:pPr>
              <w:pStyle w:val="6"/>
              <w:spacing w:before="60" w:line="227" w:lineRule="auto"/>
              <w:jc w:val="right"/>
            </w:pPr>
            <w:r>
              <w:rPr>
                <w:spacing w:val="-4"/>
              </w:rPr>
              <w:t>8.33</w:t>
            </w:r>
          </w:p>
        </w:tc>
        <w:tc>
          <w:tcPr>
            <w:tcW w:w="1631" w:type="dxa"/>
            <w:tcBorders>
              <w:top w:val="single" w:color="000000" w:sz="4" w:space="0"/>
            </w:tcBorders>
            <w:vAlign w:val="top"/>
          </w:tcPr>
          <w:p w14:paraId="65DEE39A">
            <w:pPr>
              <w:rPr>
                <w:rFonts w:ascii="Arial"/>
                <w:sz w:val="21"/>
              </w:rPr>
            </w:pPr>
          </w:p>
        </w:tc>
        <w:tc>
          <w:tcPr>
            <w:tcW w:w="1833" w:type="dxa"/>
            <w:tcBorders>
              <w:top w:val="single" w:color="000000" w:sz="4" w:space="0"/>
            </w:tcBorders>
            <w:vAlign w:val="top"/>
          </w:tcPr>
          <w:p w14:paraId="652889E7">
            <w:pPr>
              <w:pStyle w:val="6"/>
              <w:spacing w:before="60" w:line="227" w:lineRule="auto"/>
              <w:jc w:val="right"/>
            </w:pPr>
            <w:r>
              <w:rPr>
                <w:spacing w:val="-3"/>
              </w:rPr>
              <w:t>8.33</w:t>
            </w:r>
          </w:p>
        </w:tc>
      </w:tr>
      <w:tr w14:paraId="2C80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5F7A952C">
            <w:pPr>
              <w:pStyle w:val="6"/>
              <w:spacing w:before="56" w:line="226" w:lineRule="auto"/>
              <w:ind w:left="110"/>
            </w:pPr>
            <w:r>
              <w:rPr>
                <w:spacing w:val="-2"/>
              </w:rPr>
              <w:t>2010350</w:t>
            </w:r>
          </w:p>
        </w:tc>
        <w:tc>
          <w:tcPr>
            <w:tcW w:w="6592" w:type="dxa"/>
            <w:vAlign w:val="top"/>
          </w:tcPr>
          <w:p w14:paraId="651D7157">
            <w:pPr>
              <w:pStyle w:val="6"/>
              <w:spacing w:before="55" w:line="220" w:lineRule="auto"/>
              <w:ind w:left="106"/>
            </w:pPr>
            <w:r>
              <w:rPr>
                <w:spacing w:val="-2"/>
              </w:rPr>
              <w:t>事业运行</w:t>
            </w:r>
          </w:p>
        </w:tc>
        <w:tc>
          <w:tcPr>
            <w:tcW w:w="1826" w:type="dxa"/>
            <w:vAlign w:val="top"/>
          </w:tcPr>
          <w:p w14:paraId="127C3AC5">
            <w:pPr>
              <w:pStyle w:val="6"/>
              <w:spacing w:before="56" w:line="226" w:lineRule="auto"/>
              <w:jc w:val="right"/>
            </w:pPr>
            <w:r>
              <w:rPr>
                <w:spacing w:val="-5"/>
              </w:rPr>
              <w:t>138.12</w:t>
            </w:r>
          </w:p>
        </w:tc>
        <w:tc>
          <w:tcPr>
            <w:tcW w:w="1631" w:type="dxa"/>
            <w:vAlign w:val="top"/>
          </w:tcPr>
          <w:p w14:paraId="3919960F">
            <w:pPr>
              <w:pStyle w:val="6"/>
              <w:spacing w:before="56" w:line="226" w:lineRule="auto"/>
              <w:jc w:val="right"/>
            </w:pPr>
            <w:r>
              <w:rPr>
                <w:spacing w:val="-5"/>
              </w:rPr>
              <w:t>138.12</w:t>
            </w:r>
          </w:p>
        </w:tc>
        <w:tc>
          <w:tcPr>
            <w:tcW w:w="1833" w:type="dxa"/>
            <w:vAlign w:val="top"/>
          </w:tcPr>
          <w:p w14:paraId="763F0033">
            <w:pPr>
              <w:rPr>
                <w:rFonts w:ascii="Arial"/>
                <w:sz w:val="21"/>
              </w:rPr>
            </w:pPr>
          </w:p>
        </w:tc>
      </w:tr>
      <w:tr w14:paraId="78C9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40B7563E">
            <w:pPr>
              <w:pStyle w:val="6"/>
              <w:spacing w:before="57" w:line="226" w:lineRule="auto"/>
              <w:ind w:left="110"/>
            </w:pPr>
            <w:r>
              <w:rPr>
                <w:spacing w:val="-2"/>
              </w:rPr>
              <w:t>20123</w:t>
            </w:r>
          </w:p>
        </w:tc>
        <w:tc>
          <w:tcPr>
            <w:tcW w:w="6592" w:type="dxa"/>
            <w:vAlign w:val="top"/>
          </w:tcPr>
          <w:p w14:paraId="4C6A4F6C">
            <w:pPr>
              <w:pStyle w:val="6"/>
              <w:spacing w:before="56" w:line="219" w:lineRule="auto"/>
              <w:ind w:left="125"/>
            </w:pPr>
            <w:r>
              <w:rPr>
                <w:spacing w:val="-6"/>
              </w:rPr>
              <w:t>民族事务</w:t>
            </w:r>
          </w:p>
        </w:tc>
        <w:tc>
          <w:tcPr>
            <w:tcW w:w="1826" w:type="dxa"/>
            <w:vAlign w:val="top"/>
          </w:tcPr>
          <w:p w14:paraId="01B82C5C">
            <w:pPr>
              <w:pStyle w:val="6"/>
              <w:spacing w:before="56" w:line="216" w:lineRule="auto"/>
              <w:jc w:val="right"/>
            </w:pPr>
            <w:r>
              <w:rPr>
                <w:spacing w:val="-4"/>
              </w:rPr>
              <w:t>1,113.99</w:t>
            </w:r>
          </w:p>
        </w:tc>
        <w:tc>
          <w:tcPr>
            <w:tcW w:w="1631" w:type="dxa"/>
            <w:vAlign w:val="top"/>
          </w:tcPr>
          <w:p w14:paraId="0376EBA6">
            <w:pPr>
              <w:rPr>
                <w:rFonts w:ascii="Arial"/>
                <w:sz w:val="21"/>
              </w:rPr>
            </w:pPr>
          </w:p>
        </w:tc>
        <w:tc>
          <w:tcPr>
            <w:tcW w:w="1833" w:type="dxa"/>
            <w:vAlign w:val="top"/>
          </w:tcPr>
          <w:p w14:paraId="4D5BE9A2">
            <w:pPr>
              <w:pStyle w:val="6"/>
              <w:spacing w:before="56" w:line="216" w:lineRule="auto"/>
              <w:jc w:val="right"/>
            </w:pPr>
            <w:r>
              <w:rPr>
                <w:spacing w:val="-3"/>
              </w:rPr>
              <w:t>1,113.99</w:t>
            </w:r>
          </w:p>
        </w:tc>
      </w:tr>
      <w:tr w14:paraId="0788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47C93BEF">
            <w:pPr>
              <w:pStyle w:val="6"/>
              <w:spacing w:before="57" w:line="226" w:lineRule="auto"/>
              <w:ind w:left="110"/>
            </w:pPr>
            <w:r>
              <w:rPr>
                <w:spacing w:val="-2"/>
              </w:rPr>
              <w:t>2012304</w:t>
            </w:r>
          </w:p>
        </w:tc>
        <w:tc>
          <w:tcPr>
            <w:tcW w:w="6592" w:type="dxa"/>
            <w:tcBorders>
              <w:bottom w:val="single" w:color="000000" w:sz="4" w:space="0"/>
            </w:tcBorders>
            <w:vAlign w:val="top"/>
          </w:tcPr>
          <w:p w14:paraId="17CE9334">
            <w:pPr>
              <w:pStyle w:val="6"/>
              <w:spacing w:before="56" w:line="220" w:lineRule="auto"/>
              <w:ind w:left="125"/>
            </w:pPr>
            <w:r>
              <w:rPr>
                <w:spacing w:val="-4"/>
              </w:rPr>
              <w:t>民族工作专项</w:t>
            </w:r>
          </w:p>
        </w:tc>
        <w:tc>
          <w:tcPr>
            <w:tcW w:w="1826" w:type="dxa"/>
            <w:tcBorders>
              <w:bottom w:val="single" w:color="000000" w:sz="4" w:space="0"/>
            </w:tcBorders>
            <w:vAlign w:val="top"/>
          </w:tcPr>
          <w:p w14:paraId="602B524B">
            <w:pPr>
              <w:pStyle w:val="6"/>
              <w:spacing w:before="56" w:line="216" w:lineRule="auto"/>
              <w:jc w:val="right"/>
            </w:pPr>
            <w:r>
              <w:rPr>
                <w:spacing w:val="-4"/>
              </w:rPr>
              <w:t>1,113.99</w:t>
            </w:r>
          </w:p>
        </w:tc>
        <w:tc>
          <w:tcPr>
            <w:tcW w:w="1631" w:type="dxa"/>
            <w:tcBorders>
              <w:bottom w:val="single" w:color="000000" w:sz="4" w:space="0"/>
            </w:tcBorders>
            <w:vAlign w:val="top"/>
          </w:tcPr>
          <w:p w14:paraId="2514F19A">
            <w:pPr>
              <w:rPr>
                <w:rFonts w:ascii="Arial"/>
                <w:sz w:val="21"/>
              </w:rPr>
            </w:pPr>
          </w:p>
        </w:tc>
        <w:tc>
          <w:tcPr>
            <w:tcW w:w="1833" w:type="dxa"/>
            <w:tcBorders>
              <w:bottom w:val="single" w:color="000000" w:sz="4" w:space="0"/>
            </w:tcBorders>
            <w:vAlign w:val="top"/>
          </w:tcPr>
          <w:p w14:paraId="1B84A3FB">
            <w:pPr>
              <w:pStyle w:val="6"/>
              <w:spacing w:before="56" w:line="216" w:lineRule="auto"/>
              <w:jc w:val="right"/>
            </w:pPr>
            <w:r>
              <w:rPr>
                <w:spacing w:val="-3"/>
              </w:rPr>
              <w:t>1,113.99</w:t>
            </w:r>
          </w:p>
        </w:tc>
      </w:tr>
      <w:tr w14:paraId="6338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0E231A22">
            <w:pPr>
              <w:pStyle w:val="6"/>
              <w:spacing w:before="62" w:line="225" w:lineRule="auto"/>
              <w:ind w:left="110"/>
            </w:pPr>
            <w:r>
              <w:rPr>
                <w:spacing w:val="-2"/>
              </w:rPr>
              <w:t>20133</w:t>
            </w:r>
          </w:p>
        </w:tc>
        <w:tc>
          <w:tcPr>
            <w:tcW w:w="6592" w:type="dxa"/>
            <w:tcBorders>
              <w:top w:val="single" w:color="000000" w:sz="4" w:space="0"/>
            </w:tcBorders>
            <w:vAlign w:val="top"/>
          </w:tcPr>
          <w:p w14:paraId="4673B8C7">
            <w:pPr>
              <w:pStyle w:val="6"/>
              <w:spacing w:before="62" w:line="218" w:lineRule="auto"/>
              <w:ind w:left="105"/>
            </w:pPr>
            <w:r>
              <w:rPr>
                <w:spacing w:val="-2"/>
              </w:rPr>
              <w:t>宣传事务</w:t>
            </w:r>
          </w:p>
        </w:tc>
        <w:tc>
          <w:tcPr>
            <w:tcW w:w="1826" w:type="dxa"/>
            <w:tcBorders>
              <w:top w:val="single" w:color="000000" w:sz="4" w:space="0"/>
            </w:tcBorders>
            <w:vAlign w:val="top"/>
          </w:tcPr>
          <w:p w14:paraId="5B33867B">
            <w:pPr>
              <w:pStyle w:val="6"/>
              <w:spacing w:before="62" w:line="225" w:lineRule="auto"/>
              <w:jc w:val="right"/>
            </w:pPr>
            <w:r>
              <w:rPr>
                <w:spacing w:val="-6"/>
              </w:rPr>
              <w:t>17.84</w:t>
            </w:r>
          </w:p>
        </w:tc>
        <w:tc>
          <w:tcPr>
            <w:tcW w:w="1631" w:type="dxa"/>
            <w:tcBorders>
              <w:top w:val="single" w:color="000000" w:sz="4" w:space="0"/>
            </w:tcBorders>
            <w:vAlign w:val="top"/>
          </w:tcPr>
          <w:p w14:paraId="4524241C">
            <w:pPr>
              <w:rPr>
                <w:rFonts w:ascii="Arial"/>
                <w:sz w:val="21"/>
              </w:rPr>
            </w:pPr>
          </w:p>
        </w:tc>
        <w:tc>
          <w:tcPr>
            <w:tcW w:w="1833" w:type="dxa"/>
            <w:tcBorders>
              <w:top w:val="single" w:color="000000" w:sz="4" w:space="0"/>
            </w:tcBorders>
            <w:vAlign w:val="top"/>
          </w:tcPr>
          <w:p w14:paraId="5D3CA89D">
            <w:pPr>
              <w:pStyle w:val="6"/>
              <w:spacing w:before="62" w:line="225" w:lineRule="auto"/>
              <w:jc w:val="right"/>
            </w:pPr>
            <w:r>
              <w:rPr>
                <w:spacing w:val="-5"/>
              </w:rPr>
              <w:t>17.84</w:t>
            </w:r>
          </w:p>
        </w:tc>
      </w:tr>
      <w:tr w14:paraId="69E8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2FFF276A">
            <w:pPr>
              <w:pStyle w:val="6"/>
              <w:spacing w:before="58" w:line="225" w:lineRule="auto"/>
              <w:ind w:left="110"/>
            </w:pPr>
            <w:r>
              <w:rPr>
                <w:spacing w:val="-2"/>
              </w:rPr>
              <w:t>2013302</w:t>
            </w:r>
          </w:p>
        </w:tc>
        <w:tc>
          <w:tcPr>
            <w:tcW w:w="6592" w:type="dxa"/>
            <w:vAlign w:val="top"/>
          </w:tcPr>
          <w:p w14:paraId="3FC43D8E">
            <w:pPr>
              <w:pStyle w:val="6"/>
              <w:spacing w:before="57" w:line="219" w:lineRule="auto"/>
              <w:ind w:left="107"/>
            </w:pPr>
            <w:r>
              <w:rPr>
                <w:spacing w:val="-2"/>
              </w:rPr>
              <w:t>一般行政管理事务</w:t>
            </w:r>
          </w:p>
        </w:tc>
        <w:tc>
          <w:tcPr>
            <w:tcW w:w="1826" w:type="dxa"/>
            <w:vAlign w:val="top"/>
          </w:tcPr>
          <w:p w14:paraId="006F41E3">
            <w:pPr>
              <w:pStyle w:val="6"/>
              <w:spacing w:before="58" w:line="225" w:lineRule="auto"/>
              <w:jc w:val="right"/>
            </w:pPr>
            <w:r>
              <w:rPr>
                <w:spacing w:val="-6"/>
              </w:rPr>
              <w:t>17.84</w:t>
            </w:r>
          </w:p>
        </w:tc>
        <w:tc>
          <w:tcPr>
            <w:tcW w:w="1631" w:type="dxa"/>
            <w:vAlign w:val="top"/>
          </w:tcPr>
          <w:p w14:paraId="720B9FE8">
            <w:pPr>
              <w:rPr>
                <w:rFonts w:ascii="Arial"/>
                <w:sz w:val="21"/>
              </w:rPr>
            </w:pPr>
          </w:p>
        </w:tc>
        <w:tc>
          <w:tcPr>
            <w:tcW w:w="1833" w:type="dxa"/>
            <w:vAlign w:val="top"/>
          </w:tcPr>
          <w:p w14:paraId="71C71B63">
            <w:pPr>
              <w:pStyle w:val="6"/>
              <w:spacing w:before="58" w:line="225" w:lineRule="auto"/>
              <w:jc w:val="right"/>
            </w:pPr>
            <w:r>
              <w:rPr>
                <w:spacing w:val="-5"/>
              </w:rPr>
              <w:t>17.84</w:t>
            </w:r>
          </w:p>
        </w:tc>
      </w:tr>
      <w:tr w14:paraId="176F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313BDB5C">
            <w:pPr>
              <w:pStyle w:val="6"/>
              <w:spacing w:before="58" w:line="225" w:lineRule="auto"/>
              <w:ind w:left="110"/>
            </w:pPr>
            <w:r>
              <w:rPr>
                <w:spacing w:val="-2"/>
              </w:rPr>
              <w:t>20134</w:t>
            </w:r>
          </w:p>
        </w:tc>
        <w:tc>
          <w:tcPr>
            <w:tcW w:w="6592" w:type="dxa"/>
            <w:tcBorders>
              <w:bottom w:val="single" w:color="000000" w:sz="4" w:space="0"/>
            </w:tcBorders>
            <w:vAlign w:val="top"/>
          </w:tcPr>
          <w:p w14:paraId="08C3EE98">
            <w:pPr>
              <w:pStyle w:val="6"/>
              <w:spacing w:before="57" w:line="219" w:lineRule="auto"/>
              <w:ind w:left="107"/>
            </w:pPr>
            <w:r>
              <w:rPr>
                <w:spacing w:val="-2"/>
              </w:rPr>
              <w:t>统战事务</w:t>
            </w:r>
          </w:p>
        </w:tc>
        <w:tc>
          <w:tcPr>
            <w:tcW w:w="1826" w:type="dxa"/>
            <w:tcBorders>
              <w:bottom w:val="single" w:color="000000" w:sz="4" w:space="0"/>
            </w:tcBorders>
            <w:vAlign w:val="top"/>
          </w:tcPr>
          <w:p w14:paraId="24664731">
            <w:pPr>
              <w:pStyle w:val="6"/>
              <w:spacing w:before="58" w:line="225" w:lineRule="auto"/>
              <w:jc w:val="right"/>
            </w:pPr>
            <w:r>
              <w:rPr>
                <w:spacing w:val="-3"/>
              </w:rPr>
              <w:t>44.57</w:t>
            </w:r>
          </w:p>
        </w:tc>
        <w:tc>
          <w:tcPr>
            <w:tcW w:w="1631" w:type="dxa"/>
            <w:tcBorders>
              <w:bottom w:val="single" w:color="000000" w:sz="4" w:space="0"/>
            </w:tcBorders>
            <w:vAlign w:val="top"/>
          </w:tcPr>
          <w:p w14:paraId="6FEA70C4">
            <w:pPr>
              <w:rPr>
                <w:rFonts w:ascii="Arial"/>
                <w:sz w:val="21"/>
              </w:rPr>
            </w:pPr>
          </w:p>
        </w:tc>
        <w:tc>
          <w:tcPr>
            <w:tcW w:w="1833" w:type="dxa"/>
            <w:tcBorders>
              <w:bottom w:val="single" w:color="000000" w:sz="4" w:space="0"/>
            </w:tcBorders>
            <w:vAlign w:val="top"/>
          </w:tcPr>
          <w:p w14:paraId="6D06474B">
            <w:pPr>
              <w:pStyle w:val="6"/>
              <w:spacing w:before="58" w:line="225" w:lineRule="auto"/>
              <w:jc w:val="right"/>
            </w:pPr>
            <w:r>
              <w:rPr>
                <w:spacing w:val="-2"/>
              </w:rPr>
              <w:t>44.57</w:t>
            </w:r>
          </w:p>
        </w:tc>
      </w:tr>
      <w:tr w14:paraId="2F410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22" w:type="dxa"/>
            <w:tcBorders>
              <w:top w:val="single" w:color="000000" w:sz="4" w:space="0"/>
            </w:tcBorders>
            <w:vAlign w:val="top"/>
          </w:tcPr>
          <w:p w14:paraId="47C460B9">
            <w:pPr>
              <w:pStyle w:val="6"/>
              <w:spacing w:before="63" w:line="225" w:lineRule="auto"/>
              <w:ind w:left="110"/>
            </w:pPr>
            <w:r>
              <w:rPr>
                <w:spacing w:val="-2"/>
              </w:rPr>
              <w:t>2013402</w:t>
            </w:r>
          </w:p>
        </w:tc>
        <w:tc>
          <w:tcPr>
            <w:tcW w:w="6592" w:type="dxa"/>
            <w:tcBorders>
              <w:top w:val="single" w:color="000000" w:sz="4" w:space="0"/>
            </w:tcBorders>
            <w:vAlign w:val="top"/>
          </w:tcPr>
          <w:p w14:paraId="01ADF69A">
            <w:pPr>
              <w:pStyle w:val="6"/>
              <w:spacing w:before="62" w:line="219" w:lineRule="auto"/>
              <w:ind w:left="107"/>
            </w:pPr>
            <w:r>
              <w:rPr>
                <w:spacing w:val="-2"/>
              </w:rPr>
              <w:t>一般行政管理事务</w:t>
            </w:r>
          </w:p>
        </w:tc>
        <w:tc>
          <w:tcPr>
            <w:tcW w:w="1826" w:type="dxa"/>
            <w:tcBorders>
              <w:top w:val="single" w:color="000000" w:sz="4" w:space="0"/>
            </w:tcBorders>
            <w:vAlign w:val="top"/>
          </w:tcPr>
          <w:p w14:paraId="2EED9C1C">
            <w:pPr>
              <w:pStyle w:val="6"/>
              <w:spacing w:before="63" w:line="225" w:lineRule="auto"/>
              <w:jc w:val="right"/>
            </w:pPr>
            <w:r>
              <w:rPr>
                <w:spacing w:val="-7"/>
              </w:rPr>
              <w:t>1.87</w:t>
            </w:r>
          </w:p>
        </w:tc>
        <w:tc>
          <w:tcPr>
            <w:tcW w:w="1631" w:type="dxa"/>
            <w:tcBorders>
              <w:top w:val="single" w:color="000000" w:sz="4" w:space="0"/>
            </w:tcBorders>
            <w:vAlign w:val="top"/>
          </w:tcPr>
          <w:p w14:paraId="277DC1CC">
            <w:pPr>
              <w:rPr>
                <w:rFonts w:ascii="Arial"/>
                <w:sz w:val="21"/>
              </w:rPr>
            </w:pPr>
          </w:p>
        </w:tc>
        <w:tc>
          <w:tcPr>
            <w:tcW w:w="1833" w:type="dxa"/>
            <w:tcBorders>
              <w:top w:val="single" w:color="000000" w:sz="4" w:space="0"/>
            </w:tcBorders>
            <w:vAlign w:val="top"/>
          </w:tcPr>
          <w:p w14:paraId="207C1707">
            <w:pPr>
              <w:pStyle w:val="6"/>
              <w:spacing w:before="63" w:line="225" w:lineRule="auto"/>
              <w:jc w:val="right"/>
            </w:pPr>
            <w:r>
              <w:rPr>
                <w:spacing w:val="-6"/>
              </w:rPr>
              <w:t>1.87</w:t>
            </w:r>
          </w:p>
        </w:tc>
      </w:tr>
      <w:tr w14:paraId="38E7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2695A0A7">
            <w:pPr>
              <w:pStyle w:val="6"/>
              <w:spacing w:before="58" w:line="225" w:lineRule="auto"/>
              <w:ind w:left="110"/>
            </w:pPr>
            <w:r>
              <w:rPr>
                <w:spacing w:val="-2"/>
              </w:rPr>
              <w:t>2013404</w:t>
            </w:r>
          </w:p>
        </w:tc>
        <w:tc>
          <w:tcPr>
            <w:tcW w:w="6592" w:type="dxa"/>
            <w:vAlign w:val="top"/>
          </w:tcPr>
          <w:p w14:paraId="7AFF9AD7">
            <w:pPr>
              <w:pStyle w:val="6"/>
              <w:spacing w:before="57" w:line="219" w:lineRule="auto"/>
              <w:ind w:left="109"/>
            </w:pPr>
            <w:r>
              <w:rPr>
                <w:spacing w:val="-3"/>
              </w:rPr>
              <w:t>宗教事务</w:t>
            </w:r>
          </w:p>
        </w:tc>
        <w:tc>
          <w:tcPr>
            <w:tcW w:w="1826" w:type="dxa"/>
            <w:vAlign w:val="top"/>
          </w:tcPr>
          <w:p w14:paraId="3529B24A">
            <w:pPr>
              <w:pStyle w:val="6"/>
              <w:spacing w:before="58" w:line="225" w:lineRule="auto"/>
              <w:jc w:val="right"/>
            </w:pPr>
            <w:r>
              <w:rPr>
                <w:spacing w:val="-3"/>
              </w:rPr>
              <w:t>42.70</w:t>
            </w:r>
          </w:p>
        </w:tc>
        <w:tc>
          <w:tcPr>
            <w:tcW w:w="1631" w:type="dxa"/>
            <w:vAlign w:val="top"/>
          </w:tcPr>
          <w:p w14:paraId="38D51D3E">
            <w:pPr>
              <w:rPr>
                <w:rFonts w:ascii="Arial"/>
                <w:sz w:val="21"/>
              </w:rPr>
            </w:pPr>
          </w:p>
        </w:tc>
        <w:tc>
          <w:tcPr>
            <w:tcW w:w="1833" w:type="dxa"/>
            <w:vAlign w:val="top"/>
          </w:tcPr>
          <w:p w14:paraId="08997CB5">
            <w:pPr>
              <w:pStyle w:val="6"/>
              <w:spacing w:before="58" w:line="225" w:lineRule="auto"/>
              <w:jc w:val="right"/>
            </w:pPr>
            <w:r>
              <w:rPr>
                <w:spacing w:val="-2"/>
              </w:rPr>
              <w:t>42.70</w:t>
            </w:r>
          </w:p>
        </w:tc>
      </w:tr>
      <w:tr w14:paraId="22E6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354104D6">
            <w:pPr>
              <w:pStyle w:val="6"/>
              <w:spacing w:before="58" w:line="224" w:lineRule="auto"/>
              <w:ind w:left="110"/>
            </w:pPr>
            <w:r>
              <w:rPr>
                <w:spacing w:val="-3"/>
              </w:rPr>
              <w:t>207</w:t>
            </w:r>
          </w:p>
        </w:tc>
        <w:tc>
          <w:tcPr>
            <w:tcW w:w="6592" w:type="dxa"/>
            <w:vAlign w:val="top"/>
          </w:tcPr>
          <w:p w14:paraId="7233F63A">
            <w:pPr>
              <w:pStyle w:val="6"/>
              <w:spacing w:before="58" w:line="218" w:lineRule="auto"/>
              <w:ind w:left="106"/>
            </w:pPr>
            <w:r>
              <w:rPr>
                <w:spacing w:val="-1"/>
              </w:rPr>
              <w:t>文化旅游体育与传媒支出</w:t>
            </w:r>
          </w:p>
        </w:tc>
        <w:tc>
          <w:tcPr>
            <w:tcW w:w="1826" w:type="dxa"/>
            <w:vAlign w:val="top"/>
          </w:tcPr>
          <w:p w14:paraId="08357F75">
            <w:pPr>
              <w:pStyle w:val="6"/>
              <w:spacing w:before="58" w:line="224" w:lineRule="auto"/>
              <w:jc w:val="right"/>
            </w:pPr>
            <w:r>
              <w:rPr>
                <w:spacing w:val="-4"/>
              </w:rPr>
              <w:t>3.47</w:t>
            </w:r>
          </w:p>
        </w:tc>
        <w:tc>
          <w:tcPr>
            <w:tcW w:w="1631" w:type="dxa"/>
            <w:vAlign w:val="top"/>
          </w:tcPr>
          <w:p w14:paraId="2E701742">
            <w:pPr>
              <w:rPr>
                <w:rFonts w:ascii="Arial"/>
                <w:sz w:val="21"/>
              </w:rPr>
            </w:pPr>
          </w:p>
        </w:tc>
        <w:tc>
          <w:tcPr>
            <w:tcW w:w="1833" w:type="dxa"/>
            <w:vAlign w:val="top"/>
          </w:tcPr>
          <w:p w14:paraId="06F8FCA2">
            <w:pPr>
              <w:pStyle w:val="6"/>
              <w:spacing w:before="58" w:line="224" w:lineRule="auto"/>
              <w:jc w:val="right"/>
            </w:pPr>
            <w:r>
              <w:rPr>
                <w:spacing w:val="-4"/>
              </w:rPr>
              <w:t>3.47</w:t>
            </w:r>
          </w:p>
        </w:tc>
      </w:tr>
      <w:tr w14:paraId="16D1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3DF58EB3">
            <w:pPr>
              <w:pStyle w:val="6"/>
              <w:spacing w:before="59" w:line="224" w:lineRule="auto"/>
              <w:ind w:left="110"/>
            </w:pPr>
            <w:r>
              <w:rPr>
                <w:spacing w:val="-2"/>
              </w:rPr>
              <w:t>20799</w:t>
            </w:r>
          </w:p>
        </w:tc>
        <w:tc>
          <w:tcPr>
            <w:tcW w:w="6592" w:type="dxa"/>
            <w:vAlign w:val="top"/>
          </w:tcPr>
          <w:p w14:paraId="008D3BED">
            <w:pPr>
              <w:pStyle w:val="6"/>
              <w:spacing w:before="59" w:line="218" w:lineRule="auto"/>
              <w:ind w:left="103"/>
            </w:pPr>
            <w:r>
              <w:rPr>
                <w:spacing w:val="-1"/>
              </w:rPr>
              <w:t>其他文化旅游体育与传媒支出</w:t>
            </w:r>
          </w:p>
        </w:tc>
        <w:tc>
          <w:tcPr>
            <w:tcW w:w="1826" w:type="dxa"/>
            <w:vAlign w:val="top"/>
          </w:tcPr>
          <w:p w14:paraId="538C4ED4">
            <w:pPr>
              <w:pStyle w:val="6"/>
              <w:spacing w:before="59" w:line="224" w:lineRule="auto"/>
              <w:jc w:val="right"/>
            </w:pPr>
            <w:r>
              <w:rPr>
                <w:spacing w:val="-4"/>
              </w:rPr>
              <w:t>3.47</w:t>
            </w:r>
          </w:p>
        </w:tc>
        <w:tc>
          <w:tcPr>
            <w:tcW w:w="1631" w:type="dxa"/>
            <w:vAlign w:val="top"/>
          </w:tcPr>
          <w:p w14:paraId="1E41E70B">
            <w:pPr>
              <w:rPr>
                <w:rFonts w:ascii="Arial"/>
                <w:sz w:val="21"/>
              </w:rPr>
            </w:pPr>
          </w:p>
        </w:tc>
        <w:tc>
          <w:tcPr>
            <w:tcW w:w="1833" w:type="dxa"/>
            <w:vAlign w:val="top"/>
          </w:tcPr>
          <w:p w14:paraId="09AB676F">
            <w:pPr>
              <w:pStyle w:val="6"/>
              <w:spacing w:before="59" w:line="224" w:lineRule="auto"/>
              <w:jc w:val="right"/>
            </w:pPr>
            <w:r>
              <w:rPr>
                <w:spacing w:val="-4"/>
              </w:rPr>
              <w:t>3.47</w:t>
            </w:r>
          </w:p>
        </w:tc>
      </w:tr>
      <w:tr w14:paraId="7546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41D8C042">
            <w:pPr>
              <w:pStyle w:val="6"/>
              <w:spacing w:before="59" w:line="223" w:lineRule="auto"/>
              <w:ind w:left="110"/>
            </w:pPr>
            <w:r>
              <w:rPr>
                <w:spacing w:val="-2"/>
              </w:rPr>
              <w:t>2079902</w:t>
            </w:r>
          </w:p>
        </w:tc>
        <w:tc>
          <w:tcPr>
            <w:tcW w:w="6592" w:type="dxa"/>
            <w:vAlign w:val="top"/>
          </w:tcPr>
          <w:p w14:paraId="508C3D73">
            <w:pPr>
              <w:pStyle w:val="6"/>
              <w:spacing w:before="59" w:line="218" w:lineRule="auto"/>
              <w:ind w:left="105"/>
            </w:pPr>
            <w:r>
              <w:rPr>
                <w:spacing w:val="-1"/>
              </w:rPr>
              <w:t>宣传文化发展专项支出</w:t>
            </w:r>
          </w:p>
        </w:tc>
        <w:tc>
          <w:tcPr>
            <w:tcW w:w="1826" w:type="dxa"/>
            <w:vAlign w:val="top"/>
          </w:tcPr>
          <w:p w14:paraId="47A88F0F">
            <w:pPr>
              <w:pStyle w:val="6"/>
              <w:spacing w:before="59" w:line="223" w:lineRule="auto"/>
              <w:jc w:val="right"/>
            </w:pPr>
            <w:r>
              <w:rPr>
                <w:spacing w:val="-4"/>
              </w:rPr>
              <w:t>0.37</w:t>
            </w:r>
          </w:p>
        </w:tc>
        <w:tc>
          <w:tcPr>
            <w:tcW w:w="1631" w:type="dxa"/>
            <w:vAlign w:val="top"/>
          </w:tcPr>
          <w:p w14:paraId="5E3B02CA">
            <w:pPr>
              <w:rPr>
                <w:rFonts w:ascii="Arial"/>
                <w:sz w:val="21"/>
              </w:rPr>
            </w:pPr>
          </w:p>
        </w:tc>
        <w:tc>
          <w:tcPr>
            <w:tcW w:w="1833" w:type="dxa"/>
            <w:vAlign w:val="top"/>
          </w:tcPr>
          <w:p w14:paraId="74ADE0B5">
            <w:pPr>
              <w:pStyle w:val="6"/>
              <w:spacing w:before="59" w:line="223" w:lineRule="auto"/>
              <w:jc w:val="right"/>
            </w:pPr>
            <w:r>
              <w:rPr>
                <w:spacing w:val="-3"/>
              </w:rPr>
              <w:t>0.37</w:t>
            </w:r>
          </w:p>
        </w:tc>
      </w:tr>
      <w:tr w14:paraId="7051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2FE979CB">
            <w:pPr>
              <w:pStyle w:val="6"/>
              <w:spacing w:before="60" w:line="223" w:lineRule="auto"/>
              <w:ind w:left="110"/>
            </w:pPr>
            <w:r>
              <w:rPr>
                <w:spacing w:val="-2"/>
              </w:rPr>
              <w:t>2079999</w:t>
            </w:r>
          </w:p>
        </w:tc>
        <w:tc>
          <w:tcPr>
            <w:tcW w:w="6592" w:type="dxa"/>
            <w:vAlign w:val="top"/>
          </w:tcPr>
          <w:p w14:paraId="4EA1BC77">
            <w:pPr>
              <w:pStyle w:val="6"/>
              <w:spacing w:before="60" w:line="218" w:lineRule="auto"/>
              <w:ind w:left="103"/>
            </w:pPr>
            <w:r>
              <w:rPr>
                <w:spacing w:val="-1"/>
              </w:rPr>
              <w:t>其他文化旅游体育与传媒支出</w:t>
            </w:r>
          </w:p>
        </w:tc>
        <w:tc>
          <w:tcPr>
            <w:tcW w:w="1826" w:type="dxa"/>
            <w:vAlign w:val="top"/>
          </w:tcPr>
          <w:p w14:paraId="6C03973E">
            <w:pPr>
              <w:pStyle w:val="6"/>
              <w:spacing w:before="60" w:line="223" w:lineRule="auto"/>
              <w:jc w:val="right"/>
            </w:pPr>
            <w:r>
              <w:rPr>
                <w:spacing w:val="-4"/>
              </w:rPr>
              <w:t>3.10</w:t>
            </w:r>
          </w:p>
        </w:tc>
        <w:tc>
          <w:tcPr>
            <w:tcW w:w="1631" w:type="dxa"/>
            <w:vAlign w:val="top"/>
          </w:tcPr>
          <w:p w14:paraId="68F5F8BA">
            <w:pPr>
              <w:rPr>
                <w:rFonts w:ascii="Arial"/>
                <w:sz w:val="21"/>
              </w:rPr>
            </w:pPr>
          </w:p>
        </w:tc>
        <w:tc>
          <w:tcPr>
            <w:tcW w:w="1833" w:type="dxa"/>
            <w:vAlign w:val="top"/>
          </w:tcPr>
          <w:p w14:paraId="56B5DB96">
            <w:pPr>
              <w:pStyle w:val="6"/>
              <w:spacing w:before="60" w:line="223" w:lineRule="auto"/>
              <w:jc w:val="right"/>
            </w:pPr>
            <w:r>
              <w:rPr>
                <w:spacing w:val="-4"/>
              </w:rPr>
              <w:t>3.10</w:t>
            </w:r>
          </w:p>
        </w:tc>
      </w:tr>
      <w:tr w14:paraId="6383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30A01EEB">
            <w:pPr>
              <w:pStyle w:val="6"/>
              <w:spacing w:before="60" w:line="223" w:lineRule="auto"/>
              <w:ind w:left="110"/>
            </w:pPr>
            <w:r>
              <w:rPr>
                <w:spacing w:val="-3"/>
              </w:rPr>
              <w:t>208</w:t>
            </w:r>
          </w:p>
        </w:tc>
        <w:tc>
          <w:tcPr>
            <w:tcW w:w="6592" w:type="dxa"/>
            <w:vAlign w:val="top"/>
          </w:tcPr>
          <w:p w14:paraId="4199AD1D">
            <w:pPr>
              <w:pStyle w:val="6"/>
              <w:spacing w:before="60" w:line="218" w:lineRule="auto"/>
              <w:ind w:left="106"/>
            </w:pPr>
            <w:r>
              <w:rPr>
                <w:spacing w:val="-1"/>
              </w:rPr>
              <w:t>社会保障和就业支出</w:t>
            </w:r>
          </w:p>
        </w:tc>
        <w:tc>
          <w:tcPr>
            <w:tcW w:w="1826" w:type="dxa"/>
            <w:vAlign w:val="top"/>
          </w:tcPr>
          <w:p w14:paraId="6CDD9CB3">
            <w:pPr>
              <w:pStyle w:val="6"/>
              <w:spacing w:before="60" w:line="223" w:lineRule="auto"/>
              <w:jc w:val="right"/>
            </w:pPr>
            <w:r>
              <w:rPr>
                <w:spacing w:val="-3"/>
              </w:rPr>
              <w:t>61.90</w:t>
            </w:r>
          </w:p>
        </w:tc>
        <w:tc>
          <w:tcPr>
            <w:tcW w:w="1631" w:type="dxa"/>
            <w:vAlign w:val="top"/>
          </w:tcPr>
          <w:p w14:paraId="64326F42">
            <w:pPr>
              <w:pStyle w:val="6"/>
              <w:spacing w:before="60" w:line="223" w:lineRule="auto"/>
              <w:jc w:val="right"/>
            </w:pPr>
            <w:r>
              <w:rPr>
                <w:spacing w:val="-3"/>
              </w:rPr>
              <w:t>61.90</w:t>
            </w:r>
          </w:p>
        </w:tc>
        <w:tc>
          <w:tcPr>
            <w:tcW w:w="1833" w:type="dxa"/>
            <w:vAlign w:val="top"/>
          </w:tcPr>
          <w:p w14:paraId="0D60AC55">
            <w:pPr>
              <w:rPr>
                <w:rFonts w:ascii="Arial"/>
                <w:sz w:val="21"/>
              </w:rPr>
            </w:pPr>
          </w:p>
        </w:tc>
      </w:tr>
      <w:tr w14:paraId="2951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2AB49AE0">
            <w:pPr>
              <w:pStyle w:val="6"/>
              <w:spacing w:before="60" w:line="222" w:lineRule="auto"/>
              <w:ind w:left="110"/>
            </w:pPr>
            <w:r>
              <w:rPr>
                <w:spacing w:val="-2"/>
              </w:rPr>
              <w:t>20802</w:t>
            </w:r>
          </w:p>
        </w:tc>
        <w:tc>
          <w:tcPr>
            <w:tcW w:w="6592" w:type="dxa"/>
            <w:vAlign w:val="top"/>
          </w:tcPr>
          <w:p w14:paraId="14E92C42">
            <w:pPr>
              <w:pStyle w:val="6"/>
              <w:spacing w:before="59" w:line="219" w:lineRule="auto"/>
              <w:ind w:left="125"/>
            </w:pPr>
            <w:r>
              <w:rPr>
                <w:spacing w:val="-4"/>
              </w:rPr>
              <w:t>民政管理事务</w:t>
            </w:r>
          </w:p>
        </w:tc>
        <w:tc>
          <w:tcPr>
            <w:tcW w:w="1826" w:type="dxa"/>
            <w:vAlign w:val="top"/>
          </w:tcPr>
          <w:p w14:paraId="4BA283D8">
            <w:pPr>
              <w:pStyle w:val="6"/>
              <w:spacing w:before="60" w:line="222" w:lineRule="auto"/>
              <w:jc w:val="right"/>
            </w:pPr>
            <w:r>
              <w:rPr>
                <w:spacing w:val="-4"/>
              </w:rPr>
              <w:t>33.33</w:t>
            </w:r>
          </w:p>
        </w:tc>
        <w:tc>
          <w:tcPr>
            <w:tcW w:w="1631" w:type="dxa"/>
            <w:vAlign w:val="top"/>
          </w:tcPr>
          <w:p w14:paraId="077AB6B1">
            <w:pPr>
              <w:pStyle w:val="6"/>
              <w:spacing w:before="60" w:line="222" w:lineRule="auto"/>
              <w:jc w:val="right"/>
            </w:pPr>
            <w:r>
              <w:rPr>
                <w:spacing w:val="-4"/>
              </w:rPr>
              <w:t>33.33</w:t>
            </w:r>
          </w:p>
        </w:tc>
        <w:tc>
          <w:tcPr>
            <w:tcW w:w="1833" w:type="dxa"/>
            <w:vAlign w:val="top"/>
          </w:tcPr>
          <w:p w14:paraId="368A85FE">
            <w:pPr>
              <w:rPr>
                <w:rFonts w:ascii="Arial"/>
                <w:sz w:val="21"/>
              </w:rPr>
            </w:pPr>
          </w:p>
        </w:tc>
      </w:tr>
      <w:tr w14:paraId="48CC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059ADCFD">
            <w:pPr>
              <w:pStyle w:val="6"/>
              <w:spacing w:before="61" w:line="222" w:lineRule="auto"/>
              <w:ind w:left="110"/>
            </w:pPr>
            <w:r>
              <w:rPr>
                <w:spacing w:val="-2"/>
              </w:rPr>
              <w:t>2080208</w:t>
            </w:r>
          </w:p>
        </w:tc>
        <w:tc>
          <w:tcPr>
            <w:tcW w:w="6592" w:type="dxa"/>
            <w:tcBorders>
              <w:bottom w:val="single" w:color="000000" w:sz="4" w:space="0"/>
            </w:tcBorders>
            <w:vAlign w:val="top"/>
          </w:tcPr>
          <w:p w14:paraId="48022162">
            <w:pPr>
              <w:pStyle w:val="6"/>
              <w:spacing w:before="60" w:line="219" w:lineRule="auto"/>
              <w:ind w:left="103"/>
            </w:pPr>
            <w:r>
              <w:rPr>
                <w:spacing w:val="-1"/>
              </w:rPr>
              <w:t>基层政权建设和社区治理</w:t>
            </w:r>
          </w:p>
        </w:tc>
        <w:tc>
          <w:tcPr>
            <w:tcW w:w="1826" w:type="dxa"/>
            <w:tcBorders>
              <w:bottom w:val="single" w:color="000000" w:sz="4" w:space="0"/>
            </w:tcBorders>
            <w:vAlign w:val="top"/>
          </w:tcPr>
          <w:p w14:paraId="54C2CCBA">
            <w:pPr>
              <w:pStyle w:val="6"/>
              <w:spacing w:before="61" w:line="222" w:lineRule="auto"/>
              <w:jc w:val="right"/>
            </w:pPr>
            <w:r>
              <w:rPr>
                <w:spacing w:val="-4"/>
              </w:rPr>
              <w:t>33.33</w:t>
            </w:r>
          </w:p>
        </w:tc>
        <w:tc>
          <w:tcPr>
            <w:tcW w:w="1631" w:type="dxa"/>
            <w:tcBorders>
              <w:bottom w:val="single" w:color="000000" w:sz="4" w:space="0"/>
            </w:tcBorders>
            <w:vAlign w:val="top"/>
          </w:tcPr>
          <w:p w14:paraId="4EEAC86F">
            <w:pPr>
              <w:pStyle w:val="6"/>
              <w:spacing w:before="61" w:line="222" w:lineRule="auto"/>
              <w:jc w:val="right"/>
            </w:pPr>
            <w:r>
              <w:rPr>
                <w:spacing w:val="-4"/>
              </w:rPr>
              <w:t>33.33</w:t>
            </w:r>
          </w:p>
        </w:tc>
        <w:tc>
          <w:tcPr>
            <w:tcW w:w="1833" w:type="dxa"/>
            <w:tcBorders>
              <w:bottom w:val="single" w:color="000000" w:sz="4" w:space="0"/>
            </w:tcBorders>
            <w:vAlign w:val="top"/>
          </w:tcPr>
          <w:p w14:paraId="0CD27880">
            <w:pPr>
              <w:rPr>
                <w:rFonts w:ascii="Arial"/>
                <w:sz w:val="21"/>
              </w:rPr>
            </w:pPr>
          </w:p>
        </w:tc>
      </w:tr>
      <w:tr w14:paraId="32EE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503248C4">
            <w:pPr>
              <w:pStyle w:val="6"/>
              <w:spacing w:before="65" w:line="222" w:lineRule="auto"/>
              <w:ind w:left="110"/>
            </w:pPr>
            <w:r>
              <w:rPr>
                <w:spacing w:val="-2"/>
              </w:rPr>
              <w:t>20805</w:t>
            </w:r>
          </w:p>
        </w:tc>
        <w:tc>
          <w:tcPr>
            <w:tcW w:w="6592" w:type="dxa"/>
            <w:tcBorders>
              <w:top w:val="single" w:color="000000" w:sz="4" w:space="0"/>
            </w:tcBorders>
            <w:vAlign w:val="top"/>
          </w:tcPr>
          <w:p w14:paraId="765BF026">
            <w:pPr>
              <w:pStyle w:val="6"/>
              <w:spacing w:before="65" w:line="219" w:lineRule="auto"/>
              <w:ind w:left="104"/>
            </w:pPr>
            <w:r>
              <w:rPr>
                <w:spacing w:val="-1"/>
              </w:rPr>
              <w:t>行政事业单位养老支出</w:t>
            </w:r>
          </w:p>
        </w:tc>
        <w:tc>
          <w:tcPr>
            <w:tcW w:w="1826" w:type="dxa"/>
            <w:tcBorders>
              <w:top w:val="single" w:color="000000" w:sz="4" w:space="0"/>
            </w:tcBorders>
            <w:vAlign w:val="top"/>
          </w:tcPr>
          <w:p w14:paraId="21D88B33">
            <w:pPr>
              <w:pStyle w:val="6"/>
              <w:spacing w:before="65" w:line="222" w:lineRule="auto"/>
              <w:jc w:val="right"/>
            </w:pPr>
            <w:r>
              <w:rPr>
                <w:spacing w:val="-3"/>
              </w:rPr>
              <w:t>25.13</w:t>
            </w:r>
          </w:p>
        </w:tc>
        <w:tc>
          <w:tcPr>
            <w:tcW w:w="1631" w:type="dxa"/>
            <w:tcBorders>
              <w:top w:val="single" w:color="000000" w:sz="4" w:space="0"/>
            </w:tcBorders>
            <w:vAlign w:val="top"/>
          </w:tcPr>
          <w:p w14:paraId="558D37EA">
            <w:pPr>
              <w:pStyle w:val="6"/>
              <w:spacing w:before="65" w:line="222" w:lineRule="auto"/>
              <w:jc w:val="right"/>
            </w:pPr>
            <w:r>
              <w:rPr>
                <w:spacing w:val="-4"/>
              </w:rPr>
              <w:t>25.13</w:t>
            </w:r>
          </w:p>
        </w:tc>
        <w:tc>
          <w:tcPr>
            <w:tcW w:w="1833" w:type="dxa"/>
            <w:tcBorders>
              <w:top w:val="single" w:color="000000" w:sz="4" w:space="0"/>
            </w:tcBorders>
            <w:vAlign w:val="top"/>
          </w:tcPr>
          <w:p w14:paraId="392837A1">
            <w:pPr>
              <w:rPr>
                <w:rFonts w:ascii="Arial"/>
                <w:sz w:val="21"/>
              </w:rPr>
            </w:pPr>
          </w:p>
        </w:tc>
      </w:tr>
      <w:tr w14:paraId="4C5B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tcBorders>
              <w:bottom w:val="single" w:color="000000" w:sz="4" w:space="0"/>
            </w:tcBorders>
            <w:vAlign w:val="top"/>
          </w:tcPr>
          <w:p w14:paraId="1290D68A">
            <w:pPr>
              <w:pStyle w:val="6"/>
              <w:spacing w:before="61" w:line="222" w:lineRule="auto"/>
              <w:ind w:left="110"/>
            </w:pPr>
            <w:r>
              <w:rPr>
                <w:spacing w:val="-2"/>
              </w:rPr>
              <w:t>2080505</w:t>
            </w:r>
          </w:p>
        </w:tc>
        <w:tc>
          <w:tcPr>
            <w:tcW w:w="6592" w:type="dxa"/>
            <w:tcBorders>
              <w:bottom w:val="single" w:color="000000" w:sz="4" w:space="0"/>
            </w:tcBorders>
            <w:vAlign w:val="top"/>
          </w:tcPr>
          <w:p w14:paraId="6F56EF72">
            <w:pPr>
              <w:pStyle w:val="6"/>
              <w:spacing w:before="62" w:line="218" w:lineRule="auto"/>
              <w:ind w:left="103"/>
            </w:pPr>
            <w:r>
              <w:rPr>
                <w:spacing w:val="-1"/>
              </w:rPr>
              <w:t>机关事业单位基本养老保险缴费支出</w:t>
            </w:r>
          </w:p>
        </w:tc>
        <w:tc>
          <w:tcPr>
            <w:tcW w:w="1826" w:type="dxa"/>
            <w:tcBorders>
              <w:bottom w:val="single" w:color="000000" w:sz="4" w:space="0"/>
            </w:tcBorders>
            <w:vAlign w:val="top"/>
          </w:tcPr>
          <w:p w14:paraId="76DD8EBE">
            <w:pPr>
              <w:pStyle w:val="6"/>
              <w:spacing w:before="61" w:line="222" w:lineRule="auto"/>
              <w:jc w:val="right"/>
            </w:pPr>
            <w:r>
              <w:rPr>
                <w:spacing w:val="-6"/>
              </w:rPr>
              <w:t>15.38</w:t>
            </w:r>
          </w:p>
        </w:tc>
        <w:tc>
          <w:tcPr>
            <w:tcW w:w="1631" w:type="dxa"/>
            <w:tcBorders>
              <w:bottom w:val="single" w:color="000000" w:sz="4" w:space="0"/>
            </w:tcBorders>
            <w:vAlign w:val="top"/>
          </w:tcPr>
          <w:p w14:paraId="0E19ABDF">
            <w:pPr>
              <w:pStyle w:val="6"/>
              <w:spacing w:before="61" w:line="222" w:lineRule="auto"/>
              <w:jc w:val="right"/>
            </w:pPr>
            <w:r>
              <w:rPr>
                <w:spacing w:val="-6"/>
              </w:rPr>
              <w:t>15.38</w:t>
            </w:r>
          </w:p>
        </w:tc>
        <w:tc>
          <w:tcPr>
            <w:tcW w:w="1833" w:type="dxa"/>
            <w:tcBorders>
              <w:bottom w:val="single" w:color="000000" w:sz="4" w:space="0"/>
            </w:tcBorders>
            <w:vAlign w:val="top"/>
          </w:tcPr>
          <w:p w14:paraId="59E5DC7F">
            <w:pPr>
              <w:rPr>
                <w:rFonts w:ascii="Arial"/>
                <w:sz w:val="21"/>
              </w:rPr>
            </w:pPr>
          </w:p>
        </w:tc>
      </w:tr>
      <w:tr w14:paraId="52B8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0071AA74">
            <w:pPr>
              <w:pStyle w:val="6"/>
              <w:spacing w:before="66" w:line="221" w:lineRule="auto"/>
              <w:ind w:left="110"/>
            </w:pPr>
            <w:r>
              <w:rPr>
                <w:spacing w:val="-2"/>
              </w:rPr>
              <w:t>2080506</w:t>
            </w:r>
          </w:p>
        </w:tc>
        <w:tc>
          <w:tcPr>
            <w:tcW w:w="6592" w:type="dxa"/>
            <w:tcBorders>
              <w:top w:val="single" w:color="000000" w:sz="4" w:space="0"/>
            </w:tcBorders>
            <w:vAlign w:val="top"/>
          </w:tcPr>
          <w:p w14:paraId="63C04F68">
            <w:pPr>
              <w:pStyle w:val="6"/>
              <w:spacing w:before="67" w:line="218" w:lineRule="auto"/>
              <w:ind w:left="103"/>
            </w:pPr>
            <w:r>
              <w:rPr>
                <w:spacing w:val="-1"/>
              </w:rPr>
              <w:t>机关事业单位职业年金缴费支出</w:t>
            </w:r>
          </w:p>
        </w:tc>
        <w:tc>
          <w:tcPr>
            <w:tcW w:w="1826" w:type="dxa"/>
            <w:tcBorders>
              <w:top w:val="single" w:color="000000" w:sz="4" w:space="0"/>
            </w:tcBorders>
            <w:vAlign w:val="top"/>
          </w:tcPr>
          <w:p w14:paraId="179A88CD">
            <w:pPr>
              <w:pStyle w:val="6"/>
              <w:spacing w:before="66" w:line="221" w:lineRule="auto"/>
              <w:jc w:val="right"/>
            </w:pPr>
            <w:r>
              <w:rPr>
                <w:spacing w:val="-5"/>
              </w:rPr>
              <w:t>7.70</w:t>
            </w:r>
          </w:p>
        </w:tc>
        <w:tc>
          <w:tcPr>
            <w:tcW w:w="1631" w:type="dxa"/>
            <w:tcBorders>
              <w:top w:val="single" w:color="000000" w:sz="4" w:space="0"/>
            </w:tcBorders>
            <w:vAlign w:val="top"/>
          </w:tcPr>
          <w:p w14:paraId="3E69C9A3">
            <w:pPr>
              <w:pStyle w:val="6"/>
              <w:spacing w:before="66" w:line="221" w:lineRule="auto"/>
              <w:jc w:val="right"/>
            </w:pPr>
            <w:r>
              <w:rPr>
                <w:spacing w:val="-5"/>
              </w:rPr>
              <w:t>7.70</w:t>
            </w:r>
          </w:p>
        </w:tc>
        <w:tc>
          <w:tcPr>
            <w:tcW w:w="1833" w:type="dxa"/>
            <w:tcBorders>
              <w:top w:val="single" w:color="000000" w:sz="4" w:space="0"/>
            </w:tcBorders>
            <w:vAlign w:val="top"/>
          </w:tcPr>
          <w:p w14:paraId="098646F3">
            <w:pPr>
              <w:rPr>
                <w:rFonts w:ascii="Arial"/>
                <w:sz w:val="21"/>
              </w:rPr>
            </w:pPr>
          </w:p>
        </w:tc>
      </w:tr>
      <w:tr w14:paraId="0F3F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222" w:type="dxa"/>
            <w:vAlign w:val="top"/>
          </w:tcPr>
          <w:p w14:paraId="195447C8">
            <w:pPr>
              <w:pStyle w:val="6"/>
              <w:spacing w:before="63" w:line="227" w:lineRule="auto"/>
              <w:ind w:left="110"/>
            </w:pPr>
            <w:r>
              <w:rPr>
                <w:spacing w:val="-2"/>
              </w:rPr>
              <w:t>2080599</w:t>
            </w:r>
          </w:p>
        </w:tc>
        <w:tc>
          <w:tcPr>
            <w:tcW w:w="6592" w:type="dxa"/>
            <w:vAlign w:val="top"/>
          </w:tcPr>
          <w:p w14:paraId="7652784B">
            <w:pPr>
              <w:pStyle w:val="6"/>
              <w:spacing w:before="62" w:line="219" w:lineRule="auto"/>
              <w:ind w:left="103"/>
            </w:pPr>
            <w:r>
              <w:rPr>
                <w:spacing w:val="-1"/>
              </w:rPr>
              <w:t>其他行政事业单位养老支出</w:t>
            </w:r>
          </w:p>
        </w:tc>
        <w:tc>
          <w:tcPr>
            <w:tcW w:w="1826" w:type="dxa"/>
            <w:vAlign w:val="top"/>
          </w:tcPr>
          <w:p w14:paraId="5E50550C">
            <w:pPr>
              <w:pStyle w:val="6"/>
              <w:spacing w:before="63" w:line="227" w:lineRule="auto"/>
              <w:jc w:val="right"/>
            </w:pPr>
            <w:r>
              <w:rPr>
                <w:spacing w:val="-4"/>
              </w:rPr>
              <w:t>2.05</w:t>
            </w:r>
          </w:p>
        </w:tc>
        <w:tc>
          <w:tcPr>
            <w:tcW w:w="1631" w:type="dxa"/>
            <w:vAlign w:val="top"/>
          </w:tcPr>
          <w:p w14:paraId="48CF2847">
            <w:pPr>
              <w:pStyle w:val="6"/>
              <w:spacing w:before="63" w:line="227" w:lineRule="auto"/>
              <w:jc w:val="right"/>
            </w:pPr>
            <w:r>
              <w:rPr>
                <w:spacing w:val="-5"/>
              </w:rPr>
              <w:t>2.05</w:t>
            </w:r>
          </w:p>
        </w:tc>
        <w:tc>
          <w:tcPr>
            <w:tcW w:w="1833" w:type="dxa"/>
            <w:vAlign w:val="top"/>
          </w:tcPr>
          <w:p w14:paraId="1EC50F52">
            <w:pPr>
              <w:rPr>
                <w:rFonts w:ascii="Arial"/>
                <w:sz w:val="21"/>
              </w:rPr>
            </w:pPr>
          </w:p>
        </w:tc>
      </w:tr>
    </w:tbl>
    <w:p w14:paraId="1BA7D969">
      <w:pPr>
        <w:rPr>
          <w:rFonts w:ascii="Arial"/>
          <w:sz w:val="21"/>
        </w:rPr>
      </w:pPr>
    </w:p>
    <w:p w14:paraId="2487DA79">
      <w:pPr>
        <w:rPr>
          <w:rFonts w:ascii="Arial" w:hAnsi="Arial" w:eastAsia="Arial" w:cs="Arial"/>
          <w:sz w:val="21"/>
          <w:szCs w:val="21"/>
        </w:rPr>
        <w:sectPr>
          <w:footerReference r:id="rId16" w:type="default"/>
          <w:pgSz w:w="16838" w:h="11906"/>
          <w:pgMar w:top="97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22"/>
        <w:gridCol w:w="6592"/>
        <w:gridCol w:w="1826"/>
        <w:gridCol w:w="1631"/>
        <w:gridCol w:w="1833"/>
      </w:tblGrid>
      <w:tr w14:paraId="1BE8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814" w:type="dxa"/>
            <w:gridSpan w:val="2"/>
            <w:vAlign w:val="top"/>
          </w:tcPr>
          <w:p w14:paraId="383D1901">
            <w:pPr>
              <w:pStyle w:val="6"/>
              <w:spacing w:before="55" w:line="220" w:lineRule="auto"/>
              <w:ind w:left="4708"/>
            </w:pPr>
            <w:r>
              <w:rPr>
                <w:spacing w:val="-3"/>
              </w:rPr>
              <w:t>项目</w:t>
            </w:r>
          </w:p>
        </w:tc>
        <w:tc>
          <w:tcPr>
            <w:tcW w:w="5290" w:type="dxa"/>
            <w:gridSpan w:val="3"/>
            <w:vAlign w:val="top"/>
          </w:tcPr>
          <w:p w14:paraId="752C49B6">
            <w:pPr>
              <w:pStyle w:val="6"/>
              <w:spacing w:before="56" w:line="218" w:lineRule="auto"/>
              <w:ind w:left="2247"/>
            </w:pPr>
            <w:r>
              <w:rPr>
                <w:spacing w:val="-2"/>
              </w:rPr>
              <w:t>本年支出</w:t>
            </w:r>
          </w:p>
        </w:tc>
      </w:tr>
      <w:tr w14:paraId="3B64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44E95E37">
            <w:pPr>
              <w:pStyle w:val="6"/>
              <w:spacing w:before="49" w:line="218" w:lineRule="auto"/>
              <w:ind w:left="811"/>
            </w:pPr>
            <w:r>
              <w:rPr>
                <w:spacing w:val="-2"/>
              </w:rPr>
              <w:t>功能分类科目编码</w:t>
            </w:r>
          </w:p>
        </w:tc>
        <w:tc>
          <w:tcPr>
            <w:tcW w:w="6592" w:type="dxa"/>
            <w:vAlign w:val="top"/>
          </w:tcPr>
          <w:p w14:paraId="74184906">
            <w:pPr>
              <w:pStyle w:val="6"/>
              <w:spacing w:before="49" w:line="218" w:lineRule="auto"/>
              <w:ind w:left="2895"/>
            </w:pPr>
            <w:r>
              <w:rPr>
                <w:spacing w:val="-2"/>
              </w:rPr>
              <w:t>科目名称</w:t>
            </w:r>
          </w:p>
        </w:tc>
        <w:tc>
          <w:tcPr>
            <w:tcW w:w="1826" w:type="dxa"/>
            <w:vAlign w:val="top"/>
          </w:tcPr>
          <w:p w14:paraId="2D5706CF">
            <w:pPr>
              <w:pStyle w:val="6"/>
              <w:spacing w:before="49" w:line="220" w:lineRule="auto"/>
              <w:ind w:left="722"/>
            </w:pPr>
            <w:r>
              <w:rPr>
                <w:spacing w:val="-4"/>
              </w:rPr>
              <w:t>小计</w:t>
            </w:r>
          </w:p>
        </w:tc>
        <w:tc>
          <w:tcPr>
            <w:tcW w:w="1631" w:type="dxa"/>
            <w:vAlign w:val="top"/>
          </w:tcPr>
          <w:p w14:paraId="4AC2F821">
            <w:pPr>
              <w:pStyle w:val="6"/>
              <w:spacing w:before="49" w:line="218" w:lineRule="auto"/>
              <w:ind w:left="419"/>
            </w:pPr>
            <w:r>
              <w:rPr>
                <w:spacing w:val="-2"/>
              </w:rPr>
              <w:t>基本支出</w:t>
            </w:r>
          </w:p>
        </w:tc>
        <w:tc>
          <w:tcPr>
            <w:tcW w:w="1833" w:type="dxa"/>
            <w:vAlign w:val="top"/>
          </w:tcPr>
          <w:p w14:paraId="42C28039">
            <w:pPr>
              <w:pStyle w:val="6"/>
              <w:spacing w:before="48" w:line="220" w:lineRule="auto"/>
              <w:ind w:left="520"/>
            </w:pPr>
            <w:r>
              <w:rPr>
                <w:spacing w:val="-2"/>
              </w:rPr>
              <w:t>项目支出</w:t>
            </w:r>
          </w:p>
        </w:tc>
      </w:tr>
      <w:tr w14:paraId="65A1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6DBE0FC3">
            <w:pPr>
              <w:rPr>
                <w:rFonts w:ascii="Arial"/>
                <w:sz w:val="21"/>
              </w:rPr>
            </w:pPr>
          </w:p>
        </w:tc>
        <w:tc>
          <w:tcPr>
            <w:tcW w:w="6592" w:type="dxa"/>
            <w:vAlign w:val="top"/>
          </w:tcPr>
          <w:p w14:paraId="3AA07210">
            <w:pPr>
              <w:pStyle w:val="6"/>
              <w:spacing w:before="48" w:line="219" w:lineRule="auto"/>
              <w:ind w:left="3095"/>
            </w:pPr>
            <w:r>
              <w:rPr>
                <w:spacing w:val="-2"/>
              </w:rPr>
              <w:t>栏次</w:t>
            </w:r>
          </w:p>
        </w:tc>
        <w:tc>
          <w:tcPr>
            <w:tcW w:w="1826" w:type="dxa"/>
            <w:vAlign w:val="top"/>
          </w:tcPr>
          <w:p w14:paraId="54B46ACC">
            <w:pPr>
              <w:pStyle w:val="6"/>
              <w:spacing w:before="49" w:line="233" w:lineRule="auto"/>
              <w:ind w:left="881"/>
            </w:pPr>
            <w:r>
              <w:t>1</w:t>
            </w:r>
          </w:p>
        </w:tc>
        <w:tc>
          <w:tcPr>
            <w:tcW w:w="1631" w:type="dxa"/>
            <w:vAlign w:val="top"/>
          </w:tcPr>
          <w:p w14:paraId="03681418">
            <w:pPr>
              <w:pStyle w:val="6"/>
              <w:spacing w:before="49" w:line="233" w:lineRule="auto"/>
              <w:ind w:left="773"/>
            </w:pPr>
            <w:r>
              <w:t>2</w:t>
            </w:r>
          </w:p>
        </w:tc>
        <w:tc>
          <w:tcPr>
            <w:tcW w:w="1833" w:type="dxa"/>
            <w:vAlign w:val="top"/>
          </w:tcPr>
          <w:p w14:paraId="2A38E507">
            <w:pPr>
              <w:pStyle w:val="6"/>
              <w:spacing w:before="49" w:line="233" w:lineRule="auto"/>
              <w:ind w:left="873"/>
            </w:pPr>
            <w:r>
              <w:t>3</w:t>
            </w:r>
          </w:p>
        </w:tc>
      </w:tr>
      <w:tr w14:paraId="3204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tcBorders>
              <w:bottom w:val="single" w:color="000000" w:sz="4" w:space="0"/>
            </w:tcBorders>
            <w:vAlign w:val="top"/>
          </w:tcPr>
          <w:p w14:paraId="615B21D5">
            <w:pPr>
              <w:pStyle w:val="6"/>
              <w:spacing w:before="49" w:line="232" w:lineRule="auto"/>
              <w:ind w:left="110"/>
            </w:pPr>
            <w:r>
              <w:rPr>
                <w:spacing w:val="-2"/>
              </w:rPr>
              <w:t>20807</w:t>
            </w:r>
          </w:p>
        </w:tc>
        <w:tc>
          <w:tcPr>
            <w:tcW w:w="6592" w:type="dxa"/>
            <w:tcBorders>
              <w:bottom w:val="single" w:color="000000" w:sz="4" w:space="0"/>
            </w:tcBorders>
            <w:vAlign w:val="top"/>
          </w:tcPr>
          <w:p w14:paraId="4932187D">
            <w:pPr>
              <w:pStyle w:val="6"/>
              <w:spacing w:before="48" w:line="220" w:lineRule="auto"/>
              <w:ind w:left="106"/>
            </w:pPr>
            <w:r>
              <w:rPr>
                <w:spacing w:val="-2"/>
              </w:rPr>
              <w:t>就业补助</w:t>
            </w:r>
          </w:p>
        </w:tc>
        <w:tc>
          <w:tcPr>
            <w:tcW w:w="1826" w:type="dxa"/>
            <w:tcBorders>
              <w:bottom w:val="single" w:color="000000" w:sz="4" w:space="0"/>
            </w:tcBorders>
            <w:vAlign w:val="top"/>
          </w:tcPr>
          <w:p w14:paraId="33B3D5C6">
            <w:pPr>
              <w:pStyle w:val="6"/>
              <w:spacing w:before="49" w:line="232" w:lineRule="auto"/>
              <w:jc w:val="right"/>
            </w:pPr>
            <w:r>
              <w:rPr>
                <w:spacing w:val="-7"/>
              </w:rPr>
              <w:t>1.75</w:t>
            </w:r>
          </w:p>
        </w:tc>
        <w:tc>
          <w:tcPr>
            <w:tcW w:w="1631" w:type="dxa"/>
            <w:tcBorders>
              <w:bottom w:val="single" w:color="000000" w:sz="4" w:space="0"/>
            </w:tcBorders>
            <w:vAlign w:val="top"/>
          </w:tcPr>
          <w:p w14:paraId="3A7B1F24">
            <w:pPr>
              <w:pStyle w:val="6"/>
              <w:spacing w:before="49" w:line="232" w:lineRule="auto"/>
              <w:jc w:val="right"/>
            </w:pPr>
            <w:r>
              <w:rPr>
                <w:spacing w:val="-8"/>
              </w:rPr>
              <w:t>1.75</w:t>
            </w:r>
          </w:p>
        </w:tc>
        <w:tc>
          <w:tcPr>
            <w:tcW w:w="1833" w:type="dxa"/>
            <w:tcBorders>
              <w:bottom w:val="single" w:color="000000" w:sz="4" w:space="0"/>
            </w:tcBorders>
            <w:vAlign w:val="top"/>
          </w:tcPr>
          <w:p w14:paraId="37FC99E1">
            <w:pPr>
              <w:rPr>
                <w:rFonts w:ascii="Arial"/>
                <w:sz w:val="21"/>
              </w:rPr>
            </w:pPr>
          </w:p>
        </w:tc>
      </w:tr>
      <w:tr w14:paraId="67AA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5DB96251">
            <w:pPr>
              <w:pStyle w:val="6"/>
              <w:spacing w:before="55" w:line="231" w:lineRule="auto"/>
              <w:ind w:left="110"/>
            </w:pPr>
            <w:r>
              <w:rPr>
                <w:spacing w:val="-2"/>
              </w:rPr>
              <w:t>2080701</w:t>
            </w:r>
          </w:p>
        </w:tc>
        <w:tc>
          <w:tcPr>
            <w:tcW w:w="6592" w:type="dxa"/>
            <w:tcBorders>
              <w:top w:val="single" w:color="000000" w:sz="4" w:space="0"/>
            </w:tcBorders>
            <w:vAlign w:val="top"/>
          </w:tcPr>
          <w:p w14:paraId="7020EDE5">
            <w:pPr>
              <w:pStyle w:val="6"/>
              <w:spacing w:before="54" w:line="219" w:lineRule="auto"/>
              <w:ind w:left="106"/>
            </w:pPr>
            <w:r>
              <w:rPr>
                <w:spacing w:val="-1"/>
              </w:rPr>
              <w:t>就业创业服务补贴</w:t>
            </w:r>
          </w:p>
        </w:tc>
        <w:tc>
          <w:tcPr>
            <w:tcW w:w="1826" w:type="dxa"/>
            <w:tcBorders>
              <w:top w:val="single" w:color="000000" w:sz="4" w:space="0"/>
            </w:tcBorders>
            <w:vAlign w:val="top"/>
          </w:tcPr>
          <w:p w14:paraId="1673E833">
            <w:pPr>
              <w:pStyle w:val="6"/>
              <w:spacing w:before="55" w:line="231" w:lineRule="auto"/>
              <w:jc w:val="right"/>
            </w:pPr>
            <w:r>
              <w:rPr>
                <w:spacing w:val="-7"/>
              </w:rPr>
              <w:t>1.75</w:t>
            </w:r>
          </w:p>
        </w:tc>
        <w:tc>
          <w:tcPr>
            <w:tcW w:w="1631" w:type="dxa"/>
            <w:tcBorders>
              <w:top w:val="single" w:color="000000" w:sz="4" w:space="0"/>
            </w:tcBorders>
            <w:vAlign w:val="top"/>
          </w:tcPr>
          <w:p w14:paraId="7869B82C">
            <w:pPr>
              <w:pStyle w:val="6"/>
              <w:spacing w:before="55" w:line="231" w:lineRule="auto"/>
              <w:jc w:val="right"/>
            </w:pPr>
            <w:r>
              <w:rPr>
                <w:spacing w:val="-8"/>
              </w:rPr>
              <w:t>1.75</w:t>
            </w:r>
          </w:p>
        </w:tc>
        <w:tc>
          <w:tcPr>
            <w:tcW w:w="1833" w:type="dxa"/>
            <w:tcBorders>
              <w:top w:val="single" w:color="000000" w:sz="4" w:space="0"/>
            </w:tcBorders>
            <w:vAlign w:val="top"/>
          </w:tcPr>
          <w:p w14:paraId="1FE7F342">
            <w:pPr>
              <w:rPr>
                <w:rFonts w:ascii="Arial"/>
                <w:sz w:val="21"/>
              </w:rPr>
            </w:pPr>
          </w:p>
        </w:tc>
      </w:tr>
      <w:tr w14:paraId="082C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4DB44CBE">
            <w:pPr>
              <w:pStyle w:val="6"/>
              <w:spacing w:before="50" w:line="231" w:lineRule="auto"/>
              <w:ind w:left="110"/>
            </w:pPr>
            <w:r>
              <w:rPr>
                <w:spacing w:val="-2"/>
              </w:rPr>
              <w:t>20811</w:t>
            </w:r>
          </w:p>
        </w:tc>
        <w:tc>
          <w:tcPr>
            <w:tcW w:w="6592" w:type="dxa"/>
            <w:vAlign w:val="top"/>
          </w:tcPr>
          <w:p w14:paraId="526836E3">
            <w:pPr>
              <w:pStyle w:val="6"/>
              <w:spacing w:before="50" w:line="220" w:lineRule="auto"/>
              <w:ind w:left="103"/>
            </w:pPr>
            <w:r>
              <w:rPr>
                <w:spacing w:val="-1"/>
              </w:rPr>
              <w:t>残疾人事业</w:t>
            </w:r>
          </w:p>
        </w:tc>
        <w:tc>
          <w:tcPr>
            <w:tcW w:w="1826" w:type="dxa"/>
            <w:vAlign w:val="top"/>
          </w:tcPr>
          <w:p w14:paraId="0262AADE">
            <w:pPr>
              <w:pStyle w:val="6"/>
              <w:spacing w:before="50" w:line="231" w:lineRule="auto"/>
              <w:jc w:val="right"/>
            </w:pPr>
            <w:r>
              <w:rPr>
                <w:spacing w:val="-7"/>
              </w:rPr>
              <w:t>1.68</w:t>
            </w:r>
          </w:p>
        </w:tc>
        <w:tc>
          <w:tcPr>
            <w:tcW w:w="1631" w:type="dxa"/>
            <w:vAlign w:val="top"/>
          </w:tcPr>
          <w:p w14:paraId="44EEFAB0">
            <w:pPr>
              <w:pStyle w:val="6"/>
              <w:spacing w:before="50" w:line="231" w:lineRule="auto"/>
              <w:jc w:val="right"/>
            </w:pPr>
            <w:r>
              <w:rPr>
                <w:spacing w:val="-8"/>
              </w:rPr>
              <w:t>1.68</w:t>
            </w:r>
          </w:p>
        </w:tc>
        <w:tc>
          <w:tcPr>
            <w:tcW w:w="1833" w:type="dxa"/>
            <w:vAlign w:val="top"/>
          </w:tcPr>
          <w:p w14:paraId="2BA44EE4">
            <w:pPr>
              <w:rPr>
                <w:rFonts w:ascii="Arial"/>
                <w:sz w:val="21"/>
              </w:rPr>
            </w:pPr>
          </w:p>
        </w:tc>
      </w:tr>
      <w:tr w14:paraId="1690C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4112F7AD">
            <w:pPr>
              <w:pStyle w:val="6"/>
              <w:spacing w:before="51" w:line="230" w:lineRule="auto"/>
              <w:ind w:left="110"/>
            </w:pPr>
            <w:r>
              <w:rPr>
                <w:spacing w:val="-2"/>
              </w:rPr>
              <w:t>2081105</w:t>
            </w:r>
          </w:p>
        </w:tc>
        <w:tc>
          <w:tcPr>
            <w:tcW w:w="6592" w:type="dxa"/>
            <w:vAlign w:val="top"/>
          </w:tcPr>
          <w:p w14:paraId="1C14BBA0">
            <w:pPr>
              <w:pStyle w:val="6"/>
              <w:spacing w:before="51" w:line="220" w:lineRule="auto"/>
              <w:ind w:left="103"/>
            </w:pPr>
            <w:r>
              <w:rPr>
                <w:spacing w:val="-1"/>
              </w:rPr>
              <w:t>残疾人就业</w:t>
            </w:r>
          </w:p>
        </w:tc>
        <w:tc>
          <w:tcPr>
            <w:tcW w:w="1826" w:type="dxa"/>
            <w:vAlign w:val="top"/>
          </w:tcPr>
          <w:p w14:paraId="2B93C35A">
            <w:pPr>
              <w:pStyle w:val="6"/>
              <w:spacing w:before="51" w:line="230" w:lineRule="auto"/>
              <w:jc w:val="right"/>
            </w:pPr>
            <w:r>
              <w:rPr>
                <w:spacing w:val="-7"/>
              </w:rPr>
              <w:t>1.68</w:t>
            </w:r>
          </w:p>
        </w:tc>
        <w:tc>
          <w:tcPr>
            <w:tcW w:w="1631" w:type="dxa"/>
            <w:vAlign w:val="top"/>
          </w:tcPr>
          <w:p w14:paraId="01B4B1A6">
            <w:pPr>
              <w:pStyle w:val="6"/>
              <w:spacing w:before="51" w:line="230" w:lineRule="auto"/>
              <w:jc w:val="right"/>
            </w:pPr>
            <w:r>
              <w:rPr>
                <w:spacing w:val="-8"/>
              </w:rPr>
              <w:t>1.68</w:t>
            </w:r>
          </w:p>
        </w:tc>
        <w:tc>
          <w:tcPr>
            <w:tcW w:w="1833" w:type="dxa"/>
            <w:vAlign w:val="top"/>
          </w:tcPr>
          <w:p w14:paraId="68513186">
            <w:pPr>
              <w:rPr>
                <w:rFonts w:ascii="Arial"/>
                <w:sz w:val="21"/>
              </w:rPr>
            </w:pPr>
          </w:p>
        </w:tc>
      </w:tr>
      <w:tr w14:paraId="5688B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tcBorders>
              <w:bottom w:val="single" w:color="000000" w:sz="4" w:space="0"/>
            </w:tcBorders>
            <w:vAlign w:val="top"/>
          </w:tcPr>
          <w:p w14:paraId="74FAC7C9">
            <w:pPr>
              <w:pStyle w:val="6"/>
              <w:spacing w:before="52" w:line="229" w:lineRule="auto"/>
              <w:ind w:left="110"/>
            </w:pPr>
            <w:r>
              <w:rPr>
                <w:spacing w:val="-3"/>
              </w:rPr>
              <w:t>210</w:t>
            </w:r>
          </w:p>
        </w:tc>
        <w:tc>
          <w:tcPr>
            <w:tcW w:w="6592" w:type="dxa"/>
            <w:tcBorders>
              <w:bottom w:val="single" w:color="000000" w:sz="4" w:space="0"/>
            </w:tcBorders>
            <w:vAlign w:val="top"/>
          </w:tcPr>
          <w:p w14:paraId="3ED90E39">
            <w:pPr>
              <w:pStyle w:val="6"/>
              <w:spacing w:before="52" w:line="219" w:lineRule="auto"/>
              <w:ind w:left="106"/>
            </w:pPr>
            <w:r>
              <w:rPr>
                <w:spacing w:val="-2"/>
              </w:rPr>
              <w:t>卫生健康支出</w:t>
            </w:r>
          </w:p>
        </w:tc>
        <w:tc>
          <w:tcPr>
            <w:tcW w:w="1826" w:type="dxa"/>
            <w:tcBorders>
              <w:bottom w:val="single" w:color="000000" w:sz="4" w:space="0"/>
            </w:tcBorders>
            <w:vAlign w:val="top"/>
          </w:tcPr>
          <w:p w14:paraId="5120D8B0">
            <w:pPr>
              <w:pStyle w:val="6"/>
              <w:spacing w:before="52" w:line="229" w:lineRule="auto"/>
              <w:jc w:val="right"/>
            </w:pPr>
            <w:r>
              <w:rPr>
                <w:spacing w:val="-5"/>
              </w:rPr>
              <w:t>134.09</w:t>
            </w:r>
          </w:p>
        </w:tc>
        <w:tc>
          <w:tcPr>
            <w:tcW w:w="1631" w:type="dxa"/>
            <w:tcBorders>
              <w:bottom w:val="single" w:color="000000" w:sz="4" w:space="0"/>
            </w:tcBorders>
            <w:vAlign w:val="top"/>
          </w:tcPr>
          <w:p w14:paraId="128686B4">
            <w:pPr>
              <w:pStyle w:val="6"/>
              <w:spacing w:before="52" w:line="229" w:lineRule="auto"/>
              <w:jc w:val="right"/>
            </w:pPr>
            <w:r>
              <w:rPr>
                <w:spacing w:val="-6"/>
              </w:rPr>
              <w:t>17.26</w:t>
            </w:r>
          </w:p>
        </w:tc>
        <w:tc>
          <w:tcPr>
            <w:tcW w:w="1833" w:type="dxa"/>
            <w:tcBorders>
              <w:bottom w:val="single" w:color="000000" w:sz="4" w:space="0"/>
            </w:tcBorders>
            <w:vAlign w:val="top"/>
          </w:tcPr>
          <w:p w14:paraId="3361BA70">
            <w:pPr>
              <w:pStyle w:val="6"/>
              <w:spacing w:before="52" w:line="229" w:lineRule="auto"/>
              <w:jc w:val="right"/>
            </w:pPr>
            <w:r>
              <w:rPr>
                <w:spacing w:val="-4"/>
              </w:rPr>
              <w:t>116.82</w:t>
            </w:r>
          </w:p>
        </w:tc>
      </w:tr>
      <w:tr w14:paraId="0DE1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22" w:type="dxa"/>
            <w:tcBorders>
              <w:top w:val="single" w:color="000000" w:sz="4" w:space="0"/>
            </w:tcBorders>
            <w:vAlign w:val="top"/>
          </w:tcPr>
          <w:p w14:paraId="2F623CFF">
            <w:pPr>
              <w:pStyle w:val="6"/>
              <w:spacing w:before="58" w:line="228" w:lineRule="auto"/>
              <w:ind w:left="110"/>
            </w:pPr>
            <w:r>
              <w:rPr>
                <w:spacing w:val="-2"/>
              </w:rPr>
              <w:t>21004</w:t>
            </w:r>
          </w:p>
        </w:tc>
        <w:tc>
          <w:tcPr>
            <w:tcW w:w="6592" w:type="dxa"/>
            <w:tcBorders>
              <w:top w:val="single" w:color="000000" w:sz="4" w:space="0"/>
            </w:tcBorders>
            <w:vAlign w:val="top"/>
          </w:tcPr>
          <w:p w14:paraId="498AFC96">
            <w:pPr>
              <w:pStyle w:val="6"/>
              <w:spacing w:before="58" w:line="219" w:lineRule="auto"/>
              <w:ind w:left="110"/>
            </w:pPr>
            <w:r>
              <w:rPr>
                <w:spacing w:val="-3"/>
              </w:rPr>
              <w:t>公共卫生</w:t>
            </w:r>
          </w:p>
        </w:tc>
        <w:tc>
          <w:tcPr>
            <w:tcW w:w="1826" w:type="dxa"/>
            <w:tcBorders>
              <w:top w:val="single" w:color="000000" w:sz="4" w:space="0"/>
            </w:tcBorders>
            <w:vAlign w:val="top"/>
          </w:tcPr>
          <w:p w14:paraId="3A9A4162">
            <w:pPr>
              <w:pStyle w:val="6"/>
              <w:spacing w:before="58" w:line="228" w:lineRule="auto"/>
              <w:jc w:val="right"/>
            </w:pPr>
            <w:r>
              <w:rPr>
                <w:spacing w:val="-5"/>
              </w:rPr>
              <w:t>116.82</w:t>
            </w:r>
          </w:p>
        </w:tc>
        <w:tc>
          <w:tcPr>
            <w:tcW w:w="1631" w:type="dxa"/>
            <w:tcBorders>
              <w:top w:val="single" w:color="000000" w:sz="4" w:space="0"/>
            </w:tcBorders>
            <w:vAlign w:val="top"/>
          </w:tcPr>
          <w:p w14:paraId="2BAD98A6">
            <w:pPr>
              <w:rPr>
                <w:rFonts w:ascii="Arial"/>
                <w:sz w:val="21"/>
              </w:rPr>
            </w:pPr>
          </w:p>
        </w:tc>
        <w:tc>
          <w:tcPr>
            <w:tcW w:w="1833" w:type="dxa"/>
            <w:tcBorders>
              <w:top w:val="single" w:color="000000" w:sz="4" w:space="0"/>
            </w:tcBorders>
            <w:vAlign w:val="top"/>
          </w:tcPr>
          <w:p w14:paraId="669CC908">
            <w:pPr>
              <w:pStyle w:val="6"/>
              <w:spacing w:before="58" w:line="228" w:lineRule="auto"/>
              <w:jc w:val="right"/>
            </w:pPr>
            <w:r>
              <w:rPr>
                <w:spacing w:val="-4"/>
              </w:rPr>
              <w:t>116.82</w:t>
            </w:r>
          </w:p>
        </w:tc>
      </w:tr>
      <w:tr w14:paraId="5D29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1CE9A3BF">
            <w:pPr>
              <w:pStyle w:val="6"/>
              <w:spacing w:before="55" w:line="227" w:lineRule="auto"/>
              <w:ind w:left="110"/>
            </w:pPr>
            <w:r>
              <w:rPr>
                <w:spacing w:val="-2"/>
              </w:rPr>
              <w:t>2100409</w:t>
            </w:r>
          </w:p>
        </w:tc>
        <w:tc>
          <w:tcPr>
            <w:tcW w:w="6592" w:type="dxa"/>
            <w:vAlign w:val="top"/>
          </w:tcPr>
          <w:p w14:paraId="615F3FCB">
            <w:pPr>
              <w:pStyle w:val="6"/>
              <w:spacing w:before="54" w:line="219" w:lineRule="auto"/>
              <w:ind w:left="107"/>
            </w:pPr>
            <w:r>
              <w:rPr>
                <w:spacing w:val="-1"/>
              </w:rPr>
              <w:t>重大公共卫生服务</w:t>
            </w:r>
          </w:p>
        </w:tc>
        <w:tc>
          <w:tcPr>
            <w:tcW w:w="1826" w:type="dxa"/>
            <w:vAlign w:val="top"/>
          </w:tcPr>
          <w:p w14:paraId="5EBF54E8">
            <w:pPr>
              <w:pStyle w:val="6"/>
              <w:spacing w:before="55" w:line="227" w:lineRule="auto"/>
              <w:jc w:val="right"/>
            </w:pPr>
            <w:r>
              <w:rPr>
                <w:spacing w:val="-4"/>
              </w:rPr>
              <w:t>76.82</w:t>
            </w:r>
          </w:p>
        </w:tc>
        <w:tc>
          <w:tcPr>
            <w:tcW w:w="1631" w:type="dxa"/>
            <w:vAlign w:val="top"/>
          </w:tcPr>
          <w:p w14:paraId="2D10DF06">
            <w:pPr>
              <w:rPr>
                <w:rFonts w:ascii="Arial"/>
                <w:sz w:val="21"/>
              </w:rPr>
            </w:pPr>
          </w:p>
        </w:tc>
        <w:tc>
          <w:tcPr>
            <w:tcW w:w="1833" w:type="dxa"/>
            <w:vAlign w:val="top"/>
          </w:tcPr>
          <w:p w14:paraId="4CBC3379">
            <w:pPr>
              <w:pStyle w:val="6"/>
              <w:spacing w:before="55" w:line="227" w:lineRule="auto"/>
              <w:jc w:val="right"/>
            </w:pPr>
            <w:r>
              <w:rPr>
                <w:spacing w:val="-3"/>
              </w:rPr>
              <w:t>76.82</w:t>
            </w:r>
          </w:p>
        </w:tc>
      </w:tr>
      <w:tr w14:paraId="334D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vAlign w:val="top"/>
          </w:tcPr>
          <w:p w14:paraId="0740D06D">
            <w:pPr>
              <w:pStyle w:val="6"/>
              <w:spacing w:before="56" w:line="226" w:lineRule="auto"/>
              <w:ind w:left="110"/>
            </w:pPr>
            <w:r>
              <w:rPr>
                <w:spacing w:val="-2"/>
              </w:rPr>
              <w:t>2100410</w:t>
            </w:r>
          </w:p>
        </w:tc>
        <w:tc>
          <w:tcPr>
            <w:tcW w:w="6592" w:type="dxa"/>
            <w:vAlign w:val="top"/>
          </w:tcPr>
          <w:p w14:paraId="574F5B61">
            <w:pPr>
              <w:pStyle w:val="6"/>
              <w:spacing w:before="55" w:line="219" w:lineRule="auto"/>
              <w:ind w:left="107"/>
            </w:pPr>
            <w:r>
              <w:rPr>
                <w:spacing w:val="-1"/>
              </w:rPr>
              <w:t>突发公共卫生事件应急处理</w:t>
            </w:r>
          </w:p>
        </w:tc>
        <w:tc>
          <w:tcPr>
            <w:tcW w:w="1826" w:type="dxa"/>
            <w:vAlign w:val="top"/>
          </w:tcPr>
          <w:p w14:paraId="42469259">
            <w:pPr>
              <w:pStyle w:val="6"/>
              <w:spacing w:before="56" w:line="226" w:lineRule="auto"/>
              <w:jc w:val="right"/>
            </w:pPr>
            <w:r>
              <w:rPr>
                <w:spacing w:val="-3"/>
              </w:rPr>
              <w:t>40.00</w:t>
            </w:r>
          </w:p>
        </w:tc>
        <w:tc>
          <w:tcPr>
            <w:tcW w:w="1631" w:type="dxa"/>
            <w:vAlign w:val="top"/>
          </w:tcPr>
          <w:p w14:paraId="1C6D2F41">
            <w:pPr>
              <w:rPr>
                <w:rFonts w:ascii="Arial"/>
                <w:sz w:val="21"/>
              </w:rPr>
            </w:pPr>
          </w:p>
        </w:tc>
        <w:tc>
          <w:tcPr>
            <w:tcW w:w="1833" w:type="dxa"/>
            <w:vAlign w:val="top"/>
          </w:tcPr>
          <w:p w14:paraId="269D1DFD">
            <w:pPr>
              <w:pStyle w:val="6"/>
              <w:spacing w:before="56" w:line="226" w:lineRule="auto"/>
              <w:jc w:val="right"/>
            </w:pPr>
            <w:r>
              <w:rPr>
                <w:spacing w:val="-2"/>
              </w:rPr>
              <w:t>40.00</w:t>
            </w:r>
          </w:p>
        </w:tc>
      </w:tr>
      <w:tr w14:paraId="3A042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5782809E">
            <w:pPr>
              <w:pStyle w:val="6"/>
              <w:spacing w:before="57" w:line="226" w:lineRule="auto"/>
              <w:ind w:left="110"/>
            </w:pPr>
            <w:r>
              <w:rPr>
                <w:spacing w:val="-2"/>
              </w:rPr>
              <w:t>21011</w:t>
            </w:r>
          </w:p>
        </w:tc>
        <w:tc>
          <w:tcPr>
            <w:tcW w:w="6592" w:type="dxa"/>
            <w:vAlign w:val="top"/>
          </w:tcPr>
          <w:p w14:paraId="61D8A4BF">
            <w:pPr>
              <w:pStyle w:val="6"/>
              <w:spacing w:before="56" w:line="220" w:lineRule="auto"/>
              <w:ind w:left="104"/>
            </w:pPr>
            <w:r>
              <w:rPr>
                <w:spacing w:val="-1"/>
              </w:rPr>
              <w:t>行政事业单位医疗</w:t>
            </w:r>
          </w:p>
        </w:tc>
        <w:tc>
          <w:tcPr>
            <w:tcW w:w="1826" w:type="dxa"/>
            <w:vAlign w:val="top"/>
          </w:tcPr>
          <w:p w14:paraId="02584119">
            <w:pPr>
              <w:pStyle w:val="6"/>
              <w:spacing w:before="57" w:line="226" w:lineRule="auto"/>
              <w:jc w:val="right"/>
            </w:pPr>
            <w:r>
              <w:rPr>
                <w:spacing w:val="-6"/>
              </w:rPr>
              <w:t>17.26</w:t>
            </w:r>
          </w:p>
        </w:tc>
        <w:tc>
          <w:tcPr>
            <w:tcW w:w="1631" w:type="dxa"/>
            <w:vAlign w:val="top"/>
          </w:tcPr>
          <w:p w14:paraId="126524C9">
            <w:pPr>
              <w:pStyle w:val="6"/>
              <w:spacing w:before="57" w:line="226" w:lineRule="auto"/>
              <w:jc w:val="right"/>
            </w:pPr>
            <w:r>
              <w:rPr>
                <w:spacing w:val="-6"/>
              </w:rPr>
              <w:t>17.26</w:t>
            </w:r>
          </w:p>
        </w:tc>
        <w:tc>
          <w:tcPr>
            <w:tcW w:w="1833" w:type="dxa"/>
            <w:vAlign w:val="top"/>
          </w:tcPr>
          <w:p w14:paraId="3F030BA3">
            <w:pPr>
              <w:rPr>
                <w:rFonts w:ascii="Arial"/>
                <w:sz w:val="21"/>
              </w:rPr>
            </w:pPr>
          </w:p>
        </w:tc>
      </w:tr>
      <w:tr w14:paraId="5E1A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14AF3100">
            <w:pPr>
              <w:pStyle w:val="6"/>
              <w:spacing w:before="57" w:line="226" w:lineRule="auto"/>
              <w:ind w:left="110"/>
            </w:pPr>
            <w:r>
              <w:rPr>
                <w:spacing w:val="-2"/>
              </w:rPr>
              <w:t>2101101</w:t>
            </w:r>
          </w:p>
        </w:tc>
        <w:tc>
          <w:tcPr>
            <w:tcW w:w="6592" w:type="dxa"/>
            <w:vAlign w:val="top"/>
          </w:tcPr>
          <w:p w14:paraId="3A7D2D9C">
            <w:pPr>
              <w:pStyle w:val="6"/>
              <w:spacing w:before="56" w:line="220" w:lineRule="auto"/>
              <w:ind w:left="104"/>
            </w:pPr>
            <w:r>
              <w:rPr>
                <w:spacing w:val="-1"/>
              </w:rPr>
              <w:t>行政单位医疗</w:t>
            </w:r>
          </w:p>
        </w:tc>
        <w:tc>
          <w:tcPr>
            <w:tcW w:w="1826" w:type="dxa"/>
            <w:vAlign w:val="top"/>
          </w:tcPr>
          <w:p w14:paraId="181390D6">
            <w:pPr>
              <w:pStyle w:val="6"/>
              <w:spacing w:before="57" w:line="226" w:lineRule="auto"/>
              <w:jc w:val="right"/>
            </w:pPr>
            <w:r>
              <w:rPr>
                <w:spacing w:val="-4"/>
              </w:rPr>
              <w:t>2.49</w:t>
            </w:r>
          </w:p>
        </w:tc>
        <w:tc>
          <w:tcPr>
            <w:tcW w:w="1631" w:type="dxa"/>
            <w:vAlign w:val="top"/>
          </w:tcPr>
          <w:p w14:paraId="72818C75">
            <w:pPr>
              <w:pStyle w:val="6"/>
              <w:spacing w:before="57" w:line="226" w:lineRule="auto"/>
              <w:jc w:val="right"/>
            </w:pPr>
            <w:r>
              <w:rPr>
                <w:spacing w:val="-5"/>
              </w:rPr>
              <w:t>2.49</w:t>
            </w:r>
          </w:p>
        </w:tc>
        <w:tc>
          <w:tcPr>
            <w:tcW w:w="1833" w:type="dxa"/>
            <w:vAlign w:val="top"/>
          </w:tcPr>
          <w:p w14:paraId="6AF6964B">
            <w:pPr>
              <w:rPr>
                <w:rFonts w:ascii="Arial"/>
                <w:sz w:val="21"/>
              </w:rPr>
            </w:pPr>
          </w:p>
        </w:tc>
      </w:tr>
      <w:tr w14:paraId="3DBF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22" w:type="dxa"/>
            <w:tcBorders>
              <w:bottom w:val="single" w:color="000000" w:sz="4" w:space="0"/>
            </w:tcBorders>
            <w:vAlign w:val="top"/>
          </w:tcPr>
          <w:p w14:paraId="70D8A456">
            <w:pPr>
              <w:pStyle w:val="6"/>
              <w:spacing w:before="57" w:line="225" w:lineRule="auto"/>
              <w:ind w:left="110"/>
            </w:pPr>
            <w:r>
              <w:rPr>
                <w:spacing w:val="-2"/>
              </w:rPr>
              <w:t>2101102</w:t>
            </w:r>
          </w:p>
        </w:tc>
        <w:tc>
          <w:tcPr>
            <w:tcW w:w="6592" w:type="dxa"/>
            <w:tcBorders>
              <w:bottom w:val="single" w:color="000000" w:sz="4" w:space="0"/>
            </w:tcBorders>
            <w:vAlign w:val="top"/>
          </w:tcPr>
          <w:p w14:paraId="01B611D0">
            <w:pPr>
              <w:pStyle w:val="6"/>
              <w:spacing w:before="56" w:line="220" w:lineRule="auto"/>
              <w:ind w:left="106"/>
            </w:pPr>
            <w:r>
              <w:rPr>
                <w:spacing w:val="-2"/>
              </w:rPr>
              <w:t>事业单位医疗</w:t>
            </w:r>
          </w:p>
        </w:tc>
        <w:tc>
          <w:tcPr>
            <w:tcW w:w="1826" w:type="dxa"/>
            <w:tcBorders>
              <w:bottom w:val="single" w:color="000000" w:sz="4" w:space="0"/>
            </w:tcBorders>
            <w:vAlign w:val="top"/>
          </w:tcPr>
          <w:p w14:paraId="2E7D8C49">
            <w:pPr>
              <w:pStyle w:val="6"/>
              <w:spacing w:before="57" w:line="225" w:lineRule="auto"/>
              <w:jc w:val="right"/>
            </w:pPr>
            <w:r>
              <w:rPr>
                <w:spacing w:val="-4"/>
              </w:rPr>
              <w:t>6.58</w:t>
            </w:r>
          </w:p>
        </w:tc>
        <w:tc>
          <w:tcPr>
            <w:tcW w:w="1631" w:type="dxa"/>
            <w:tcBorders>
              <w:bottom w:val="single" w:color="000000" w:sz="4" w:space="0"/>
            </w:tcBorders>
            <w:vAlign w:val="top"/>
          </w:tcPr>
          <w:p w14:paraId="6164F48F">
            <w:pPr>
              <w:pStyle w:val="6"/>
              <w:spacing w:before="57" w:line="225" w:lineRule="auto"/>
              <w:jc w:val="right"/>
            </w:pPr>
            <w:r>
              <w:rPr>
                <w:spacing w:val="-4"/>
              </w:rPr>
              <w:t>6.58</w:t>
            </w:r>
          </w:p>
        </w:tc>
        <w:tc>
          <w:tcPr>
            <w:tcW w:w="1833" w:type="dxa"/>
            <w:tcBorders>
              <w:bottom w:val="single" w:color="000000" w:sz="4" w:space="0"/>
            </w:tcBorders>
            <w:vAlign w:val="top"/>
          </w:tcPr>
          <w:p w14:paraId="0A186D42">
            <w:pPr>
              <w:rPr>
                <w:rFonts w:ascii="Arial"/>
                <w:sz w:val="21"/>
              </w:rPr>
            </w:pPr>
          </w:p>
        </w:tc>
      </w:tr>
      <w:tr w14:paraId="2D8E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22" w:type="dxa"/>
            <w:tcBorders>
              <w:top w:val="single" w:color="000000" w:sz="4" w:space="0"/>
            </w:tcBorders>
            <w:vAlign w:val="top"/>
          </w:tcPr>
          <w:p w14:paraId="71127F7A">
            <w:pPr>
              <w:pStyle w:val="6"/>
              <w:spacing w:before="63" w:line="225" w:lineRule="auto"/>
              <w:ind w:left="110"/>
            </w:pPr>
            <w:r>
              <w:rPr>
                <w:spacing w:val="-2"/>
              </w:rPr>
              <w:t>2101103</w:t>
            </w:r>
          </w:p>
        </w:tc>
        <w:tc>
          <w:tcPr>
            <w:tcW w:w="6592" w:type="dxa"/>
            <w:tcBorders>
              <w:top w:val="single" w:color="000000" w:sz="4" w:space="0"/>
            </w:tcBorders>
            <w:vAlign w:val="top"/>
          </w:tcPr>
          <w:p w14:paraId="2A36899D">
            <w:pPr>
              <w:pStyle w:val="6"/>
              <w:spacing w:before="62" w:line="219" w:lineRule="auto"/>
              <w:ind w:left="110"/>
            </w:pPr>
            <w:r>
              <w:rPr>
                <w:spacing w:val="-2"/>
              </w:rPr>
              <w:t>公务员医疗补助</w:t>
            </w:r>
          </w:p>
        </w:tc>
        <w:tc>
          <w:tcPr>
            <w:tcW w:w="1826" w:type="dxa"/>
            <w:tcBorders>
              <w:top w:val="single" w:color="000000" w:sz="4" w:space="0"/>
            </w:tcBorders>
            <w:vAlign w:val="top"/>
          </w:tcPr>
          <w:p w14:paraId="377CB7B5">
            <w:pPr>
              <w:pStyle w:val="6"/>
              <w:spacing w:before="63" w:line="225" w:lineRule="auto"/>
              <w:jc w:val="right"/>
            </w:pPr>
            <w:r>
              <w:rPr>
                <w:spacing w:val="-4"/>
              </w:rPr>
              <w:t>8.20</w:t>
            </w:r>
          </w:p>
        </w:tc>
        <w:tc>
          <w:tcPr>
            <w:tcW w:w="1631" w:type="dxa"/>
            <w:tcBorders>
              <w:top w:val="single" w:color="000000" w:sz="4" w:space="0"/>
            </w:tcBorders>
            <w:vAlign w:val="top"/>
          </w:tcPr>
          <w:p w14:paraId="1418DA07">
            <w:pPr>
              <w:pStyle w:val="6"/>
              <w:spacing w:before="63" w:line="225" w:lineRule="auto"/>
              <w:jc w:val="right"/>
            </w:pPr>
            <w:r>
              <w:rPr>
                <w:spacing w:val="-4"/>
              </w:rPr>
              <w:t>8.20</w:t>
            </w:r>
          </w:p>
        </w:tc>
        <w:tc>
          <w:tcPr>
            <w:tcW w:w="1833" w:type="dxa"/>
            <w:tcBorders>
              <w:top w:val="single" w:color="000000" w:sz="4" w:space="0"/>
            </w:tcBorders>
            <w:vAlign w:val="top"/>
          </w:tcPr>
          <w:p w14:paraId="2A8DE7DD">
            <w:pPr>
              <w:rPr>
                <w:rFonts w:ascii="Arial"/>
                <w:sz w:val="21"/>
              </w:rPr>
            </w:pPr>
          </w:p>
        </w:tc>
      </w:tr>
      <w:tr w14:paraId="6F99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2E662C6B">
            <w:pPr>
              <w:pStyle w:val="6"/>
              <w:spacing w:before="58" w:line="225" w:lineRule="auto"/>
              <w:ind w:left="110"/>
            </w:pPr>
            <w:r>
              <w:rPr>
                <w:spacing w:val="-3"/>
              </w:rPr>
              <w:t>221</w:t>
            </w:r>
          </w:p>
        </w:tc>
        <w:tc>
          <w:tcPr>
            <w:tcW w:w="6592" w:type="dxa"/>
            <w:vAlign w:val="top"/>
          </w:tcPr>
          <w:p w14:paraId="54A9A5D7">
            <w:pPr>
              <w:pStyle w:val="6"/>
              <w:spacing w:before="57" w:line="219" w:lineRule="auto"/>
              <w:ind w:left="105"/>
            </w:pPr>
            <w:r>
              <w:rPr>
                <w:spacing w:val="-2"/>
              </w:rPr>
              <w:t>住房保障支出</w:t>
            </w:r>
          </w:p>
        </w:tc>
        <w:tc>
          <w:tcPr>
            <w:tcW w:w="1826" w:type="dxa"/>
            <w:vAlign w:val="top"/>
          </w:tcPr>
          <w:p w14:paraId="4ACA9385">
            <w:pPr>
              <w:pStyle w:val="6"/>
              <w:spacing w:before="58" w:line="225" w:lineRule="auto"/>
              <w:jc w:val="right"/>
            </w:pPr>
            <w:r>
              <w:rPr>
                <w:spacing w:val="-6"/>
              </w:rPr>
              <w:t>18.06</w:t>
            </w:r>
          </w:p>
        </w:tc>
        <w:tc>
          <w:tcPr>
            <w:tcW w:w="1631" w:type="dxa"/>
            <w:vAlign w:val="top"/>
          </w:tcPr>
          <w:p w14:paraId="53E040FB">
            <w:pPr>
              <w:pStyle w:val="6"/>
              <w:spacing w:before="58" w:line="225" w:lineRule="auto"/>
              <w:jc w:val="right"/>
            </w:pPr>
            <w:r>
              <w:rPr>
                <w:spacing w:val="-6"/>
              </w:rPr>
              <w:t>18.06</w:t>
            </w:r>
          </w:p>
        </w:tc>
        <w:tc>
          <w:tcPr>
            <w:tcW w:w="1833" w:type="dxa"/>
            <w:vAlign w:val="top"/>
          </w:tcPr>
          <w:p w14:paraId="6D2421D8">
            <w:pPr>
              <w:rPr>
                <w:rFonts w:ascii="Arial"/>
                <w:sz w:val="21"/>
              </w:rPr>
            </w:pPr>
          </w:p>
        </w:tc>
      </w:tr>
      <w:tr w14:paraId="5A06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22" w:type="dxa"/>
            <w:vAlign w:val="top"/>
          </w:tcPr>
          <w:p w14:paraId="5402EF90">
            <w:pPr>
              <w:pStyle w:val="6"/>
              <w:spacing w:before="58" w:line="225" w:lineRule="auto"/>
              <w:ind w:left="110"/>
            </w:pPr>
            <w:r>
              <w:rPr>
                <w:spacing w:val="-2"/>
              </w:rPr>
              <w:t>22102</w:t>
            </w:r>
          </w:p>
        </w:tc>
        <w:tc>
          <w:tcPr>
            <w:tcW w:w="6592" w:type="dxa"/>
            <w:vAlign w:val="top"/>
          </w:tcPr>
          <w:p w14:paraId="7C9FD00A">
            <w:pPr>
              <w:pStyle w:val="6"/>
              <w:spacing w:before="57" w:line="219" w:lineRule="auto"/>
              <w:ind w:left="105"/>
            </w:pPr>
            <w:r>
              <w:rPr>
                <w:spacing w:val="-2"/>
              </w:rPr>
              <w:t>住房改革支出</w:t>
            </w:r>
          </w:p>
        </w:tc>
        <w:tc>
          <w:tcPr>
            <w:tcW w:w="1826" w:type="dxa"/>
            <w:vAlign w:val="top"/>
          </w:tcPr>
          <w:p w14:paraId="542D857E">
            <w:pPr>
              <w:pStyle w:val="6"/>
              <w:spacing w:before="58" w:line="225" w:lineRule="auto"/>
              <w:jc w:val="right"/>
            </w:pPr>
            <w:r>
              <w:rPr>
                <w:spacing w:val="-6"/>
              </w:rPr>
              <w:t>18.06</w:t>
            </w:r>
          </w:p>
        </w:tc>
        <w:tc>
          <w:tcPr>
            <w:tcW w:w="1631" w:type="dxa"/>
            <w:vAlign w:val="top"/>
          </w:tcPr>
          <w:p w14:paraId="5F6ABA95">
            <w:pPr>
              <w:pStyle w:val="6"/>
              <w:spacing w:before="58" w:line="225" w:lineRule="auto"/>
              <w:jc w:val="right"/>
            </w:pPr>
            <w:r>
              <w:rPr>
                <w:spacing w:val="-6"/>
              </w:rPr>
              <w:t>18.06</w:t>
            </w:r>
          </w:p>
        </w:tc>
        <w:tc>
          <w:tcPr>
            <w:tcW w:w="1833" w:type="dxa"/>
            <w:vAlign w:val="top"/>
          </w:tcPr>
          <w:p w14:paraId="6BCA606B">
            <w:pPr>
              <w:rPr>
                <w:rFonts w:ascii="Arial"/>
                <w:sz w:val="21"/>
              </w:rPr>
            </w:pPr>
          </w:p>
        </w:tc>
      </w:tr>
      <w:tr w14:paraId="3588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222" w:type="dxa"/>
            <w:tcBorders>
              <w:bottom w:val="single" w:color="000000" w:sz="4" w:space="0"/>
            </w:tcBorders>
            <w:vAlign w:val="top"/>
          </w:tcPr>
          <w:p w14:paraId="5D85973E">
            <w:pPr>
              <w:pStyle w:val="6"/>
              <w:spacing w:before="58" w:line="231" w:lineRule="auto"/>
              <w:ind w:left="110"/>
            </w:pPr>
            <w:r>
              <w:rPr>
                <w:spacing w:val="-2"/>
              </w:rPr>
              <w:t>2210201</w:t>
            </w:r>
          </w:p>
        </w:tc>
        <w:tc>
          <w:tcPr>
            <w:tcW w:w="6592" w:type="dxa"/>
            <w:tcBorders>
              <w:bottom w:val="single" w:color="000000" w:sz="4" w:space="0"/>
            </w:tcBorders>
            <w:vAlign w:val="top"/>
          </w:tcPr>
          <w:p w14:paraId="04226B65">
            <w:pPr>
              <w:pStyle w:val="6"/>
              <w:spacing w:before="57" w:line="220" w:lineRule="auto"/>
              <w:ind w:left="105"/>
            </w:pPr>
            <w:r>
              <w:rPr>
                <w:spacing w:val="-2"/>
              </w:rPr>
              <w:t>住房公积金</w:t>
            </w:r>
          </w:p>
        </w:tc>
        <w:tc>
          <w:tcPr>
            <w:tcW w:w="1826" w:type="dxa"/>
            <w:tcBorders>
              <w:bottom w:val="single" w:color="000000" w:sz="4" w:space="0"/>
            </w:tcBorders>
            <w:vAlign w:val="top"/>
          </w:tcPr>
          <w:p w14:paraId="37788A20">
            <w:pPr>
              <w:pStyle w:val="6"/>
              <w:spacing w:before="58" w:line="231" w:lineRule="auto"/>
              <w:jc w:val="right"/>
            </w:pPr>
            <w:r>
              <w:rPr>
                <w:spacing w:val="-6"/>
              </w:rPr>
              <w:t>18.06</w:t>
            </w:r>
          </w:p>
        </w:tc>
        <w:tc>
          <w:tcPr>
            <w:tcW w:w="1631" w:type="dxa"/>
            <w:tcBorders>
              <w:bottom w:val="single" w:color="000000" w:sz="4" w:space="0"/>
            </w:tcBorders>
            <w:vAlign w:val="top"/>
          </w:tcPr>
          <w:p w14:paraId="76BAF3B2">
            <w:pPr>
              <w:pStyle w:val="6"/>
              <w:spacing w:before="58" w:line="231" w:lineRule="auto"/>
              <w:jc w:val="right"/>
            </w:pPr>
            <w:r>
              <w:rPr>
                <w:spacing w:val="-6"/>
              </w:rPr>
              <w:t>18.06</w:t>
            </w:r>
          </w:p>
        </w:tc>
        <w:tc>
          <w:tcPr>
            <w:tcW w:w="1833" w:type="dxa"/>
            <w:tcBorders>
              <w:bottom w:val="single" w:color="000000" w:sz="4" w:space="0"/>
            </w:tcBorders>
            <w:vAlign w:val="top"/>
          </w:tcPr>
          <w:p w14:paraId="4FD012D7">
            <w:pPr>
              <w:rPr>
                <w:rFonts w:ascii="Arial"/>
                <w:sz w:val="21"/>
              </w:rPr>
            </w:pPr>
          </w:p>
        </w:tc>
      </w:tr>
    </w:tbl>
    <w:p w14:paraId="6BD5BCEB">
      <w:pPr>
        <w:rPr>
          <w:rFonts w:ascii="Arial"/>
          <w:sz w:val="21"/>
        </w:rPr>
      </w:pPr>
    </w:p>
    <w:p w14:paraId="5ADDA3FC">
      <w:pPr>
        <w:rPr>
          <w:rFonts w:ascii="Arial" w:hAnsi="Arial" w:eastAsia="Arial" w:cs="Arial"/>
          <w:sz w:val="21"/>
          <w:szCs w:val="21"/>
        </w:rPr>
        <w:sectPr>
          <w:footerReference r:id="rId17" w:type="default"/>
          <w:pgSz w:w="16838" w:h="11906"/>
          <w:pgMar w:top="720" w:right="877" w:bottom="481" w:left="840" w:header="0" w:footer="162" w:gutter="0"/>
          <w:cols w:space="720" w:num="1"/>
        </w:sectPr>
      </w:pPr>
    </w:p>
    <w:p w14:paraId="6BE87587">
      <w:pPr>
        <w:spacing w:before="51" w:line="218" w:lineRule="auto"/>
        <w:ind w:left="5361"/>
        <w:rPr>
          <w:rFonts w:ascii="宋体" w:hAnsi="宋体" w:eastAsia="宋体" w:cs="宋体"/>
          <w:sz w:val="26"/>
          <w:szCs w:val="26"/>
        </w:rPr>
      </w:pPr>
      <w:r>
        <w:rPr>
          <w:rFonts w:ascii="宋体" w:hAnsi="宋体" w:eastAsia="宋体" w:cs="宋体"/>
          <w:b/>
          <w:bCs/>
          <w:spacing w:val="-4"/>
          <w:sz w:val="26"/>
          <w:szCs w:val="26"/>
        </w:rPr>
        <w:t>一般公共预算财政拨款基本支出决算表</w:t>
      </w:r>
    </w:p>
    <w:p w14:paraId="529E479F">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公开06表</w:t>
      </w:r>
    </w:p>
    <w:p w14:paraId="0FFC05EC">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79"/>
        <w:gridCol w:w="3217"/>
        <w:gridCol w:w="749"/>
        <w:gridCol w:w="1374"/>
        <w:gridCol w:w="2191"/>
        <w:gridCol w:w="644"/>
        <w:gridCol w:w="853"/>
        <w:gridCol w:w="4048"/>
        <w:gridCol w:w="649"/>
      </w:tblGrid>
      <w:tr w14:paraId="085B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79" w:type="dxa"/>
            <w:tcBorders>
              <w:bottom w:val="single" w:color="000000" w:sz="4" w:space="0"/>
            </w:tcBorders>
            <w:vAlign w:val="top"/>
          </w:tcPr>
          <w:p w14:paraId="47D5B5F1">
            <w:pPr>
              <w:pStyle w:val="6"/>
              <w:spacing w:before="56" w:line="218" w:lineRule="auto"/>
              <w:ind w:left="286"/>
            </w:pPr>
            <w:r>
              <w:rPr>
                <w:spacing w:val="-2"/>
              </w:rPr>
              <w:t>科目编码</w:t>
            </w:r>
          </w:p>
        </w:tc>
        <w:tc>
          <w:tcPr>
            <w:tcW w:w="3217" w:type="dxa"/>
            <w:tcBorders>
              <w:bottom w:val="single" w:color="000000" w:sz="4" w:space="0"/>
            </w:tcBorders>
            <w:vAlign w:val="top"/>
          </w:tcPr>
          <w:p w14:paraId="4237D56C">
            <w:pPr>
              <w:pStyle w:val="6"/>
              <w:spacing w:before="56" w:line="218" w:lineRule="auto"/>
              <w:ind w:left="1204"/>
            </w:pPr>
            <w:r>
              <w:rPr>
                <w:spacing w:val="-2"/>
              </w:rPr>
              <w:t>科目名称</w:t>
            </w:r>
          </w:p>
        </w:tc>
        <w:tc>
          <w:tcPr>
            <w:tcW w:w="749" w:type="dxa"/>
            <w:tcBorders>
              <w:bottom w:val="single" w:color="000000" w:sz="4" w:space="0"/>
            </w:tcBorders>
            <w:vAlign w:val="top"/>
          </w:tcPr>
          <w:p w14:paraId="4744AB30">
            <w:pPr>
              <w:pStyle w:val="6"/>
              <w:spacing w:before="55" w:line="219" w:lineRule="auto"/>
              <w:ind w:left="174"/>
            </w:pPr>
            <w:r>
              <w:rPr>
                <w:spacing w:val="-3"/>
              </w:rPr>
              <w:t>金额</w:t>
            </w:r>
          </w:p>
        </w:tc>
        <w:tc>
          <w:tcPr>
            <w:tcW w:w="1374" w:type="dxa"/>
            <w:tcBorders>
              <w:bottom w:val="single" w:color="000000" w:sz="4" w:space="0"/>
            </w:tcBorders>
            <w:vAlign w:val="top"/>
          </w:tcPr>
          <w:p w14:paraId="26DBC995">
            <w:pPr>
              <w:pStyle w:val="6"/>
              <w:spacing w:before="56" w:line="218" w:lineRule="auto"/>
              <w:ind w:left="285"/>
            </w:pPr>
            <w:r>
              <w:rPr>
                <w:spacing w:val="-2"/>
              </w:rPr>
              <w:t>科目编码</w:t>
            </w:r>
          </w:p>
        </w:tc>
        <w:tc>
          <w:tcPr>
            <w:tcW w:w="2191" w:type="dxa"/>
            <w:tcBorders>
              <w:bottom w:val="single" w:color="000000" w:sz="4" w:space="0"/>
              <w:right w:val="single" w:color="000000" w:sz="4" w:space="0"/>
            </w:tcBorders>
            <w:vAlign w:val="top"/>
          </w:tcPr>
          <w:p w14:paraId="5C480167">
            <w:pPr>
              <w:pStyle w:val="6"/>
              <w:spacing w:before="56" w:line="218" w:lineRule="auto"/>
              <w:ind w:left="695"/>
            </w:pPr>
            <w:r>
              <w:rPr>
                <w:spacing w:val="-2"/>
              </w:rPr>
              <w:t>科目名称</w:t>
            </w:r>
          </w:p>
        </w:tc>
        <w:tc>
          <w:tcPr>
            <w:tcW w:w="644" w:type="dxa"/>
            <w:tcBorders>
              <w:left w:val="single" w:color="000000" w:sz="4" w:space="0"/>
              <w:bottom w:val="single" w:color="000000" w:sz="4" w:space="0"/>
            </w:tcBorders>
            <w:vAlign w:val="top"/>
          </w:tcPr>
          <w:p w14:paraId="7AA81B24">
            <w:pPr>
              <w:pStyle w:val="6"/>
              <w:spacing w:before="55" w:line="219" w:lineRule="auto"/>
              <w:ind w:left="128"/>
            </w:pPr>
            <w:r>
              <w:rPr>
                <w:spacing w:val="-3"/>
              </w:rPr>
              <w:t>金额</w:t>
            </w:r>
          </w:p>
        </w:tc>
        <w:tc>
          <w:tcPr>
            <w:tcW w:w="853" w:type="dxa"/>
            <w:tcBorders>
              <w:bottom w:val="single" w:color="000000" w:sz="4" w:space="0"/>
            </w:tcBorders>
            <w:vAlign w:val="top"/>
          </w:tcPr>
          <w:p w14:paraId="421AF28F">
            <w:pPr>
              <w:pStyle w:val="6"/>
              <w:spacing w:before="56" w:line="218" w:lineRule="auto"/>
              <w:ind w:left="29"/>
            </w:pPr>
            <w:r>
              <w:rPr>
                <w:spacing w:val="-2"/>
              </w:rPr>
              <w:t>科目编码</w:t>
            </w:r>
          </w:p>
        </w:tc>
        <w:tc>
          <w:tcPr>
            <w:tcW w:w="4048" w:type="dxa"/>
            <w:tcBorders>
              <w:bottom w:val="single" w:color="000000" w:sz="4" w:space="0"/>
            </w:tcBorders>
            <w:vAlign w:val="top"/>
          </w:tcPr>
          <w:p w14:paraId="43A3766F">
            <w:pPr>
              <w:pStyle w:val="6"/>
              <w:spacing w:before="56" w:line="218" w:lineRule="auto"/>
              <w:ind w:left="1629"/>
            </w:pPr>
            <w:r>
              <w:rPr>
                <w:spacing w:val="-2"/>
              </w:rPr>
              <w:t>科目名称</w:t>
            </w:r>
          </w:p>
        </w:tc>
        <w:tc>
          <w:tcPr>
            <w:tcW w:w="649" w:type="dxa"/>
            <w:tcBorders>
              <w:bottom w:val="single" w:color="000000" w:sz="4" w:space="0"/>
            </w:tcBorders>
            <w:vAlign w:val="top"/>
          </w:tcPr>
          <w:p w14:paraId="1588AAE1">
            <w:pPr>
              <w:pStyle w:val="6"/>
              <w:spacing w:before="55" w:line="219" w:lineRule="auto"/>
              <w:ind w:left="130"/>
            </w:pPr>
            <w:r>
              <w:rPr>
                <w:spacing w:val="-3"/>
              </w:rPr>
              <w:t>金额</w:t>
            </w:r>
          </w:p>
        </w:tc>
      </w:tr>
      <w:tr w14:paraId="73264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79" w:type="dxa"/>
            <w:tcBorders>
              <w:top w:val="single" w:color="000000" w:sz="4" w:space="0"/>
            </w:tcBorders>
            <w:vAlign w:val="top"/>
          </w:tcPr>
          <w:p w14:paraId="2F8A31D2">
            <w:pPr>
              <w:pStyle w:val="6"/>
              <w:spacing w:before="53" w:line="233" w:lineRule="auto"/>
              <w:ind w:left="112"/>
            </w:pPr>
            <w:r>
              <w:rPr>
                <w:spacing w:val="-3"/>
              </w:rPr>
              <w:t>301</w:t>
            </w:r>
          </w:p>
        </w:tc>
        <w:tc>
          <w:tcPr>
            <w:tcW w:w="3217" w:type="dxa"/>
            <w:tcBorders>
              <w:top w:val="single" w:color="000000" w:sz="4" w:space="0"/>
            </w:tcBorders>
            <w:vAlign w:val="top"/>
          </w:tcPr>
          <w:p w14:paraId="39B6B171">
            <w:pPr>
              <w:pStyle w:val="6"/>
              <w:spacing w:before="53" w:line="220" w:lineRule="auto"/>
              <w:ind w:left="105"/>
            </w:pPr>
            <w:r>
              <w:rPr>
                <w:spacing w:val="-2"/>
              </w:rPr>
              <w:t>工资福利支出</w:t>
            </w:r>
          </w:p>
        </w:tc>
        <w:tc>
          <w:tcPr>
            <w:tcW w:w="749" w:type="dxa"/>
            <w:tcBorders>
              <w:top w:val="single" w:color="000000" w:sz="4" w:space="0"/>
            </w:tcBorders>
            <w:vAlign w:val="top"/>
          </w:tcPr>
          <w:p w14:paraId="7DD22089">
            <w:pPr>
              <w:pStyle w:val="6"/>
              <w:spacing w:before="53" w:line="233" w:lineRule="auto"/>
              <w:jc w:val="right"/>
            </w:pPr>
            <w:r>
              <w:rPr>
                <w:spacing w:val="-2"/>
              </w:rPr>
              <w:t>611.59</w:t>
            </w:r>
          </w:p>
        </w:tc>
        <w:tc>
          <w:tcPr>
            <w:tcW w:w="1374" w:type="dxa"/>
            <w:tcBorders>
              <w:top w:val="single" w:color="000000" w:sz="4" w:space="0"/>
            </w:tcBorders>
            <w:vAlign w:val="top"/>
          </w:tcPr>
          <w:p w14:paraId="6154AC71">
            <w:pPr>
              <w:pStyle w:val="6"/>
              <w:spacing w:before="53" w:line="233" w:lineRule="auto"/>
              <w:ind w:left="111"/>
            </w:pPr>
            <w:r>
              <w:rPr>
                <w:spacing w:val="-3"/>
              </w:rPr>
              <w:t>302</w:t>
            </w:r>
          </w:p>
        </w:tc>
        <w:tc>
          <w:tcPr>
            <w:tcW w:w="2191" w:type="dxa"/>
            <w:tcBorders>
              <w:top w:val="single" w:color="000000" w:sz="4" w:space="0"/>
              <w:right w:val="single" w:color="000000" w:sz="4" w:space="0"/>
            </w:tcBorders>
            <w:vAlign w:val="top"/>
          </w:tcPr>
          <w:p w14:paraId="0ACF0CF4">
            <w:pPr>
              <w:pStyle w:val="6"/>
              <w:spacing w:before="53" w:line="219" w:lineRule="auto"/>
              <w:ind w:left="111"/>
            </w:pPr>
            <w:r>
              <w:rPr>
                <w:spacing w:val="-2"/>
              </w:rPr>
              <w:t>商品和服务支出</w:t>
            </w:r>
          </w:p>
        </w:tc>
        <w:tc>
          <w:tcPr>
            <w:tcW w:w="644" w:type="dxa"/>
            <w:tcBorders>
              <w:top w:val="single" w:color="000000" w:sz="4" w:space="0"/>
              <w:left w:val="single" w:color="000000" w:sz="4" w:space="0"/>
            </w:tcBorders>
            <w:vAlign w:val="top"/>
          </w:tcPr>
          <w:p w14:paraId="5E31F399">
            <w:pPr>
              <w:pStyle w:val="6"/>
              <w:spacing w:before="53" w:line="233" w:lineRule="auto"/>
              <w:jc w:val="right"/>
            </w:pPr>
            <w:r>
              <w:rPr>
                <w:spacing w:val="-3"/>
              </w:rPr>
              <w:t>56.49</w:t>
            </w:r>
          </w:p>
        </w:tc>
        <w:tc>
          <w:tcPr>
            <w:tcW w:w="853" w:type="dxa"/>
            <w:tcBorders>
              <w:top w:val="single" w:color="000000" w:sz="4" w:space="0"/>
            </w:tcBorders>
            <w:vAlign w:val="top"/>
          </w:tcPr>
          <w:p w14:paraId="3C83775F">
            <w:pPr>
              <w:pStyle w:val="6"/>
              <w:spacing w:before="53" w:line="233" w:lineRule="auto"/>
              <w:ind w:left="115"/>
            </w:pPr>
            <w:r>
              <w:rPr>
                <w:spacing w:val="-3"/>
              </w:rPr>
              <w:t>307</w:t>
            </w:r>
          </w:p>
        </w:tc>
        <w:tc>
          <w:tcPr>
            <w:tcW w:w="4048" w:type="dxa"/>
            <w:tcBorders>
              <w:top w:val="single" w:color="000000" w:sz="4" w:space="0"/>
            </w:tcBorders>
            <w:vAlign w:val="top"/>
          </w:tcPr>
          <w:p w14:paraId="3C75D3ED">
            <w:pPr>
              <w:pStyle w:val="6"/>
              <w:spacing w:before="53" w:line="219" w:lineRule="auto"/>
              <w:ind w:left="110"/>
            </w:pPr>
            <w:r>
              <w:rPr>
                <w:spacing w:val="-1"/>
              </w:rPr>
              <w:t>债务利息及费用支出</w:t>
            </w:r>
          </w:p>
        </w:tc>
        <w:tc>
          <w:tcPr>
            <w:tcW w:w="649" w:type="dxa"/>
            <w:tcBorders>
              <w:top w:val="single" w:color="000000" w:sz="4" w:space="0"/>
            </w:tcBorders>
            <w:vAlign w:val="top"/>
          </w:tcPr>
          <w:p w14:paraId="00F739C0">
            <w:pPr>
              <w:rPr>
                <w:rFonts w:ascii="Arial"/>
                <w:sz w:val="21"/>
              </w:rPr>
            </w:pPr>
          </w:p>
        </w:tc>
      </w:tr>
      <w:tr w14:paraId="2F48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08706289">
            <w:pPr>
              <w:pStyle w:val="6"/>
              <w:spacing w:before="49" w:line="232" w:lineRule="auto"/>
              <w:ind w:left="312"/>
            </w:pPr>
            <w:r>
              <w:rPr>
                <w:spacing w:val="-2"/>
              </w:rPr>
              <w:t>30101</w:t>
            </w:r>
          </w:p>
        </w:tc>
        <w:tc>
          <w:tcPr>
            <w:tcW w:w="3217" w:type="dxa"/>
            <w:vAlign w:val="top"/>
          </w:tcPr>
          <w:p w14:paraId="20D59B37">
            <w:pPr>
              <w:pStyle w:val="6"/>
              <w:spacing w:before="50" w:line="218" w:lineRule="auto"/>
              <w:ind w:left="302"/>
            </w:pPr>
            <w:r>
              <w:rPr>
                <w:spacing w:val="-2"/>
              </w:rPr>
              <w:t>基本工资</w:t>
            </w:r>
          </w:p>
        </w:tc>
        <w:tc>
          <w:tcPr>
            <w:tcW w:w="749" w:type="dxa"/>
            <w:vAlign w:val="top"/>
          </w:tcPr>
          <w:p w14:paraId="7C6FA7F1">
            <w:pPr>
              <w:pStyle w:val="6"/>
              <w:spacing w:before="49" w:line="232" w:lineRule="auto"/>
              <w:jc w:val="right"/>
            </w:pPr>
            <w:r>
              <w:rPr>
                <w:spacing w:val="-2"/>
              </w:rPr>
              <w:t>44.89</w:t>
            </w:r>
          </w:p>
        </w:tc>
        <w:tc>
          <w:tcPr>
            <w:tcW w:w="1374" w:type="dxa"/>
            <w:vAlign w:val="top"/>
          </w:tcPr>
          <w:p w14:paraId="085878FF">
            <w:pPr>
              <w:pStyle w:val="6"/>
              <w:spacing w:before="49" w:line="232" w:lineRule="auto"/>
              <w:ind w:left="311"/>
            </w:pPr>
            <w:r>
              <w:rPr>
                <w:spacing w:val="-2"/>
              </w:rPr>
              <w:t>30201</w:t>
            </w:r>
          </w:p>
        </w:tc>
        <w:tc>
          <w:tcPr>
            <w:tcW w:w="2191" w:type="dxa"/>
            <w:tcBorders>
              <w:right w:val="single" w:color="000000" w:sz="4" w:space="0"/>
            </w:tcBorders>
            <w:vAlign w:val="top"/>
          </w:tcPr>
          <w:p w14:paraId="4B1721A7">
            <w:pPr>
              <w:pStyle w:val="6"/>
              <w:spacing w:before="49" w:line="219" w:lineRule="auto"/>
              <w:ind w:left="312"/>
            </w:pPr>
            <w:r>
              <w:rPr>
                <w:spacing w:val="-3"/>
              </w:rPr>
              <w:t>办公费</w:t>
            </w:r>
          </w:p>
        </w:tc>
        <w:tc>
          <w:tcPr>
            <w:tcW w:w="644" w:type="dxa"/>
            <w:tcBorders>
              <w:left w:val="single" w:color="000000" w:sz="4" w:space="0"/>
            </w:tcBorders>
            <w:vAlign w:val="top"/>
          </w:tcPr>
          <w:p w14:paraId="0021115C">
            <w:pPr>
              <w:pStyle w:val="6"/>
              <w:spacing w:before="49" w:line="232" w:lineRule="auto"/>
              <w:jc w:val="right"/>
            </w:pPr>
            <w:r>
              <w:rPr>
                <w:spacing w:val="-5"/>
              </w:rPr>
              <w:t>19.16</w:t>
            </w:r>
          </w:p>
        </w:tc>
        <w:tc>
          <w:tcPr>
            <w:tcW w:w="853" w:type="dxa"/>
            <w:vAlign w:val="top"/>
          </w:tcPr>
          <w:p w14:paraId="5235508B">
            <w:pPr>
              <w:pStyle w:val="6"/>
              <w:spacing w:before="49" w:line="232" w:lineRule="auto"/>
              <w:ind w:right="31"/>
              <w:jc w:val="right"/>
            </w:pPr>
            <w:r>
              <w:rPr>
                <w:spacing w:val="-2"/>
              </w:rPr>
              <w:t>30701</w:t>
            </w:r>
          </w:p>
        </w:tc>
        <w:tc>
          <w:tcPr>
            <w:tcW w:w="4048" w:type="dxa"/>
            <w:vAlign w:val="top"/>
          </w:tcPr>
          <w:p w14:paraId="5D339E03">
            <w:pPr>
              <w:pStyle w:val="6"/>
              <w:spacing w:before="49" w:line="219" w:lineRule="auto"/>
              <w:ind w:left="331"/>
            </w:pPr>
            <w:r>
              <w:rPr>
                <w:spacing w:val="-4"/>
              </w:rPr>
              <w:t>国内债务付息</w:t>
            </w:r>
          </w:p>
        </w:tc>
        <w:tc>
          <w:tcPr>
            <w:tcW w:w="649" w:type="dxa"/>
            <w:vAlign w:val="top"/>
          </w:tcPr>
          <w:p w14:paraId="3A952A6F">
            <w:pPr>
              <w:rPr>
                <w:rFonts w:ascii="Arial"/>
                <w:sz w:val="21"/>
              </w:rPr>
            </w:pPr>
          </w:p>
        </w:tc>
      </w:tr>
      <w:tr w14:paraId="1F021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2510A3BA">
            <w:pPr>
              <w:pStyle w:val="6"/>
              <w:spacing w:before="50" w:line="231" w:lineRule="auto"/>
              <w:ind w:left="312"/>
            </w:pPr>
            <w:r>
              <w:rPr>
                <w:spacing w:val="-2"/>
              </w:rPr>
              <w:t>30102</w:t>
            </w:r>
          </w:p>
        </w:tc>
        <w:tc>
          <w:tcPr>
            <w:tcW w:w="3217" w:type="dxa"/>
            <w:vAlign w:val="top"/>
          </w:tcPr>
          <w:p w14:paraId="401CB70B">
            <w:pPr>
              <w:pStyle w:val="6"/>
              <w:spacing w:before="50" w:line="219" w:lineRule="auto"/>
              <w:ind w:left="302"/>
            </w:pPr>
            <w:r>
              <w:rPr>
                <w:spacing w:val="-2"/>
              </w:rPr>
              <w:t>津贴补贴</w:t>
            </w:r>
          </w:p>
        </w:tc>
        <w:tc>
          <w:tcPr>
            <w:tcW w:w="749" w:type="dxa"/>
            <w:vAlign w:val="top"/>
          </w:tcPr>
          <w:p w14:paraId="3A0A7040">
            <w:pPr>
              <w:pStyle w:val="6"/>
              <w:spacing w:before="50" w:line="231" w:lineRule="auto"/>
              <w:jc w:val="right"/>
            </w:pPr>
            <w:r>
              <w:rPr>
                <w:spacing w:val="-2"/>
              </w:rPr>
              <w:t>66.73</w:t>
            </w:r>
          </w:p>
        </w:tc>
        <w:tc>
          <w:tcPr>
            <w:tcW w:w="1374" w:type="dxa"/>
            <w:vAlign w:val="top"/>
          </w:tcPr>
          <w:p w14:paraId="55E32300">
            <w:pPr>
              <w:pStyle w:val="6"/>
              <w:spacing w:before="50" w:line="231" w:lineRule="auto"/>
              <w:ind w:left="311"/>
            </w:pPr>
            <w:r>
              <w:rPr>
                <w:spacing w:val="-2"/>
              </w:rPr>
              <w:t>30202</w:t>
            </w:r>
          </w:p>
        </w:tc>
        <w:tc>
          <w:tcPr>
            <w:tcW w:w="2191" w:type="dxa"/>
            <w:tcBorders>
              <w:right w:val="single" w:color="000000" w:sz="4" w:space="0"/>
            </w:tcBorders>
            <w:vAlign w:val="top"/>
          </w:tcPr>
          <w:p w14:paraId="7BA6D38C">
            <w:pPr>
              <w:pStyle w:val="6"/>
              <w:spacing w:before="50" w:line="219" w:lineRule="auto"/>
              <w:ind w:left="324"/>
            </w:pPr>
            <w:r>
              <w:rPr>
                <w:spacing w:val="-6"/>
              </w:rPr>
              <w:t>印刷费</w:t>
            </w:r>
          </w:p>
        </w:tc>
        <w:tc>
          <w:tcPr>
            <w:tcW w:w="644" w:type="dxa"/>
            <w:tcBorders>
              <w:left w:val="single" w:color="000000" w:sz="4" w:space="0"/>
            </w:tcBorders>
            <w:vAlign w:val="top"/>
          </w:tcPr>
          <w:p w14:paraId="3D741BBB">
            <w:pPr>
              <w:pStyle w:val="6"/>
              <w:spacing w:before="50" w:line="231" w:lineRule="auto"/>
              <w:jc w:val="right"/>
            </w:pPr>
            <w:r>
              <w:rPr>
                <w:spacing w:val="-4"/>
              </w:rPr>
              <w:t>2.04</w:t>
            </w:r>
          </w:p>
        </w:tc>
        <w:tc>
          <w:tcPr>
            <w:tcW w:w="853" w:type="dxa"/>
            <w:vAlign w:val="top"/>
          </w:tcPr>
          <w:p w14:paraId="1C053CC2">
            <w:pPr>
              <w:pStyle w:val="6"/>
              <w:spacing w:before="50" w:line="231" w:lineRule="auto"/>
              <w:ind w:right="31"/>
              <w:jc w:val="right"/>
            </w:pPr>
            <w:r>
              <w:rPr>
                <w:spacing w:val="-2"/>
              </w:rPr>
              <w:t>30702</w:t>
            </w:r>
          </w:p>
        </w:tc>
        <w:tc>
          <w:tcPr>
            <w:tcW w:w="4048" w:type="dxa"/>
            <w:vAlign w:val="top"/>
          </w:tcPr>
          <w:p w14:paraId="458F3899">
            <w:pPr>
              <w:pStyle w:val="6"/>
              <w:spacing w:before="50" w:line="219" w:lineRule="auto"/>
              <w:ind w:left="331"/>
            </w:pPr>
            <w:r>
              <w:rPr>
                <w:spacing w:val="-4"/>
              </w:rPr>
              <w:t>国外债务付息</w:t>
            </w:r>
          </w:p>
        </w:tc>
        <w:tc>
          <w:tcPr>
            <w:tcW w:w="649" w:type="dxa"/>
            <w:vAlign w:val="top"/>
          </w:tcPr>
          <w:p w14:paraId="7049F271">
            <w:pPr>
              <w:rPr>
                <w:rFonts w:ascii="Arial"/>
                <w:sz w:val="21"/>
              </w:rPr>
            </w:pPr>
          </w:p>
        </w:tc>
      </w:tr>
      <w:tr w14:paraId="6CC2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4F3EC237">
            <w:pPr>
              <w:pStyle w:val="6"/>
              <w:spacing w:before="51" w:line="230" w:lineRule="auto"/>
              <w:ind w:left="312"/>
            </w:pPr>
            <w:r>
              <w:rPr>
                <w:spacing w:val="-2"/>
              </w:rPr>
              <w:t>30103</w:t>
            </w:r>
          </w:p>
        </w:tc>
        <w:tc>
          <w:tcPr>
            <w:tcW w:w="3217" w:type="dxa"/>
            <w:vAlign w:val="top"/>
          </w:tcPr>
          <w:p w14:paraId="3CBD69C6">
            <w:pPr>
              <w:pStyle w:val="6"/>
              <w:spacing w:before="51" w:line="220" w:lineRule="auto"/>
              <w:ind w:left="304"/>
            </w:pPr>
            <w:r>
              <w:rPr>
                <w:spacing w:val="-3"/>
              </w:rPr>
              <w:t>奖金</w:t>
            </w:r>
          </w:p>
        </w:tc>
        <w:tc>
          <w:tcPr>
            <w:tcW w:w="749" w:type="dxa"/>
            <w:vAlign w:val="top"/>
          </w:tcPr>
          <w:p w14:paraId="67B1880C">
            <w:pPr>
              <w:pStyle w:val="6"/>
              <w:spacing w:before="51" w:line="230" w:lineRule="auto"/>
              <w:jc w:val="right"/>
            </w:pPr>
            <w:r>
              <w:rPr>
                <w:spacing w:val="-2"/>
              </w:rPr>
              <w:t>41.26</w:t>
            </w:r>
          </w:p>
        </w:tc>
        <w:tc>
          <w:tcPr>
            <w:tcW w:w="1374" w:type="dxa"/>
            <w:vAlign w:val="top"/>
          </w:tcPr>
          <w:p w14:paraId="4F6A6E62">
            <w:pPr>
              <w:pStyle w:val="6"/>
              <w:spacing w:before="51" w:line="230" w:lineRule="auto"/>
              <w:ind w:left="311"/>
            </w:pPr>
            <w:r>
              <w:rPr>
                <w:spacing w:val="-2"/>
              </w:rPr>
              <w:t>30203</w:t>
            </w:r>
          </w:p>
        </w:tc>
        <w:tc>
          <w:tcPr>
            <w:tcW w:w="2191" w:type="dxa"/>
            <w:tcBorders>
              <w:right w:val="single" w:color="000000" w:sz="4" w:space="0"/>
            </w:tcBorders>
            <w:vAlign w:val="top"/>
          </w:tcPr>
          <w:p w14:paraId="1097D142">
            <w:pPr>
              <w:pStyle w:val="6"/>
              <w:spacing w:before="51" w:line="220" w:lineRule="auto"/>
              <w:ind w:left="318"/>
            </w:pPr>
            <w:r>
              <w:rPr>
                <w:spacing w:val="-4"/>
              </w:rPr>
              <w:t>咨询费</w:t>
            </w:r>
          </w:p>
        </w:tc>
        <w:tc>
          <w:tcPr>
            <w:tcW w:w="644" w:type="dxa"/>
            <w:tcBorders>
              <w:left w:val="single" w:color="000000" w:sz="4" w:space="0"/>
            </w:tcBorders>
            <w:vAlign w:val="top"/>
          </w:tcPr>
          <w:p w14:paraId="2B5CC550">
            <w:pPr>
              <w:rPr>
                <w:rFonts w:ascii="Arial"/>
                <w:sz w:val="21"/>
              </w:rPr>
            </w:pPr>
          </w:p>
        </w:tc>
        <w:tc>
          <w:tcPr>
            <w:tcW w:w="853" w:type="dxa"/>
            <w:vAlign w:val="top"/>
          </w:tcPr>
          <w:p w14:paraId="47923CAF">
            <w:pPr>
              <w:pStyle w:val="6"/>
              <w:spacing w:before="51" w:line="230" w:lineRule="auto"/>
              <w:ind w:left="115"/>
            </w:pPr>
            <w:r>
              <w:rPr>
                <w:spacing w:val="-3"/>
              </w:rPr>
              <w:t>310</w:t>
            </w:r>
          </w:p>
        </w:tc>
        <w:tc>
          <w:tcPr>
            <w:tcW w:w="4048" w:type="dxa"/>
            <w:vAlign w:val="top"/>
          </w:tcPr>
          <w:p w14:paraId="06B6E4D8">
            <w:pPr>
              <w:pStyle w:val="6"/>
              <w:spacing w:before="52" w:line="218" w:lineRule="auto"/>
              <w:ind w:left="119"/>
            </w:pPr>
            <w:r>
              <w:rPr>
                <w:spacing w:val="-3"/>
              </w:rPr>
              <w:t>资本性支出</w:t>
            </w:r>
          </w:p>
        </w:tc>
        <w:tc>
          <w:tcPr>
            <w:tcW w:w="649" w:type="dxa"/>
            <w:vAlign w:val="top"/>
          </w:tcPr>
          <w:p w14:paraId="03967F84">
            <w:pPr>
              <w:rPr>
                <w:rFonts w:ascii="Arial"/>
                <w:sz w:val="21"/>
              </w:rPr>
            </w:pPr>
          </w:p>
        </w:tc>
      </w:tr>
      <w:tr w14:paraId="63C3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424CD4AC">
            <w:pPr>
              <w:pStyle w:val="6"/>
              <w:spacing w:before="52" w:line="229" w:lineRule="auto"/>
              <w:ind w:left="312"/>
            </w:pPr>
            <w:r>
              <w:rPr>
                <w:spacing w:val="-2"/>
              </w:rPr>
              <w:t>30106</w:t>
            </w:r>
          </w:p>
        </w:tc>
        <w:tc>
          <w:tcPr>
            <w:tcW w:w="3217" w:type="dxa"/>
            <w:vAlign w:val="top"/>
          </w:tcPr>
          <w:p w14:paraId="2C3AF493">
            <w:pPr>
              <w:pStyle w:val="6"/>
              <w:spacing w:before="52" w:line="219" w:lineRule="auto"/>
              <w:ind w:left="303"/>
            </w:pPr>
            <w:r>
              <w:rPr>
                <w:spacing w:val="-2"/>
              </w:rPr>
              <w:t>伙食补助费</w:t>
            </w:r>
          </w:p>
        </w:tc>
        <w:tc>
          <w:tcPr>
            <w:tcW w:w="749" w:type="dxa"/>
            <w:vAlign w:val="top"/>
          </w:tcPr>
          <w:p w14:paraId="748063EA">
            <w:pPr>
              <w:rPr>
                <w:rFonts w:ascii="Arial"/>
                <w:sz w:val="21"/>
              </w:rPr>
            </w:pPr>
          </w:p>
        </w:tc>
        <w:tc>
          <w:tcPr>
            <w:tcW w:w="1374" w:type="dxa"/>
            <w:vAlign w:val="top"/>
          </w:tcPr>
          <w:p w14:paraId="68BC942A">
            <w:pPr>
              <w:pStyle w:val="6"/>
              <w:spacing w:before="52" w:line="229" w:lineRule="auto"/>
              <w:ind w:left="311"/>
            </w:pPr>
            <w:r>
              <w:rPr>
                <w:spacing w:val="-2"/>
              </w:rPr>
              <w:t>30204</w:t>
            </w:r>
          </w:p>
        </w:tc>
        <w:tc>
          <w:tcPr>
            <w:tcW w:w="2191" w:type="dxa"/>
            <w:tcBorders>
              <w:right w:val="single" w:color="000000" w:sz="4" w:space="0"/>
            </w:tcBorders>
            <w:vAlign w:val="top"/>
          </w:tcPr>
          <w:p w14:paraId="4313418C">
            <w:pPr>
              <w:pStyle w:val="6"/>
              <w:spacing w:before="52" w:line="220" w:lineRule="auto"/>
              <w:ind w:left="308"/>
            </w:pPr>
            <w:r>
              <w:rPr>
                <w:spacing w:val="-2"/>
              </w:rPr>
              <w:t>手续费</w:t>
            </w:r>
          </w:p>
        </w:tc>
        <w:tc>
          <w:tcPr>
            <w:tcW w:w="644" w:type="dxa"/>
            <w:tcBorders>
              <w:left w:val="single" w:color="000000" w:sz="4" w:space="0"/>
            </w:tcBorders>
            <w:vAlign w:val="top"/>
          </w:tcPr>
          <w:p w14:paraId="6D2A5F4F">
            <w:pPr>
              <w:rPr>
                <w:rFonts w:ascii="Arial"/>
                <w:sz w:val="21"/>
              </w:rPr>
            </w:pPr>
          </w:p>
        </w:tc>
        <w:tc>
          <w:tcPr>
            <w:tcW w:w="853" w:type="dxa"/>
            <w:vAlign w:val="top"/>
          </w:tcPr>
          <w:p w14:paraId="7774E022">
            <w:pPr>
              <w:pStyle w:val="6"/>
              <w:spacing w:before="52" w:line="229" w:lineRule="auto"/>
              <w:ind w:right="31"/>
              <w:jc w:val="right"/>
            </w:pPr>
            <w:r>
              <w:rPr>
                <w:spacing w:val="-2"/>
              </w:rPr>
              <w:t>31001</w:t>
            </w:r>
          </w:p>
        </w:tc>
        <w:tc>
          <w:tcPr>
            <w:tcW w:w="4048" w:type="dxa"/>
            <w:vAlign w:val="top"/>
          </w:tcPr>
          <w:p w14:paraId="53D6458F">
            <w:pPr>
              <w:pStyle w:val="6"/>
              <w:spacing w:before="52" w:line="220" w:lineRule="auto"/>
              <w:ind w:left="313"/>
            </w:pPr>
            <w:r>
              <w:rPr>
                <w:spacing w:val="-1"/>
              </w:rPr>
              <w:t>房屋建筑物购建</w:t>
            </w:r>
          </w:p>
        </w:tc>
        <w:tc>
          <w:tcPr>
            <w:tcW w:w="649" w:type="dxa"/>
            <w:vAlign w:val="top"/>
          </w:tcPr>
          <w:p w14:paraId="2D4EAEFD">
            <w:pPr>
              <w:rPr>
                <w:rFonts w:ascii="Arial"/>
                <w:sz w:val="21"/>
              </w:rPr>
            </w:pPr>
          </w:p>
        </w:tc>
      </w:tr>
      <w:tr w14:paraId="509A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tcBorders>
              <w:bottom w:val="single" w:color="000000" w:sz="4" w:space="0"/>
            </w:tcBorders>
            <w:vAlign w:val="top"/>
          </w:tcPr>
          <w:p w14:paraId="0A1E6FD2">
            <w:pPr>
              <w:pStyle w:val="6"/>
              <w:spacing w:before="53" w:line="228" w:lineRule="auto"/>
              <w:ind w:left="312"/>
            </w:pPr>
            <w:r>
              <w:rPr>
                <w:spacing w:val="-2"/>
              </w:rPr>
              <w:t>30107</w:t>
            </w:r>
          </w:p>
        </w:tc>
        <w:tc>
          <w:tcPr>
            <w:tcW w:w="3217" w:type="dxa"/>
            <w:tcBorders>
              <w:bottom w:val="single" w:color="000000" w:sz="4" w:space="0"/>
            </w:tcBorders>
            <w:vAlign w:val="top"/>
          </w:tcPr>
          <w:p w14:paraId="5C1F3E49">
            <w:pPr>
              <w:pStyle w:val="6"/>
              <w:spacing w:before="53" w:line="220" w:lineRule="auto"/>
              <w:ind w:left="306"/>
            </w:pPr>
            <w:r>
              <w:rPr>
                <w:spacing w:val="-2"/>
              </w:rPr>
              <w:t>绩效工资</w:t>
            </w:r>
          </w:p>
        </w:tc>
        <w:tc>
          <w:tcPr>
            <w:tcW w:w="749" w:type="dxa"/>
            <w:tcBorders>
              <w:bottom w:val="single" w:color="000000" w:sz="4" w:space="0"/>
            </w:tcBorders>
            <w:vAlign w:val="top"/>
          </w:tcPr>
          <w:p w14:paraId="275FEE39">
            <w:pPr>
              <w:pStyle w:val="6"/>
              <w:spacing w:before="53" w:line="228" w:lineRule="auto"/>
              <w:jc w:val="right"/>
            </w:pPr>
            <w:r>
              <w:rPr>
                <w:spacing w:val="-3"/>
              </w:rPr>
              <w:t>50.95</w:t>
            </w:r>
          </w:p>
        </w:tc>
        <w:tc>
          <w:tcPr>
            <w:tcW w:w="1374" w:type="dxa"/>
            <w:tcBorders>
              <w:bottom w:val="single" w:color="000000" w:sz="4" w:space="0"/>
            </w:tcBorders>
            <w:vAlign w:val="top"/>
          </w:tcPr>
          <w:p w14:paraId="689F4816">
            <w:pPr>
              <w:pStyle w:val="6"/>
              <w:spacing w:before="53" w:line="228" w:lineRule="auto"/>
              <w:ind w:left="311"/>
            </w:pPr>
            <w:r>
              <w:rPr>
                <w:spacing w:val="-2"/>
              </w:rPr>
              <w:t>30205</w:t>
            </w:r>
          </w:p>
        </w:tc>
        <w:tc>
          <w:tcPr>
            <w:tcW w:w="2191" w:type="dxa"/>
            <w:tcBorders>
              <w:bottom w:val="single" w:color="000000" w:sz="4" w:space="0"/>
              <w:right w:val="single" w:color="000000" w:sz="4" w:space="0"/>
            </w:tcBorders>
            <w:vAlign w:val="top"/>
          </w:tcPr>
          <w:p w14:paraId="5F98733A">
            <w:pPr>
              <w:pStyle w:val="6"/>
              <w:spacing w:before="53" w:line="219" w:lineRule="auto"/>
              <w:ind w:left="309"/>
            </w:pPr>
            <w:r>
              <w:rPr>
                <w:spacing w:val="-3"/>
              </w:rPr>
              <w:t>水费</w:t>
            </w:r>
          </w:p>
        </w:tc>
        <w:tc>
          <w:tcPr>
            <w:tcW w:w="644" w:type="dxa"/>
            <w:tcBorders>
              <w:left w:val="single" w:color="000000" w:sz="4" w:space="0"/>
              <w:bottom w:val="single" w:color="000000" w:sz="4" w:space="0"/>
            </w:tcBorders>
            <w:vAlign w:val="top"/>
          </w:tcPr>
          <w:p w14:paraId="4F310CAF">
            <w:pPr>
              <w:pStyle w:val="6"/>
              <w:spacing w:before="53" w:line="228" w:lineRule="auto"/>
              <w:jc w:val="right"/>
            </w:pPr>
            <w:r>
              <w:rPr>
                <w:spacing w:val="-4"/>
              </w:rPr>
              <w:t>0.20</w:t>
            </w:r>
          </w:p>
        </w:tc>
        <w:tc>
          <w:tcPr>
            <w:tcW w:w="853" w:type="dxa"/>
            <w:tcBorders>
              <w:bottom w:val="single" w:color="000000" w:sz="4" w:space="0"/>
            </w:tcBorders>
            <w:vAlign w:val="top"/>
          </w:tcPr>
          <w:p w14:paraId="4F41C431">
            <w:pPr>
              <w:pStyle w:val="6"/>
              <w:spacing w:before="53" w:line="228" w:lineRule="auto"/>
              <w:ind w:right="31"/>
              <w:jc w:val="right"/>
            </w:pPr>
            <w:r>
              <w:rPr>
                <w:spacing w:val="-2"/>
              </w:rPr>
              <w:t>31002</w:t>
            </w:r>
          </w:p>
        </w:tc>
        <w:tc>
          <w:tcPr>
            <w:tcW w:w="4048" w:type="dxa"/>
            <w:tcBorders>
              <w:bottom w:val="single" w:color="000000" w:sz="4" w:space="0"/>
            </w:tcBorders>
            <w:vAlign w:val="top"/>
          </w:tcPr>
          <w:p w14:paraId="171AE4DA">
            <w:pPr>
              <w:pStyle w:val="6"/>
              <w:spacing w:before="53" w:line="219" w:lineRule="auto"/>
              <w:ind w:left="316"/>
            </w:pPr>
            <w:r>
              <w:rPr>
                <w:spacing w:val="-2"/>
              </w:rPr>
              <w:t>办公设备购置</w:t>
            </w:r>
          </w:p>
        </w:tc>
        <w:tc>
          <w:tcPr>
            <w:tcW w:w="649" w:type="dxa"/>
            <w:tcBorders>
              <w:bottom w:val="single" w:color="000000" w:sz="4" w:space="0"/>
            </w:tcBorders>
            <w:vAlign w:val="top"/>
          </w:tcPr>
          <w:p w14:paraId="1C443035">
            <w:pPr>
              <w:rPr>
                <w:rFonts w:ascii="Arial"/>
                <w:sz w:val="21"/>
              </w:rPr>
            </w:pPr>
          </w:p>
        </w:tc>
      </w:tr>
      <w:tr w14:paraId="35CF1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79" w:type="dxa"/>
            <w:tcBorders>
              <w:top w:val="single" w:color="000000" w:sz="4" w:space="0"/>
            </w:tcBorders>
            <w:vAlign w:val="top"/>
          </w:tcPr>
          <w:p w14:paraId="60F2A55A">
            <w:pPr>
              <w:pStyle w:val="6"/>
              <w:spacing w:before="60" w:line="227" w:lineRule="auto"/>
              <w:ind w:left="312"/>
            </w:pPr>
            <w:r>
              <w:rPr>
                <w:spacing w:val="-2"/>
              </w:rPr>
              <w:t>30108</w:t>
            </w:r>
          </w:p>
        </w:tc>
        <w:tc>
          <w:tcPr>
            <w:tcW w:w="3217" w:type="dxa"/>
            <w:tcBorders>
              <w:top w:val="single" w:color="000000" w:sz="4" w:space="0"/>
            </w:tcBorders>
            <w:vAlign w:val="top"/>
          </w:tcPr>
          <w:p w14:paraId="796CA3DA">
            <w:pPr>
              <w:pStyle w:val="6"/>
              <w:spacing w:before="60" w:line="218" w:lineRule="auto"/>
              <w:ind w:left="302"/>
            </w:pPr>
            <w:r>
              <w:rPr>
                <w:spacing w:val="-1"/>
              </w:rPr>
              <w:t>机关事业单位基本养老保险缴费</w:t>
            </w:r>
          </w:p>
        </w:tc>
        <w:tc>
          <w:tcPr>
            <w:tcW w:w="749" w:type="dxa"/>
            <w:tcBorders>
              <w:top w:val="single" w:color="000000" w:sz="4" w:space="0"/>
            </w:tcBorders>
            <w:vAlign w:val="top"/>
          </w:tcPr>
          <w:p w14:paraId="088460D3">
            <w:pPr>
              <w:pStyle w:val="6"/>
              <w:spacing w:before="60" w:line="227" w:lineRule="auto"/>
              <w:jc w:val="right"/>
            </w:pPr>
            <w:r>
              <w:rPr>
                <w:spacing w:val="-5"/>
              </w:rPr>
              <w:t>15.38</w:t>
            </w:r>
          </w:p>
        </w:tc>
        <w:tc>
          <w:tcPr>
            <w:tcW w:w="1374" w:type="dxa"/>
            <w:tcBorders>
              <w:top w:val="single" w:color="000000" w:sz="4" w:space="0"/>
            </w:tcBorders>
            <w:vAlign w:val="top"/>
          </w:tcPr>
          <w:p w14:paraId="36920E03">
            <w:pPr>
              <w:pStyle w:val="6"/>
              <w:spacing w:before="60" w:line="227" w:lineRule="auto"/>
              <w:ind w:left="311"/>
            </w:pPr>
            <w:r>
              <w:rPr>
                <w:spacing w:val="-2"/>
              </w:rPr>
              <w:t>30206</w:t>
            </w:r>
          </w:p>
        </w:tc>
        <w:tc>
          <w:tcPr>
            <w:tcW w:w="2191" w:type="dxa"/>
            <w:tcBorders>
              <w:top w:val="single" w:color="000000" w:sz="4" w:space="0"/>
              <w:right w:val="single" w:color="000000" w:sz="4" w:space="0"/>
            </w:tcBorders>
            <w:vAlign w:val="top"/>
          </w:tcPr>
          <w:p w14:paraId="103CDA81">
            <w:pPr>
              <w:pStyle w:val="6"/>
              <w:spacing w:before="59" w:line="220" w:lineRule="auto"/>
              <w:ind w:left="330"/>
            </w:pPr>
            <w:r>
              <w:rPr>
                <w:spacing w:val="-8"/>
              </w:rPr>
              <w:t>电费</w:t>
            </w:r>
          </w:p>
        </w:tc>
        <w:tc>
          <w:tcPr>
            <w:tcW w:w="644" w:type="dxa"/>
            <w:tcBorders>
              <w:top w:val="single" w:color="000000" w:sz="4" w:space="0"/>
              <w:left w:val="single" w:color="000000" w:sz="4" w:space="0"/>
            </w:tcBorders>
            <w:vAlign w:val="top"/>
          </w:tcPr>
          <w:p w14:paraId="6B228E67">
            <w:pPr>
              <w:pStyle w:val="6"/>
              <w:spacing w:before="60" w:line="227" w:lineRule="auto"/>
              <w:jc w:val="right"/>
            </w:pPr>
            <w:r>
              <w:rPr>
                <w:spacing w:val="-4"/>
              </w:rPr>
              <w:t>3.87</w:t>
            </w:r>
          </w:p>
        </w:tc>
        <w:tc>
          <w:tcPr>
            <w:tcW w:w="853" w:type="dxa"/>
            <w:tcBorders>
              <w:top w:val="single" w:color="000000" w:sz="4" w:space="0"/>
            </w:tcBorders>
            <w:vAlign w:val="top"/>
          </w:tcPr>
          <w:p w14:paraId="73DA0FA9">
            <w:pPr>
              <w:pStyle w:val="6"/>
              <w:spacing w:before="60" w:line="227" w:lineRule="auto"/>
              <w:ind w:right="31"/>
              <w:jc w:val="right"/>
            </w:pPr>
            <w:r>
              <w:rPr>
                <w:spacing w:val="-2"/>
              </w:rPr>
              <w:t>31003</w:t>
            </w:r>
          </w:p>
        </w:tc>
        <w:tc>
          <w:tcPr>
            <w:tcW w:w="4048" w:type="dxa"/>
            <w:tcBorders>
              <w:top w:val="single" w:color="000000" w:sz="4" w:space="0"/>
            </w:tcBorders>
            <w:vAlign w:val="top"/>
          </w:tcPr>
          <w:p w14:paraId="7653813C">
            <w:pPr>
              <w:pStyle w:val="6"/>
              <w:spacing w:before="59" w:line="220" w:lineRule="auto"/>
              <w:ind w:left="312"/>
            </w:pPr>
            <w:r>
              <w:rPr>
                <w:spacing w:val="-1"/>
              </w:rPr>
              <w:t>专用设备购置</w:t>
            </w:r>
          </w:p>
        </w:tc>
        <w:tc>
          <w:tcPr>
            <w:tcW w:w="649" w:type="dxa"/>
            <w:tcBorders>
              <w:top w:val="single" w:color="000000" w:sz="4" w:space="0"/>
            </w:tcBorders>
            <w:vAlign w:val="top"/>
          </w:tcPr>
          <w:p w14:paraId="6D10A2BA">
            <w:pPr>
              <w:rPr>
                <w:rFonts w:ascii="Arial"/>
                <w:sz w:val="21"/>
              </w:rPr>
            </w:pPr>
          </w:p>
        </w:tc>
      </w:tr>
      <w:tr w14:paraId="36D7C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2C8C2A5D">
            <w:pPr>
              <w:pStyle w:val="6"/>
              <w:spacing w:before="56" w:line="226" w:lineRule="auto"/>
              <w:ind w:left="312"/>
            </w:pPr>
            <w:r>
              <w:rPr>
                <w:spacing w:val="-2"/>
              </w:rPr>
              <w:t>30109</w:t>
            </w:r>
          </w:p>
        </w:tc>
        <w:tc>
          <w:tcPr>
            <w:tcW w:w="3217" w:type="dxa"/>
            <w:vAlign w:val="top"/>
          </w:tcPr>
          <w:p w14:paraId="18C59462">
            <w:pPr>
              <w:pStyle w:val="6"/>
              <w:spacing w:before="55" w:line="219" w:lineRule="auto"/>
              <w:ind w:left="301"/>
            </w:pPr>
            <w:r>
              <w:rPr>
                <w:spacing w:val="-1"/>
              </w:rPr>
              <w:t>职业年金缴费</w:t>
            </w:r>
          </w:p>
        </w:tc>
        <w:tc>
          <w:tcPr>
            <w:tcW w:w="749" w:type="dxa"/>
            <w:vAlign w:val="top"/>
          </w:tcPr>
          <w:p w14:paraId="42F88635">
            <w:pPr>
              <w:pStyle w:val="6"/>
              <w:spacing w:before="56" w:line="226" w:lineRule="auto"/>
              <w:jc w:val="right"/>
            </w:pPr>
            <w:r>
              <w:rPr>
                <w:spacing w:val="-4"/>
              </w:rPr>
              <w:t>7.70</w:t>
            </w:r>
          </w:p>
        </w:tc>
        <w:tc>
          <w:tcPr>
            <w:tcW w:w="1374" w:type="dxa"/>
            <w:vAlign w:val="top"/>
          </w:tcPr>
          <w:p w14:paraId="595CDE52">
            <w:pPr>
              <w:pStyle w:val="6"/>
              <w:spacing w:before="56" w:line="226" w:lineRule="auto"/>
              <w:ind w:left="311"/>
            </w:pPr>
            <w:r>
              <w:rPr>
                <w:spacing w:val="-2"/>
              </w:rPr>
              <w:t>30207</w:t>
            </w:r>
          </w:p>
        </w:tc>
        <w:tc>
          <w:tcPr>
            <w:tcW w:w="2191" w:type="dxa"/>
            <w:tcBorders>
              <w:right w:val="single" w:color="000000" w:sz="4" w:space="0"/>
            </w:tcBorders>
            <w:vAlign w:val="top"/>
          </w:tcPr>
          <w:p w14:paraId="480E717C">
            <w:pPr>
              <w:pStyle w:val="6"/>
              <w:spacing w:before="55" w:line="220" w:lineRule="auto"/>
              <w:ind w:left="323"/>
            </w:pPr>
            <w:r>
              <w:rPr>
                <w:spacing w:val="-6"/>
              </w:rPr>
              <w:t>邮电费</w:t>
            </w:r>
          </w:p>
        </w:tc>
        <w:tc>
          <w:tcPr>
            <w:tcW w:w="644" w:type="dxa"/>
            <w:tcBorders>
              <w:left w:val="single" w:color="000000" w:sz="4" w:space="0"/>
            </w:tcBorders>
            <w:vAlign w:val="top"/>
          </w:tcPr>
          <w:p w14:paraId="002B7843">
            <w:pPr>
              <w:pStyle w:val="6"/>
              <w:spacing w:before="56" w:line="226" w:lineRule="auto"/>
              <w:jc w:val="right"/>
            </w:pPr>
            <w:r>
              <w:rPr>
                <w:spacing w:val="-4"/>
              </w:rPr>
              <w:t>2.51</w:t>
            </w:r>
          </w:p>
        </w:tc>
        <w:tc>
          <w:tcPr>
            <w:tcW w:w="853" w:type="dxa"/>
            <w:vAlign w:val="top"/>
          </w:tcPr>
          <w:p w14:paraId="74CDADCD">
            <w:pPr>
              <w:pStyle w:val="6"/>
              <w:spacing w:before="56" w:line="226" w:lineRule="auto"/>
              <w:ind w:right="31"/>
              <w:jc w:val="right"/>
            </w:pPr>
            <w:r>
              <w:rPr>
                <w:spacing w:val="-2"/>
              </w:rPr>
              <w:t>31005</w:t>
            </w:r>
          </w:p>
        </w:tc>
        <w:tc>
          <w:tcPr>
            <w:tcW w:w="4048" w:type="dxa"/>
            <w:vAlign w:val="top"/>
          </w:tcPr>
          <w:p w14:paraId="2496C0BA">
            <w:pPr>
              <w:pStyle w:val="6"/>
              <w:spacing w:before="56" w:line="220" w:lineRule="auto"/>
              <w:ind w:left="311"/>
            </w:pPr>
            <w:r>
              <w:rPr>
                <w:spacing w:val="-1"/>
              </w:rPr>
              <w:t>基础设施建设</w:t>
            </w:r>
          </w:p>
        </w:tc>
        <w:tc>
          <w:tcPr>
            <w:tcW w:w="649" w:type="dxa"/>
            <w:vAlign w:val="top"/>
          </w:tcPr>
          <w:p w14:paraId="2BCF7C24">
            <w:pPr>
              <w:rPr>
                <w:rFonts w:ascii="Arial"/>
                <w:sz w:val="21"/>
              </w:rPr>
            </w:pPr>
          </w:p>
        </w:tc>
      </w:tr>
      <w:tr w14:paraId="7C9B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10C0121B">
            <w:pPr>
              <w:pStyle w:val="6"/>
              <w:spacing w:before="57" w:line="226" w:lineRule="auto"/>
              <w:ind w:left="312"/>
            </w:pPr>
            <w:r>
              <w:rPr>
                <w:spacing w:val="-2"/>
              </w:rPr>
              <w:t>30110</w:t>
            </w:r>
          </w:p>
        </w:tc>
        <w:tc>
          <w:tcPr>
            <w:tcW w:w="3217" w:type="dxa"/>
            <w:vAlign w:val="top"/>
          </w:tcPr>
          <w:p w14:paraId="104B7AC4">
            <w:pPr>
              <w:pStyle w:val="6"/>
              <w:spacing w:before="57" w:line="218" w:lineRule="auto"/>
              <w:ind w:left="301"/>
            </w:pPr>
            <w:r>
              <w:rPr>
                <w:spacing w:val="-1"/>
              </w:rPr>
              <w:t>职工基本医疗保险缴费</w:t>
            </w:r>
          </w:p>
        </w:tc>
        <w:tc>
          <w:tcPr>
            <w:tcW w:w="749" w:type="dxa"/>
            <w:vAlign w:val="top"/>
          </w:tcPr>
          <w:p w14:paraId="07304846">
            <w:pPr>
              <w:pStyle w:val="6"/>
              <w:spacing w:before="57" w:line="226" w:lineRule="auto"/>
              <w:jc w:val="right"/>
            </w:pPr>
            <w:r>
              <w:rPr>
                <w:spacing w:val="-3"/>
              </w:rPr>
              <w:t>8.80</w:t>
            </w:r>
          </w:p>
        </w:tc>
        <w:tc>
          <w:tcPr>
            <w:tcW w:w="1374" w:type="dxa"/>
            <w:vAlign w:val="top"/>
          </w:tcPr>
          <w:p w14:paraId="3BB03DA4">
            <w:pPr>
              <w:pStyle w:val="6"/>
              <w:spacing w:before="57" w:line="226" w:lineRule="auto"/>
              <w:ind w:left="311"/>
            </w:pPr>
            <w:r>
              <w:rPr>
                <w:spacing w:val="-2"/>
              </w:rPr>
              <w:t>30208</w:t>
            </w:r>
          </w:p>
        </w:tc>
        <w:tc>
          <w:tcPr>
            <w:tcW w:w="2191" w:type="dxa"/>
            <w:tcBorders>
              <w:right w:val="single" w:color="000000" w:sz="4" w:space="0"/>
            </w:tcBorders>
            <w:vAlign w:val="top"/>
          </w:tcPr>
          <w:p w14:paraId="6134D801">
            <w:pPr>
              <w:pStyle w:val="6"/>
              <w:spacing w:before="56" w:line="220" w:lineRule="auto"/>
              <w:ind w:left="308"/>
            </w:pPr>
            <w:r>
              <w:rPr>
                <w:spacing w:val="-2"/>
              </w:rPr>
              <w:t>取暖费</w:t>
            </w:r>
          </w:p>
        </w:tc>
        <w:tc>
          <w:tcPr>
            <w:tcW w:w="644" w:type="dxa"/>
            <w:tcBorders>
              <w:left w:val="single" w:color="000000" w:sz="4" w:space="0"/>
            </w:tcBorders>
            <w:vAlign w:val="top"/>
          </w:tcPr>
          <w:p w14:paraId="022AC34A">
            <w:pPr>
              <w:pStyle w:val="6"/>
              <w:spacing w:before="57" w:line="226" w:lineRule="auto"/>
              <w:jc w:val="right"/>
            </w:pPr>
            <w:r>
              <w:rPr>
                <w:spacing w:val="-4"/>
              </w:rPr>
              <w:t>3.54</w:t>
            </w:r>
          </w:p>
        </w:tc>
        <w:tc>
          <w:tcPr>
            <w:tcW w:w="853" w:type="dxa"/>
            <w:vAlign w:val="top"/>
          </w:tcPr>
          <w:p w14:paraId="38BC850C">
            <w:pPr>
              <w:pStyle w:val="6"/>
              <w:spacing w:before="57" w:line="226" w:lineRule="auto"/>
              <w:ind w:right="31"/>
              <w:jc w:val="right"/>
            </w:pPr>
            <w:r>
              <w:rPr>
                <w:spacing w:val="-2"/>
              </w:rPr>
              <w:t>31006</w:t>
            </w:r>
          </w:p>
        </w:tc>
        <w:tc>
          <w:tcPr>
            <w:tcW w:w="4048" w:type="dxa"/>
            <w:vAlign w:val="top"/>
          </w:tcPr>
          <w:p w14:paraId="541BAB1E">
            <w:pPr>
              <w:pStyle w:val="6"/>
              <w:spacing w:before="56" w:line="219" w:lineRule="auto"/>
              <w:ind w:left="314"/>
            </w:pPr>
            <w:r>
              <w:rPr>
                <w:spacing w:val="-2"/>
              </w:rPr>
              <w:t>大型修缮</w:t>
            </w:r>
          </w:p>
        </w:tc>
        <w:tc>
          <w:tcPr>
            <w:tcW w:w="649" w:type="dxa"/>
            <w:vAlign w:val="top"/>
          </w:tcPr>
          <w:p w14:paraId="326B144C">
            <w:pPr>
              <w:rPr>
                <w:rFonts w:ascii="Arial"/>
                <w:sz w:val="21"/>
              </w:rPr>
            </w:pPr>
          </w:p>
        </w:tc>
      </w:tr>
      <w:tr w14:paraId="107E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tcBorders>
              <w:bottom w:val="single" w:color="000000" w:sz="4" w:space="0"/>
            </w:tcBorders>
            <w:vAlign w:val="top"/>
          </w:tcPr>
          <w:p w14:paraId="777129A6">
            <w:pPr>
              <w:pStyle w:val="6"/>
              <w:spacing w:before="57" w:line="226" w:lineRule="auto"/>
              <w:ind w:left="312"/>
            </w:pPr>
            <w:r>
              <w:rPr>
                <w:spacing w:val="-2"/>
              </w:rPr>
              <w:t>30111</w:t>
            </w:r>
          </w:p>
        </w:tc>
        <w:tc>
          <w:tcPr>
            <w:tcW w:w="3217" w:type="dxa"/>
            <w:tcBorders>
              <w:bottom w:val="single" w:color="000000" w:sz="4" w:space="0"/>
            </w:tcBorders>
            <w:vAlign w:val="top"/>
          </w:tcPr>
          <w:p w14:paraId="5D81B8FF">
            <w:pPr>
              <w:pStyle w:val="6"/>
              <w:spacing w:before="56" w:line="219" w:lineRule="auto"/>
              <w:ind w:left="309"/>
            </w:pPr>
            <w:r>
              <w:rPr>
                <w:spacing w:val="-2"/>
              </w:rPr>
              <w:t>公务员医疗补助缴费</w:t>
            </w:r>
          </w:p>
        </w:tc>
        <w:tc>
          <w:tcPr>
            <w:tcW w:w="749" w:type="dxa"/>
            <w:tcBorders>
              <w:bottom w:val="single" w:color="000000" w:sz="4" w:space="0"/>
            </w:tcBorders>
            <w:vAlign w:val="top"/>
          </w:tcPr>
          <w:p w14:paraId="51866708">
            <w:pPr>
              <w:pStyle w:val="6"/>
              <w:spacing w:before="57" w:line="226" w:lineRule="auto"/>
              <w:jc w:val="right"/>
            </w:pPr>
            <w:r>
              <w:rPr>
                <w:spacing w:val="-3"/>
              </w:rPr>
              <w:t>8.16</w:t>
            </w:r>
          </w:p>
        </w:tc>
        <w:tc>
          <w:tcPr>
            <w:tcW w:w="1374" w:type="dxa"/>
            <w:tcBorders>
              <w:bottom w:val="single" w:color="000000" w:sz="4" w:space="0"/>
            </w:tcBorders>
            <w:vAlign w:val="top"/>
          </w:tcPr>
          <w:p w14:paraId="7B1D88AF">
            <w:pPr>
              <w:pStyle w:val="6"/>
              <w:spacing w:before="57" w:line="226" w:lineRule="auto"/>
              <w:ind w:left="311"/>
            </w:pPr>
            <w:r>
              <w:rPr>
                <w:spacing w:val="-2"/>
              </w:rPr>
              <w:t>30209</w:t>
            </w:r>
          </w:p>
        </w:tc>
        <w:tc>
          <w:tcPr>
            <w:tcW w:w="2191" w:type="dxa"/>
            <w:tcBorders>
              <w:bottom w:val="single" w:color="000000" w:sz="4" w:space="0"/>
              <w:right w:val="single" w:color="000000" w:sz="4" w:space="0"/>
            </w:tcBorders>
            <w:vAlign w:val="top"/>
          </w:tcPr>
          <w:p w14:paraId="670ECCD2">
            <w:pPr>
              <w:pStyle w:val="6"/>
              <w:spacing w:before="56" w:line="219" w:lineRule="auto"/>
              <w:ind w:left="308"/>
            </w:pPr>
            <w:r>
              <w:rPr>
                <w:spacing w:val="-2"/>
              </w:rPr>
              <w:t>物业管理费</w:t>
            </w:r>
          </w:p>
        </w:tc>
        <w:tc>
          <w:tcPr>
            <w:tcW w:w="644" w:type="dxa"/>
            <w:tcBorders>
              <w:left w:val="single" w:color="000000" w:sz="4" w:space="0"/>
              <w:bottom w:val="single" w:color="000000" w:sz="4" w:space="0"/>
            </w:tcBorders>
            <w:vAlign w:val="top"/>
          </w:tcPr>
          <w:p w14:paraId="421B7F86">
            <w:pPr>
              <w:pStyle w:val="6"/>
              <w:spacing w:before="57" w:line="226" w:lineRule="auto"/>
              <w:jc w:val="right"/>
            </w:pPr>
            <w:r>
              <w:rPr>
                <w:spacing w:val="-4"/>
              </w:rPr>
              <w:t>0.35</w:t>
            </w:r>
          </w:p>
        </w:tc>
        <w:tc>
          <w:tcPr>
            <w:tcW w:w="853" w:type="dxa"/>
            <w:tcBorders>
              <w:bottom w:val="single" w:color="000000" w:sz="4" w:space="0"/>
            </w:tcBorders>
            <w:vAlign w:val="top"/>
          </w:tcPr>
          <w:p w14:paraId="7CEC897F">
            <w:pPr>
              <w:pStyle w:val="6"/>
              <w:spacing w:before="57" w:line="226" w:lineRule="auto"/>
              <w:ind w:right="31"/>
              <w:jc w:val="right"/>
            </w:pPr>
            <w:r>
              <w:rPr>
                <w:spacing w:val="-2"/>
              </w:rPr>
              <w:t>31007</w:t>
            </w:r>
          </w:p>
        </w:tc>
        <w:tc>
          <w:tcPr>
            <w:tcW w:w="4048" w:type="dxa"/>
            <w:tcBorders>
              <w:bottom w:val="single" w:color="000000" w:sz="4" w:space="0"/>
            </w:tcBorders>
            <w:vAlign w:val="top"/>
          </w:tcPr>
          <w:p w14:paraId="657F4B23">
            <w:pPr>
              <w:pStyle w:val="6"/>
              <w:spacing w:before="56" w:line="219" w:lineRule="auto"/>
              <w:ind w:left="311"/>
            </w:pPr>
            <w:r>
              <w:rPr>
                <w:spacing w:val="-1"/>
              </w:rPr>
              <w:t>信息网络及软件购置更新</w:t>
            </w:r>
          </w:p>
        </w:tc>
        <w:tc>
          <w:tcPr>
            <w:tcW w:w="649" w:type="dxa"/>
            <w:tcBorders>
              <w:bottom w:val="single" w:color="000000" w:sz="4" w:space="0"/>
            </w:tcBorders>
            <w:vAlign w:val="top"/>
          </w:tcPr>
          <w:p w14:paraId="7DDE8C10">
            <w:pPr>
              <w:rPr>
                <w:rFonts w:ascii="Arial"/>
                <w:sz w:val="21"/>
              </w:rPr>
            </w:pPr>
          </w:p>
        </w:tc>
      </w:tr>
      <w:tr w14:paraId="0D53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79" w:type="dxa"/>
            <w:tcBorders>
              <w:top w:val="single" w:color="000000" w:sz="4" w:space="0"/>
            </w:tcBorders>
            <w:vAlign w:val="top"/>
          </w:tcPr>
          <w:p w14:paraId="207054A8">
            <w:pPr>
              <w:pStyle w:val="6"/>
              <w:spacing w:before="62" w:line="225" w:lineRule="auto"/>
              <w:ind w:left="312"/>
            </w:pPr>
            <w:r>
              <w:rPr>
                <w:spacing w:val="-2"/>
              </w:rPr>
              <w:t>30112</w:t>
            </w:r>
          </w:p>
        </w:tc>
        <w:tc>
          <w:tcPr>
            <w:tcW w:w="3217" w:type="dxa"/>
            <w:tcBorders>
              <w:top w:val="single" w:color="000000" w:sz="4" w:space="0"/>
            </w:tcBorders>
            <w:vAlign w:val="top"/>
          </w:tcPr>
          <w:p w14:paraId="57BFFE76">
            <w:pPr>
              <w:pStyle w:val="6"/>
              <w:spacing w:before="62" w:line="218" w:lineRule="auto"/>
              <w:ind w:left="302"/>
            </w:pPr>
            <w:r>
              <w:rPr>
                <w:spacing w:val="-1"/>
              </w:rPr>
              <w:t>其他社会保障缴费</w:t>
            </w:r>
          </w:p>
        </w:tc>
        <w:tc>
          <w:tcPr>
            <w:tcW w:w="749" w:type="dxa"/>
            <w:tcBorders>
              <w:top w:val="single" w:color="000000" w:sz="4" w:space="0"/>
            </w:tcBorders>
            <w:vAlign w:val="top"/>
          </w:tcPr>
          <w:p w14:paraId="7811ECCD">
            <w:pPr>
              <w:pStyle w:val="6"/>
              <w:spacing w:before="62" w:line="225" w:lineRule="auto"/>
              <w:jc w:val="right"/>
            </w:pPr>
            <w:r>
              <w:rPr>
                <w:spacing w:val="-3"/>
              </w:rPr>
              <w:t>9.46</w:t>
            </w:r>
          </w:p>
        </w:tc>
        <w:tc>
          <w:tcPr>
            <w:tcW w:w="1374" w:type="dxa"/>
            <w:tcBorders>
              <w:top w:val="single" w:color="000000" w:sz="4" w:space="0"/>
            </w:tcBorders>
            <w:vAlign w:val="top"/>
          </w:tcPr>
          <w:p w14:paraId="330782B7">
            <w:pPr>
              <w:pStyle w:val="6"/>
              <w:spacing w:before="62" w:line="225" w:lineRule="auto"/>
              <w:ind w:left="311"/>
            </w:pPr>
            <w:r>
              <w:rPr>
                <w:spacing w:val="-2"/>
              </w:rPr>
              <w:t>30211</w:t>
            </w:r>
          </w:p>
        </w:tc>
        <w:tc>
          <w:tcPr>
            <w:tcW w:w="2191" w:type="dxa"/>
            <w:tcBorders>
              <w:top w:val="single" w:color="000000" w:sz="4" w:space="0"/>
              <w:right w:val="single" w:color="000000" w:sz="4" w:space="0"/>
            </w:tcBorders>
            <w:vAlign w:val="top"/>
          </w:tcPr>
          <w:p w14:paraId="515C1649">
            <w:pPr>
              <w:pStyle w:val="6"/>
              <w:spacing w:before="61" w:line="220" w:lineRule="auto"/>
              <w:ind w:left="310"/>
            </w:pPr>
            <w:r>
              <w:rPr>
                <w:spacing w:val="-3"/>
              </w:rPr>
              <w:t>差旅费</w:t>
            </w:r>
          </w:p>
        </w:tc>
        <w:tc>
          <w:tcPr>
            <w:tcW w:w="644" w:type="dxa"/>
            <w:tcBorders>
              <w:top w:val="single" w:color="000000" w:sz="4" w:space="0"/>
              <w:left w:val="single" w:color="000000" w:sz="4" w:space="0"/>
            </w:tcBorders>
            <w:vAlign w:val="top"/>
          </w:tcPr>
          <w:p w14:paraId="7DA6534C">
            <w:pPr>
              <w:pStyle w:val="6"/>
              <w:spacing w:before="62" w:line="225" w:lineRule="auto"/>
              <w:jc w:val="right"/>
            </w:pPr>
            <w:r>
              <w:rPr>
                <w:spacing w:val="-4"/>
              </w:rPr>
              <w:t>0.35</w:t>
            </w:r>
          </w:p>
        </w:tc>
        <w:tc>
          <w:tcPr>
            <w:tcW w:w="853" w:type="dxa"/>
            <w:tcBorders>
              <w:top w:val="single" w:color="000000" w:sz="4" w:space="0"/>
            </w:tcBorders>
            <w:vAlign w:val="top"/>
          </w:tcPr>
          <w:p w14:paraId="450DC489">
            <w:pPr>
              <w:pStyle w:val="6"/>
              <w:spacing w:before="62" w:line="225" w:lineRule="auto"/>
              <w:ind w:right="31"/>
              <w:jc w:val="right"/>
            </w:pPr>
            <w:r>
              <w:rPr>
                <w:spacing w:val="-2"/>
              </w:rPr>
              <w:t>31008</w:t>
            </w:r>
          </w:p>
        </w:tc>
        <w:tc>
          <w:tcPr>
            <w:tcW w:w="4048" w:type="dxa"/>
            <w:tcBorders>
              <w:top w:val="single" w:color="000000" w:sz="4" w:space="0"/>
            </w:tcBorders>
            <w:vAlign w:val="top"/>
          </w:tcPr>
          <w:p w14:paraId="11D3B71D">
            <w:pPr>
              <w:pStyle w:val="6"/>
              <w:spacing w:before="61" w:line="220" w:lineRule="auto"/>
              <w:ind w:left="312"/>
            </w:pPr>
            <w:r>
              <w:rPr>
                <w:spacing w:val="-2"/>
              </w:rPr>
              <w:t>物资储备</w:t>
            </w:r>
          </w:p>
        </w:tc>
        <w:tc>
          <w:tcPr>
            <w:tcW w:w="649" w:type="dxa"/>
            <w:tcBorders>
              <w:top w:val="single" w:color="000000" w:sz="4" w:space="0"/>
            </w:tcBorders>
            <w:vAlign w:val="top"/>
          </w:tcPr>
          <w:p w14:paraId="34CE9CC0">
            <w:pPr>
              <w:rPr>
                <w:rFonts w:ascii="Arial"/>
                <w:sz w:val="21"/>
              </w:rPr>
            </w:pPr>
          </w:p>
        </w:tc>
      </w:tr>
      <w:tr w14:paraId="567E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1F0B0D87">
            <w:pPr>
              <w:pStyle w:val="6"/>
              <w:spacing w:before="58" w:line="225" w:lineRule="auto"/>
              <w:ind w:left="312"/>
            </w:pPr>
            <w:r>
              <w:rPr>
                <w:spacing w:val="-2"/>
              </w:rPr>
              <w:t>30113</w:t>
            </w:r>
          </w:p>
        </w:tc>
        <w:tc>
          <w:tcPr>
            <w:tcW w:w="3217" w:type="dxa"/>
            <w:vAlign w:val="top"/>
          </w:tcPr>
          <w:p w14:paraId="7CBA1158">
            <w:pPr>
              <w:pStyle w:val="6"/>
              <w:spacing w:before="57" w:line="220" w:lineRule="auto"/>
              <w:ind w:left="303"/>
            </w:pPr>
            <w:r>
              <w:rPr>
                <w:spacing w:val="-2"/>
              </w:rPr>
              <w:t>住房公积金</w:t>
            </w:r>
          </w:p>
        </w:tc>
        <w:tc>
          <w:tcPr>
            <w:tcW w:w="749" w:type="dxa"/>
            <w:vAlign w:val="top"/>
          </w:tcPr>
          <w:p w14:paraId="5728E3FC">
            <w:pPr>
              <w:pStyle w:val="6"/>
              <w:spacing w:before="58" w:line="225" w:lineRule="auto"/>
              <w:jc w:val="right"/>
            </w:pPr>
            <w:r>
              <w:rPr>
                <w:spacing w:val="-5"/>
              </w:rPr>
              <w:t>18.06</w:t>
            </w:r>
          </w:p>
        </w:tc>
        <w:tc>
          <w:tcPr>
            <w:tcW w:w="1374" w:type="dxa"/>
            <w:vAlign w:val="top"/>
          </w:tcPr>
          <w:p w14:paraId="5BD5EBDA">
            <w:pPr>
              <w:pStyle w:val="6"/>
              <w:spacing w:before="58" w:line="225" w:lineRule="auto"/>
              <w:ind w:left="311"/>
            </w:pPr>
            <w:r>
              <w:rPr>
                <w:spacing w:val="-2"/>
              </w:rPr>
              <w:t>30212</w:t>
            </w:r>
          </w:p>
        </w:tc>
        <w:tc>
          <w:tcPr>
            <w:tcW w:w="2191" w:type="dxa"/>
            <w:tcBorders>
              <w:right w:val="single" w:color="000000" w:sz="4" w:space="0"/>
            </w:tcBorders>
            <w:vAlign w:val="top"/>
          </w:tcPr>
          <w:p w14:paraId="1BED10B8">
            <w:pPr>
              <w:pStyle w:val="6"/>
              <w:spacing w:before="57" w:line="220" w:lineRule="auto"/>
              <w:ind w:left="324"/>
            </w:pPr>
            <w:r>
              <w:rPr>
                <w:spacing w:val="-3"/>
              </w:rPr>
              <w:t>因公出国（境）费用</w:t>
            </w:r>
          </w:p>
        </w:tc>
        <w:tc>
          <w:tcPr>
            <w:tcW w:w="644" w:type="dxa"/>
            <w:tcBorders>
              <w:left w:val="single" w:color="000000" w:sz="4" w:space="0"/>
            </w:tcBorders>
            <w:vAlign w:val="top"/>
          </w:tcPr>
          <w:p w14:paraId="6D6CB349">
            <w:pPr>
              <w:rPr>
                <w:rFonts w:ascii="Arial"/>
                <w:sz w:val="21"/>
              </w:rPr>
            </w:pPr>
          </w:p>
        </w:tc>
        <w:tc>
          <w:tcPr>
            <w:tcW w:w="853" w:type="dxa"/>
            <w:vAlign w:val="top"/>
          </w:tcPr>
          <w:p w14:paraId="266DEB6B">
            <w:pPr>
              <w:pStyle w:val="6"/>
              <w:spacing w:before="58" w:line="225" w:lineRule="auto"/>
              <w:ind w:right="31"/>
              <w:jc w:val="right"/>
            </w:pPr>
            <w:r>
              <w:rPr>
                <w:spacing w:val="-2"/>
              </w:rPr>
              <w:t>31009</w:t>
            </w:r>
          </w:p>
        </w:tc>
        <w:tc>
          <w:tcPr>
            <w:tcW w:w="4048" w:type="dxa"/>
            <w:vAlign w:val="top"/>
          </w:tcPr>
          <w:p w14:paraId="51624B35">
            <w:pPr>
              <w:pStyle w:val="6"/>
              <w:spacing w:before="57" w:line="220" w:lineRule="auto"/>
              <w:ind w:left="313"/>
            </w:pPr>
            <w:r>
              <w:rPr>
                <w:spacing w:val="-2"/>
              </w:rPr>
              <w:t>土地补偿</w:t>
            </w:r>
          </w:p>
        </w:tc>
        <w:tc>
          <w:tcPr>
            <w:tcW w:w="649" w:type="dxa"/>
            <w:vAlign w:val="top"/>
          </w:tcPr>
          <w:p w14:paraId="672418F6">
            <w:pPr>
              <w:rPr>
                <w:rFonts w:ascii="Arial"/>
                <w:sz w:val="21"/>
              </w:rPr>
            </w:pPr>
          </w:p>
        </w:tc>
      </w:tr>
      <w:tr w14:paraId="7508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tcBorders>
              <w:bottom w:val="single" w:color="000000" w:sz="4" w:space="0"/>
            </w:tcBorders>
            <w:vAlign w:val="top"/>
          </w:tcPr>
          <w:p w14:paraId="4861A53A">
            <w:pPr>
              <w:pStyle w:val="6"/>
              <w:spacing w:before="58" w:line="225" w:lineRule="auto"/>
              <w:ind w:left="312"/>
            </w:pPr>
            <w:r>
              <w:rPr>
                <w:spacing w:val="-2"/>
              </w:rPr>
              <w:t>30114</w:t>
            </w:r>
          </w:p>
        </w:tc>
        <w:tc>
          <w:tcPr>
            <w:tcW w:w="3217" w:type="dxa"/>
            <w:tcBorders>
              <w:bottom w:val="single" w:color="000000" w:sz="4" w:space="0"/>
            </w:tcBorders>
            <w:vAlign w:val="top"/>
          </w:tcPr>
          <w:p w14:paraId="479752B8">
            <w:pPr>
              <w:pStyle w:val="6"/>
              <w:spacing w:before="57" w:line="220" w:lineRule="auto"/>
              <w:ind w:left="312"/>
            </w:pPr>
            <w:r>
              <w:rPr>
                <w:spacing w:val="-4"/>
              </w:rPr>
              <w:t>医疗费</w:t>
            </w:r>
          </w:p>
        </w:tc>
        <w:tc>
          <w:tcPr>
            <w:tcW w:w="749" w:type="dxa"/>
            <w:tcBorders>
              <w:bottom w:val="single" w:color="000000" w:sz="4" w:space="0"/>
            </w:tcBorders>
            <w:vAlign w:val="top"/>
          </w:tcPr>
          <w:p w14:paraId="170FAC58">
            <w:pPr>
              <w:rPr>
                <w:rFonts w:ascii="Arial"/>
                <w:sz w:val="21"/>
              </w:rPr>
            </w:pPr>
          </w:p>
        </w:tc>
        <w:tc>
          <w:tcPr>
            <w:tcW w:w="1374" w:type="dxa"/>
            <w:tcBorders>
              <w:bottom w:val="single" w:color="000000" w:sz="4" w:space="0"/>
            </w:tcBorders>
            <w:vAlign w:val="top"/>
          </w:tcPr>
          <w:p w14:paraId="7AE4F985">
            <w:pPr>
              <w:pStyle w:val="6"/>
              <w:spacing w:before="58" w:line="225" w:lineRule="auto"/>
              <w:ind w:left="311"/>
            </w:pPr>
            <w:r>
              <w:rPr>
                <w:spacing w:val="-2"/>
              </w:rPr>
              <w:t>30213</w:t>
            </w:r>
          </w:p>
        </w:tc>
        <w:tc>
          <w:tcPr>
            <w:tcW w:w="2191" w:type="dxa"/>
            <w:tcBorders>
              <w:bottom w:val="single" w:color="000000" w:sz="4" w:space="0"/>
              <w:right w:val="single" w:color="000000" w:sz="4" w:space="0"/>
            </w:tcBorders>
            <w:vAlign w:val="top"/>
          </w:tcPr>
          <w:p w14:paraId="5B2D326A">
            <w:pPr>
              <w:pStyle w:val="6"/>
              <w:spacing w:before="57" w:line="219" w:lineRule="auto"/>
              <w:ind w:left="311"/>
            </w:pPr>
            <w:r>
              <w:rPr>
                <w:spacing w:val="-2"/>
              </w:rPr>
              <w:t>维修(护)费</w:t>
            </w:r>
          </w:p>
        </w:tc>
        <w:tc>
          <w:tcPr>
            <w:tcW w:w="644" w:type="dxa"/>
            <w:tcBorders>
              <w:left w:val="single" w:color="000000" w:sz="4" w:space="0"/>
              <w:bottom w:val="single" w:color="000000" w:sz="4" w:space="0"/>
            </w:tcBorders>
            <w:vAlign w:val="top"/>
          </w:tcPr>
          <w:p w14:paraId="2275C2E2">
            <w:pPr>
              <w:pStyle w:val="6"/>
              <w:spacing w:before="58" w:line="225" w:lineRule="auto"/>
              <w:jc w:val="right"/>
            </w:pPr>
            <w:r>
              <w:rPr>
                <w:spacing w:val="-4"/>
              </w:rPr>
              <w:t>5.38</w:t>
            </w:r>
          </w:p>
        </w:tc>
        <w:tc>
          <w:tcPr>
            <w:tcW w:w="853" w:type="dxa"/>
            <w:tcBorders>
              <w:bottom w:val="single" w:color="000000" w:sz="4" w:space="0"/>
            </w:tcBorders>
            <w:vAlign w:val="top"/>
          </w:tcPr>
          <w:p w14:paraId="0D2DDBEB">
            <w:pPr>
              <w:pStyle w:val="6"/>
              <w:spacing w:before="58" w:line="225" w:lineRule="auto"/>
              <w:ind w:right="31"/>
              <w:jc w:val="right"/>
            </w:pPr>
            <w:r>
              <w:rPr>
                <w:spacing w:val="-2"/>
              </w:rPr>
              <w:t>31010</w:t>
            </w:r>
          </w:p>
        </w:tc>
        <w:tc>
          <w:tcPr>
            <w:tcW w:w="4048" w:type="dxa"/>
            <w:tcBorders>
              <w:bottom w:val="single" w:color="000000" w:sz="4" w:space="0"/>
            </w:tcBorders>
            <w:vAlign w:val="top"/>
          </w:tcPr>
          <w:p w14:paraId="2EF996F9">
            <w:pPr>
              <w:pStyle w:val="6"/>
              <w:spacing w:before="57" w:line="220" w:lineRule="auto"/>
              <w:ind w:left="316"/>
            </w:pPr>
            <w:r>
              <w:rPr>
                <w:spacing w:val="-3"/>
              </w:rPr>
              <w:t>安置补助</w:t>
            </w:r>
          </w:p>
        </w:tc>
        <w:tc>
          <w:tcPr>
            <w:tcW w:w="649" w:type="dxa"/>
            <w:tcBorders>
              <w:bottom w:val="single" w:color="000000" w:sz="4" w:space="0"/>
            </w:tcBorders>
            <w:vAlign w:val="top"/>
          </w:tcPr>
          <w:p w14:paraId="03BF41B3">
            <w:pPr>
              <w:rPr>
                <w:rFonts w:ascii="Arial"/>
                <w:sz w:val="21"/>
              </w:rPr>
            </w:pPr>
          </w:p>
        </w:tc>
      </w:tr>
      <w:tr w14:paraId="1920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79" w:type="dxa"/>
            <w:tcBorders>
              <w:top w:val="single" w:color="000000" w:sz="4" w:space="0"/>
            </w:tcBorders>
            <w:vAlign w:val="top"/>
          </w:tcPr>
          <w:p w14:paraId="20492C66">
            <w:pPr>
              <w:pStyle w:val="6"/>
              <w:spacing w:before="63" w:line="225" w:lineRule="auto"/>
              <w:ind w:left="312"/>
            </w:pPr>
            <w:r>
              <w:rPr>
                <w:spacing w:val="-2"/>
              </w:rPr>
              <w:t>30199</w:t>
            </w:r>
          </w:p>
        </w:tc>
        <w:tc>
          <w:tcPr>
            <w:tcW w:w="3217" w:type="dxa"/>
            <w:tcBorders>
              <w:top w:val="single" w:color="000000" w:sz="4" w:space="0"/>
            </w:tcBorders>
            <w:vAlign w:val="top"/>
          </w:tcPr>
          <w:p w14:paraId="6063EE64">
            <w:pPr>
              <w:pStyle w:val="6"/>
              <w:spacing w:before="62" w:line="220" w:lineRule="auto"/>
              <w:ind w:left="302"/>
            </w:pPr>
            <w:r>
              <w:rPr>
                <w:spacing w:val="-1"/>
              </w:rPr>
              <w:t>其他工资福利支出</w:t>
            </w:r>
          </w:p>
        </w:tc>
        <w:tc>
          <w:tcPr>
            <w:tcW w:w="749" w:type="dxa"/>
            <w:tcBorders>
              <w:top w:val="single" w:color="000000" w:sz="4" w:space="0"/>
            </w:tcBorders>
            <w:vAlign w:val="top"/>
          </w:tcPr>
          <w:p w14:paraId="7D853622">
            <w:pPr>
              <w:pStyle w:val="6"/>
              <w:spacing w:before="63" w:line="225" w:lineRule="auto"/>
              <w:jc w:val="right"/>
            </w:pPr>
            <w:r>
              <w:rPr>
                <w:spacing w:val="-2"/>
              </w:rPr>
              <w:t>340.20</w:t>
            </w:r>
          </w:p>
        </w:tc>
        <w:tc>
          <w:tcPr>
            <w:tcW w:w="1374" w:type="dxa"/>
            <w:tcBorders>
              <w:top w:val="single" w:color="000000" w:sz="4" w:space="0"/>
            </w:tcBorders>
            <w:vAlign w:val="top"/>
          </w:tcPr>
          <w:p w14:paraId="3B529101">
            <w:pPr>
              <w:pStyle w:val="6"/>
              <w:spacing w:before="63" w:line="225" w:lineRule="auto"/>
              <w:ind w:left="311"/>
            </w:pPr>
            <w:r>
              <w:rPr>
                <w:spacing w:val="-2"/>
              </w:rPr>
              <w:t>30214</w:t>
            </w:r>
          </w:p>
        </w:tc>
        <w:tc>
          <w:tcPr>
            <w:tcW w:w="2191" w:type="dxa"/>
            <w:tcBorders>
              <w:top w:val="single" w:color="000000" w:sz="4" w:space="0"/>
              <w:right w:val="single" w:color="000000" w:sz="4" w:space="0"/>
            </w:tcBorders>
            <w:vAlign w:val="top"/>
          </w:tcPr>
          <w:p w14:paraId="362350A3">
            <w:pPr>
              <w:pStyle w:val="6"/>
              <w:spacing w:before="62" w:line="220" w:lineRule="auto"/>
              <w:ind w:left="308"/>
            </w:pPr>
            <w:r>
              <w:rPr>
                <w:spacing w:val="-2"/>
              </w:rPr>
              <w:t>租赁费</w:t>
            </w:r>
          </w:p>
        </w:tc>
        <w:tc>
          <w:tcPr>
            <w:tcW w:w="644" w:type="dxa"/>
            <w:tcBorders>
              <w:top w:val="single" w:color="000000" w:sz="4" w:space="0"/>
              <w:left w:val="single" w:color="000000" w:sz="4" w:space="0"/>
            </w:tcBorders>
            <w:vAlign w:val="top"/>
          </w:tcPr>
          <w:p w14:paraId="5DD1208B">
            <w:pPr>
              <w:rPr>
                <w:rFonts w:ascii="Arial"/>
                <w:sz w:val="21"/>
              </w:rPr>
            </w:pPr>
          </w:p>
        </w:tc>
        <w:tc>
          <w:tcPr>
            <w:tcW w:w="853" w:type="dxa"/>
            <w:tcBorders>
              <w:top w:val="single" w:color="000000" w:sz="4" w:space="0"/>
            </w:tcBorders>
            <w:vAlign w:val="top"/>
          </w:tcPr>
          <w:p w14:paraId="44BD062C">
            <w:pPr>
              <w:pStyle w:val="6"/>
              <w:spacing w:before="63" w:line="225" w:lineRule="auto"/>
              <w:ind w:right="31"/>
              <w:jc w:val="right"/>
            </w:pPr>
            <w:r>
              <w:rPr>
                <w:spacing w:val="-2"/>
              </w:rPr>
              <w:t>31011</w:t>
            </w:r>
          </w:p>
        </w:tc>
        <w:tc>
          <w:tcPr>
            <w:tcW w:w="4048" w:type="dxa"/>
            <w:tcBorders>
              <w:top w:val="single" w:color="000000" w:sz="4" w:space="0"/>
            </w:tcBorders>
            <w:vAlign w:val="top"/>
          </w:tcPr>
          <w:p w14:paraId="175A7CDE">
            <w:pPr>
              <w:pStyle w:val="6"/>
              <w:spacing w:before="63" w:line="218" w:lineRule="auto"/>
              <w:ind w:left="312"/>
            </w:pPr>
            <w:r>
              <w:rPr>
                <w:spacing w:val="-1"/>
              </w:rPr>
              <w:t>地上附着物和青苗补偿</w:t>
            </w:r>
          </w:p>
        </w:tc>
        <w:tc>
          <w:tcPr>
            <w:tcW w:w="649" w:type="dxa"/>
            <w:tcBorders>
              <w:top w:val="single" w:color="000000" w:sz="4" w:space="0"/>
            </w:tcBorders>
            <w:vAlign w:val="top"/>
          </w:tcPr>
          <w:p w14:paraId="72DD15D5">
            <w:pPr>
              <w:rPr>
                <w:rFonts w:ascii="Arial"/>
                <w:sz w:val="21"/>
              </w:rPr>
            </w:pPr>
          </w:p>
        </w:tc>
      </w:tr>
      <w:tr w14:paraId="5E1A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2088547E">
            <w:pPr>
              <w:pStyle w:val="6"/>
              <w:spacing w:before="58" w:line="225" w:lineRule="auto"/>
              <w:ind w:left="112"/>
            </w:pPr>
            <w:r>
              <w:rPr>
                <w:spacing w:val="-3"/>
              </w:rPr>
              <w:t>303</w:t>
            </w:r>
          </w:p>
        </w:tc>
        <w:tc>
          <w:tcPr>
            <w:tcW w:w="3217" w:type="dxa"/>
            <w:vAlign w:val="top"/>
          </w:tcPr>
          <w:p w14:paraId="7092523D">
            <w:pPr>
              <w:pStyle w:val="6"/>
              <w:spacing w:before="57" w:line="219" w:lineRule="auto"/>
              <w:ind w:left="101"/>
            </w:pPr>
            <w:r>
              <w:rPr>
                <w:spacing w:val="-1"/>
              </w:rPr>
              <w:t>对个人和家庭的补助</w:t>
            </w:r>
          </w:p>
        </w:tc>
        <w:tc>
          <w:tcPr>
            <w:tcW w:w="749" w:type="dxa"/>
            <w:vAlign w:val="top"/>
          </w:tcPr>
          <w:p w14:paraId="4C1969C0">
            <w:pPr>
              <w:pStyle w:val="6"/>
              <w:spacing w:before="58" w:line="225" w:lineRule="auto"/>
              <w:jc w:val="right"/>
            </w:pPr>
            <w:r>
              <w:rPr>
                <w:spacing w:val="-3"/>
              </w:rPr>
              <w:t>2.29</w:t>
            </w:r>
          </w:p>
        </w:tc>
        <w:tc>
          <w:tcPr>
            <w:tcW w:w="1374" w:type="dxa"/>
            <w:vAlign w:val="top"/>
          </w:tcPr>
          <w:p w14:paraId="7A9B0D85">
            <w:pPr>
              <w:pStyle w:val="6"/>
              <w:spacing w:before="58" w:line="225" w:lineRule="auto"/>
              <w:ind w:left="311"/>
            </w:pPr>
            <w:r>
              <w:rPr>
                <w:spacing w:val="-2"/>
              </w:rPr>
              <w:t>30215</w:t>
            </w:r>
          </w:p>
        </w:tc>
        <w:tc>
          <w:tcPr>
            <w:tcW w:w="2191" w:type="dxa"/>
            <w:tcBorders>
              <w:right w:val="single" w:color="000000" w:sz="4" w:space="0"/>
            </w:tcBorders>
            <w:vAlign w:val="top"/>
          </w:tcPr>
          <w:p w14:paraId="18C3DC95">
            <w:pPr>
              <w:pStyle w:val="6"/>
              <w:spacing w:before="58" w:line="218" w:lineRule="auto"/>
              <w:ind w:left="307"/>
            </w:pPr>
            <w:r>
              <w:rPr>
                <w:spacing w:val="-2"/>
              </w:rPr>
              <w:t>会议费</w:t>
            </w:r>
          </w:p>
        </w:tc>
        <w:tc>
          <w:tcPr>
            <w:tcW w:w="644" w:type="dxa"/>
            <w:tcBorders>
              <w:left w:val="single" w:color="000000" w:sz="4" w:space="0"/>
            </w:tcBorders>
            <w:vAlign w:val="top"/>
          </w:tcPr>
          <w:p w14:paraId="126EBBDE">
            <w:pPr>
              <w:rPr>
                <w:rFonts w:ascii="Arial"/>
                <w:sz w:val="21"/>
              </w:rPr>
            </w:pPr>
          </w:p>
        </w:tc>
        <w:tc>
          <w:tcPr>
            <w:tcW w:w="853" w:type="dxa"/>
            <w:vAlign w:val="top"/>
          </w:tcPr>
          <w:p w14:paraId="5D8C249A">
            <w:pPr>
              <w:pStyle w:val="6"/>
              <w:spacing w:before="58" w:line="225" w:lineRule="auto"/>
              <w:ind w:right="31"/>
              <w:jc w:val="right"/>
            </w:pPr>
            <w:r>
              <w:rPr>
                <w:spacing w:val="-2"/>
              </w:rPr>
              <w:t>31012</w:t>
            </w:r>
          </w:p>
        </w:tc>
        <w:tc>
          <w:tcPr>
            <w:tcW w:w="4048" w:type="dxa"/>
            <w:vAlign w:val="top"/>
          </w:tcPr>
          <w:p w14:paraId="608C1A38">
            <w:pPr>
              <w:pStyle w:val="6"/>
              <w:spacing w:before="57" w:line="220" w:lineRule="auto"/>
              <w:ind w:left="311"/>
            </w:pPr>
            <w:r>
              <w:rPr>
                <w:spacing w:val="-2"/>
              </w:rPr>
              <w:t>拆迁补偿</w:t>
            </w:r>
          </w:p>
        </w:tc>
        <w:tc>
          <w:tcPr>
            <w:tcW w:w="649" w:type="dxa"/>
            <w:vAlign w:val="top"/>
          </w:tcPr>
          <w:p w14:paraId="4CB98472">
            <w:pPr>
              <w:rPr>
                <w:rFonts w:ascii="Arial"/>
                <w:sz w:val="21"/>
              </w:rPr>
            </w:pPr>
          </w:p>
        </w:tc>
      </w:tr>
      <w:tr w14:paraId="1725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572C4000">
            <w:pPr>
              <w:pStyle w:val="6"/>
              <w:spacing w:before="58" w:line="224" w:lineRule="auto"/>
              <w:ind w:left="312"/>
            </w:pPr>
            <w:r>
              <w:rPr>
                <w:spacing w:val="-2"/>
              </w:rPr>
              <w:t>30301</w:t>
            </w:r>
          </w:p>
        </w:tc>
        <w:tc>
          <w:tcPr>
            <w:tcW w:w="3217" w:type="dxa"/>
            <w:vAlign w:val="top"/>
          </w:tcPr>
          <w:p w14:paraId="62AE73A6">
            <w:pPr>
              <w:pStyle w:val="6"/>
              <w:spacing w:before="57" w:line="219" w:lineRule="auto"/>
              <w:ind w:left="306"/>
            </w:pPr>
            <w:r>
              <w:rPr>
                <w:spacing w:val="-3"/>
              </w:rPr>
              <w:t>离休费</w:t>
            </w:r>
          </w:p>
        </w:tc>
        <w:tc>
          <w:tcPr>
            <w:tcW w:w="749" w:type="dxa"/>
            <w:vAlign w:val="top"/>
          </w:tcPr>
          <w:p w14:paraId="71EDEE26">
            <w:pPr>
              <w:rPr>
                <w:rFonts w:ascii="Arial"/>
                <w:sz w:val="21"/>
              </w:rPr>
            </w:pPr>
          </w:p>
        </w:tc>
        <w:tc>
          <w:tcPr>
            <w:tcW w:w="1374" w:type="dxa"/>
            <w:vAlign w:val="top"/>
          </w:tcPr>
          <w:p w14:paraId="54AB8070">
            <w:pPr>
              <w:pStyle w:val="6"/>
              <w:spacing w:before="58" w:line="224" w:lineRule="auto"/>
              <w:ind w:left="311"/>
            </w:pPr>
            <w:r>
              <w:rPr>
                <w:spacing w:val="-2"/>
              </w:rPr>
              <w:t>30216</w:t>
            </w:r>
          </w:p>
        </w:tc>
        <w:tc>
          <w:tcPr>
            <w:tcW w:w="2191" w:type="dxa"/>
            <w:tcBorders>
              <w:right w:val="single" w:color="000000" w:sz="4" w:space="0"/>
            </w:tcBorders>
            <w:vAlign w:val="top"/>
          </w:tcPr>
          <w:p w14:paraId="346F0EEE">
            <w:pPr>
              <w:pStyle w:val="6"/>
              <w:spacing w:before="57" w:line="220" w:lineRule="auto"/>
              <w:ind w:left="308"/>
            </w:pPr>
            <w:r>
              <w:rPr>
                <w:spacing w:val="-2"/>
              </w:rPr>
              <w:t>培训费</w:t>
            </w:r>
          </w:p>
        </w:tc>
        <w:tc>
          <w:tcPr>
            <w:tcW w:w="644" w:type="dxa"/>
            <w:tcBorders>
              <w:left w:val="single" w:color="000000" w:sz="4" w:space="0"/>
            </w:tcBorders>
            <w:vAlign w:val="top"/>
          </w:tcPr>
          <w:p w14:paraId="6C2BA68B">
            <w:pPr>
              <w:rPr>
                <w:rFonts w:ascii="Arial"/>
                <w:sz w:val="21"/>
              </w:rPr>
            </w:pPr>
          </w:p>
        </w:tc>
        <w:tc>
          <w:tcPr>
            <w:tcW w:w="853" w:type="dxa"/>
            <w:vAlign w:val="top"/>
          </w:tcPr>
          <w:p w14:paraId="33748218">
            <w:pPr>
              <w:pStyle w:val="6"/>
              <w:spacing w:before="58" w:line="224" w:lineRule="auto"/>
              <w:ind w:right="31"/>
              <w:jc w:val="right"/>
            </w:pPr>
            <w:r>
              <w:rPr>
                <w:spacing w:val="-2"/>
              </w:rPr>
              <w:t>31013</w:t>
            </w:r>
          </w:p>
        </w:tc>
        <w:tc>
          <w:tcPr>
            <w:tcW w:w="4048" w:type="dxa"/>
            <w:vAlign w:val="top"/>
          </w:tcPr>
          <w:p w14:paraId="27988ECB">
            <w:pPr>
              <w:pStyle w:val="6"/>
              <w:spacing w:before="57" w:line="219" w:lineRule="auto"/>
              <w:ind w:left="318"/>
            </w:pPr>
            <w:r>
              <w:rPr>
                <w:spacing w:val="-2"/>
              </w:rPr>
              <w:t>公务用车购置</w:t>
            </w:r>
          </w:p>
        </w:tc>
        <w:tc>
          <w:tcPr>
            <w:tcW w:w="649" w:type="dxa"/>
            <w:vAlign w:val="top"/>
          </w:tcPr>
          <w:p w14:paraId="03F6C146">
            <w:pPr>
              <w:rPr>
                <w:rFonts w:ascii="Arial"/>
                <w:sz w:val="21"/>
              </w:rPr>
            </w:pPr>
          </w:p>
        </w:tc>
      </w:tr>
      <w:tr w14:paraId="51B1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57ECCAC7">
            <w:pPr>
              <w:pStyle w:val="6"/>
              <w:spacing w:before="59" w:line="224" w:lineRule="auto"/>
              <w:ind w:left="312"/>
            </w:pPr>
            <w:r>
              <w:rPr>
                <w:spacing w:val="-2"/>
              </w:rPr>
              <w:t>30302</w:t>
            </w:r>
          </w:p>
        </w:tc>
        <w:tc>
          <w:tcPr>
            <w:tcW w:w="3217" w:type="dxa"/>
            <w:vAlign w:val="top"/>
          </w:tcPr>
          <w:p w14:paraId="057A702D">
            <w:pPr>
              <w:pStyle w:val="6"/>
              <w:spacing w:before="58" w:line="219" w:lineRule="auto"/>
              <w:ind w:left="303"/>
            </w:pPr>
            <w:r>
              <w:rPr>
                <w:spacing w:val="-2"/>
              </w:rPr>
              <w:t>退休费</w:t>
            </w:r>
          </w:p>
        </w:tc>
        <w:tc>
          <w:tcPr>
            <w:tcW w:w="749" w:type="dxa"/>
            <w:vAlign w:val="top"/>
          </w:tcPr>
          <w:p w14:paraId="2D8AEFF3">
            <w:pPr>
              <w:pStyle w:val="6"/>
              <w:spacing w:before="59" w:line="224" w:lineRule="auto"/>
              <w:jc w:val="right"/>
            </w:pPr>
            <w:r>
              <w:rPr>
                <w:spacing w:val="-3"/>
              </w:rPr>
              <w:t>2.05</w:t>
            </w:r>
          </w:p>
        </w:tc>
        <w:tc>
          <w:tcPr>
            <w:tcW w:w="1374" w:type="dxa"/>
            <w:vAlign w:val="top"/>
          </w:tcPr>
          <w:p w14:paraId="4DCDA88A">
            <w:pPr>
              <w:pStyle w:val="6"/>
              <w:spacing w:before="59" w:line="224" w:lineRule="auto"/>
              <w:ind w:left="311"/>
            </w:pPr>
            <w:r>
              <w:rPr>
                <w:spacing w:val="-2"/>
              </w:rPr>
              <w:t>30217</w:t>
            </w:r>
          </w:p>
        </w:tc>
        <w:tc>
          <w:tcPr>
            <w:tcW w:w="2191" w:type="dxa"/>
            <w:tcBorders>
              <w:right w:val="single" w:color="000000" w:sz="4" w:space="0"/>
            </w:tcBorders>
            <w:vAlign w:val="top"/>
          </w:tcPr>
          <w:p w14:paraId="67DB9CFF">
            <w:pPr>
              <w:pStyle w:val="6"/>
              <w:spacing w:before="58" w:line="219" w:lineRule="auto"/>
              <w:ind w:left="314"/>
            </w:pPr>
            <w:r>
              <w:rPr>
                <w:spacing w:val="-3"/>
              </w:rPr>
              <w:t>公务接待费</w:t>
            </w:r>
          </w:p>
        </w:tc>
        <w:tc>
          <w:tcPr>
            <w:tcW w:w="644" w:type="dxa"/>
            <w:tcBorders>
              <w:left w:val="single" w:color="000000" w:sz="4" w:space="0"/>
            </w:tcBorders>
            <w:vAlign w:val="top"/>
          </w:tcPr>
          <w:p w14:paraId="7582D3F6">
            <w:pPr>
              <w:rPr>
                <w:rFonts w:ascii="Arial"/>
                <w:sz w:val="21"/>
              </w:rPr>
            </w:pPr>
          </w:p>
        </w:tc>
        <w:tc>
          <w:tcPr>
            <w:tcW w:w="853" w:type="dxa"/>
            <w:vAlign w:val="top"/>
          </w:tcPr>
          <w:p w14:paraId="282F9802">
            <w:pPr>
              <w:pStyle w:val="6"/>
              <w:spacing w:before="59" w:line="224" w:lineRule="auto"/>
              <w:ind w:right="31"/>
              <w:jc w:val="right"/>
            </w:pPr>
            <w:r>
              <w:rPr>
                <w:spacing w:val="-2"/>
              </w:rPr>
              <w:t>31019</w:t>
            </w:r>
          </w:p>
        </w:tc>
        <w:tc>
          <w:tcPr>
            <w:tcW w:w="4048" w:type="dxa"/>
            <w:vAlign w:val="top"/>
          </w:tcPr>
          <w:p w14:paraId="5BDF4584">
            <w:pPr>
              <w:pStyle w:val="6"/>
              <w:spacing w:before="58" w:line="220" w:lineRule="auto"/>
              <w:ind w:left="311"/>
            </w:pPr>
            <w:r>
              <w:rPr>
                <w:spacing w:val="-1"/>
              </w:rPr>
              <w:t>其他交通工具购置</w:t>
            </w:r>
          </w:p>
        </w:tc>
        <w:tc>
          <w:tcPr>
            <w:tcW w:w="649" w:type="dxa"/>
            <w:vAlign w:val="top"/>
          </w:tcPr>
          <w:p w14:paraId="5334E06A">
            <w:pPr>
              <w:rPr>
                <w:rFonts w:ascii="Arial"/>
                <w:sz w:val="21"/>
              </w:rPr>
            </w:pPr>
          </w:p>
        </w:tc>
      </w:tr>
      <w:tr w14:paraId="7A98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63119063">
            <w:pPr>
              <w:pStyle w:val="6"/>
              <w:spacing w:before="59" w:line="223" w:lineRule="auto"/>
              <w:ind w:left="312"/>
            </w:pPr>
            <w:r>
              <w:rPr>
                <w:spacing w:val="-2"/>
              </w:rPr>
              <w:t>30303</w:t>
            </w:r>
          </w:p>
        </w:tc>
        <w:tc>
          <w:tcPr>
            <w:tcW w:w="3217" w:type="dxa"/>
            <w:vAlign w:val="top"/>
          </w:tcPr>
          <w:p w14:paraId="2BB73BA9">
            <w:pPr>
              <w:pStyle w:val="6"/>
              <w:spacing w:before="58" w:line="219" w:lineRule="auto"/>
              <w:ind w:left="303"/>
            </w:pPr>
            <w:r>
              <w:rPr>
                <w:spacing w:val="-2"/>
              </w:rPr>
              <w:t>退职（役）费</w:t>
            </w:r>
          </w:p>
        </w:tc>
        <w:tc>
          <w:tcPr>
            <w:tcW w:w="749" w:type="dxa"/>
            <w:vAlign w:val="top"/>
          </w:tcPr>
          <w:p w14:paraId="3C65270E">
            <w:pPr>
              <w:rPr>
                <w:rFonts w:ascii="Arial"/>
                <w:sz w:val="21"/>
              </w:rPr>
            </w:pPr>
          </w:p>
        </w:tc>
        <w:tc>
          <w:tcPr>
            <w:tcW w:w="1374" w:type="dxa"/>
            <w:vAlign w:val="top"/>
          </w:tcPr>
          <w:p w14:paraId="7D0B0A24">
            <w:pPr>
              <w:pStyle w:val="6"/>
              <w:spacing w:before="59" w:line="223" w:lineRule="auto"/>
              <w:ind w:left="311"/>
            </w:pPr>
            <w:r>
              <w:rPr>
                <w:spacing w:val="-2"/>
              </w:rPr>
              <w:t>30218</w:t>
            </w:r>
          </w:p>
        </w:tc>
        <w:tc>
          <w:tcPr>
            <w:tcW w:w="2191" w:type="dxa"/>
            <w:tcBorders>
              <w:right w:val="single" w:color="000000" w:sz="4" w:space="0"/>
            </w:tcBorders>
            <w:vAlign w:val="top"/>
          </w:tcPr>
          <w:p w14:paraId="2656E298">
            <w:pPr>
              <w:pStyle w:val="6"/>
              <w:spacing w:before="59" w:line="218" w:lineRule="auto"/>
              <w:ind w:left="308"/>
            </w:pPr>
            <w:r>
              <w:rPr>
                <w:spacing w:val="-2"/>
              </w:rPr>
              <w:t>专用材料费</w:t>
            </w:r>
          </w:p>
        </w:tc>
        <w:tc>
          <w:tcPr>
            <w:tcW w:w="644" w:type="dxa"/>
            <w:tcBorders>
              <w:left w:val="single" w:color="000000" w:sz="4" w:space="0"/>
            </w:tcBorders>
            <w:vAlign w:val="top"/>
          </w:tcPr>
          <w:p w14:paraId="4CCE8FCF">
            <w:pPr>
              <w:rPr>
                <w:rFonts w:ascii="Arial"/>
                <w:sz w:val="21"/>
              </w:rPr>
            </w:pPr>
          </w:p>
        </w:tc>
        <w:tc>
          <w:tcPr>
            <w:tcW w:w="853" w:type="dxa"/>
            <w:vAlign w:val="top"/>
          </w:tcPr>
          <w:p w14:paraId="3CA803C2">
            <w:pPr>
              <w:pStyle w:val="6"/>
              <w:spacing w:before="59" w:line="223" w:lineRule="auto"/>
              <w:ind w:right="31"/>
              <w:jc w:val="right"/>
            </w:pPr>
            <w:r>
              <w:rPr>
                <w:spacing w:val="-2"/>
              </w:rPr>
              <w:t>31021</w:t>
            </w:r>
          </w:p>
        </w:tc>
        <w:tc>
          <w:tcPr>
            <w:tcW w:w="4048" w:type="dxa"/>
            <w:vAlign w:val="top"/>
          </w:tcPr>
          <w:p w14:paraId="23D585D0">
            <w:pPr>
              <w:pStyle w:val="6"/>
              <w:spacing w:before="59" w:line="218" w:lineRule="auto"/>
              <w:ind w:left="313"/>
            </w:pPr>
            <w:r>
              <w:rPr>
                <w:spacing w:val="-1"/>
              </w:rPr>
              <w:t>文物和陈列品购置</w:t>
            </w:r>
          </w:p>
        </w:tc>
        <w:tc>
          <w:tcPr>
            <w:tcW w:w="649" w:type="dxa"/>
            <w:vAlign w:val="top"/>
          </w:tcPr>
          <w:p w14:paraId="7510063D">
            <w:pPr>
              <w:rPr>
                <w:rFonts w:ascii="Arial"/>
                <w:sz w:val="21"/>
              </w:rPr>
            </w:pPr>
          </w:p>
        </w:tc>
      </w:tr>
      <w:tr w14:paraId="174C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6F1F2FCC">
            <w:pPr>
              <w:pStyle w:val="6"/>
              <w:spacing w:before="60" w:line="223" w:lineRule="auto"/>
              <w:ind w:left="312"/>
            </w:pPr>
            <w:r>
              <w:rPr>
                <w:spacing w:val="-2"/>
              </w:rPr>
              <w:t>30304</w:t>
            </w:r>
          </w:p>
        </w:tc>
        <w:tc>
          <w:tcPr>
            <w:tcW w:w="3217" w:type="dxa"/>
            <w:vAlign w:val="top"/>
          </w:tcPr>
          <w:p w14:paraId="48741DCC">
            <w:pPr>
              <w:pStyle w:val="6"/>
              <w:spacing w:before="59" w:line="219" w:lineRule="auto"/>
              <w:ind w:left="301"/>
            </w:pPr>
            <w:r>
              <w:rPr>
                <w:spacing w:val="-2"/>
              </w:rPr>
              <w:t>抚恤金</w:t>
            </w:r>
          </w:p>
        </w:tc>
        <w:tc>
          <w:tcPr>
            <w:tcW w:w="749" w:type="dxa"/>
            <w:vAlign w:val="top"/>
          </w:tcPr>
          <w:p w14:paraId="29F278EA">
            <w:pPr>
              <w:rPr>
                <w:rFonts w:ascii="Arial"/>
                <w:sz w:val="21"/>
              </w:rPr>
            </w:pPr>
          </w:p>
        </w:tc>
        <w:tc>
          <w:tcPr>
            <w:tcW w:w="1374" w:type="dxa"/>
            <w:vAlign w:val="top"/>
          </w:tcPr>
          <w:p w14:paraId="4A29EC75">
            <w:pPr>
              <w:pStyle w:val="6"/>
              <w:spacing w:before="60" w:line="223" w:lineRule="auto"/>
              <w:ind w:left="311"/>
            </w:pPr>
            <w:r>
              <w:rPr>
                <w:spacing w:val="-2"/>
              </w:rPr>
              <w:t>30224</w:t>
            </w:r>
          </w:p>
        </w:tc>
        <w:tc>
          <w:tcPr>
            <w:tcW w:w="2191" w:type="dxa"/>
            <w:tcBorders>
              <w:right w:val="single" w:color="000000" w:sz="4" w:space="0"/>
            </w:tcBorders>
            <w:vAlign w:val="top"/>
          </w:tcPr>
          <w:p w14:paraId="52DDDC4B">
            <w:pPr>
              <w:pStyle w:val="6"/>
              <w:spacing w:before="59" w:line="219" w:lineRule="auto"/>
              <w:ind w:left="308"/>
            </w:pPr>
            <w:r>
              <w:rPr>
                <w:spacing w:val="-2"/>
              </w:rPr>
              <w:t>被装购置费</w:t>
            </w:r>
          </w:p>
        </w:tc>
        <w:tc>
          <w:tcPr>
            <w:tcW w:w="644" w:type="dxa"/>
            <w:tcBorders>
              <w:left w:val="single" w:color="000000" w:sz="4" w:space="0"/>
            </w:tcBorders>
            <w:vAlign w:val="top"/>
          </w:tcPr>
          <w:p w14:paraId="1A90BB75">
            <w:pPr>
              <w:rPr>
                <w:rFonts w:ascii="Arial"/>
                <w:sz w:val="21"/>
              </w:rPr>
            </w:pPr>
          </w:p>
        </w:tc>
        <w:tc>
          <w:tcPr>
            <w:tcW w:w="853" w:type="dxa"/>
            <w:vAlign w:val="top"/>
          </w:tcPr>
          <w:p w14:paraId="3C53A6F0">
            <w:pPr>
              <w:pStyle w:val="6"/>
              <w:spacing w:before="60" w:line="223" w:lineRule="auto"/>
              <w:ind w:right="31"/>
              <w:jc w:val="right"/>
            </w:pPr>
            <w:r>
              <w:rPr>
                <w:spacing w:val="-2"/>
              </w:rPr>
              <w:t>31022</w:t>
            </w:r>
          </w:p>
        </w:tc>
        <w:tc>
          <w:tcPr>
            <w:tcW w:w="4048" w:type="dxa"/>
            <w:vAlign w:val="top"/>
          </w:tcPr>
          <w:p w14:paraId="10048267">
            <w:pPr>
              <w:pStyle w:val="6"/>
              <w:spacing w:before="59" w:line="219" w:lineRule="auto"/>
              <w:ind w:left="312"/>
            </w:pPr>
            <w:r>
              <w:rPr>
                <w:spacing w:val="-1"/>
              </w:rPr>
              <w:t>无形资产购置</w:t>
            </w:r>
          </w:p>
        </w:tc>
        <w:tc>
          <w:tcPr>
            <w:tcW w:w="649" w:type="dxa"/>
            <w:vAlign w:val="top"/>
          </w:tcPr>
          <w:p w14:paraId="639CB90E">
            <w:pPr>
              <w:rPr>
                <w:rFonts w:ascii="Arial"/>
                <w:sz w:val="21"/>
              </w:rPr>
            </w:pPr>
          </w:p>
        </w:tc>
      </w:tr>
      <w:tr w14:paraId="1AE6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vAlign w:val="top"/>
          </w:tcPr>
          <w:p w14:paraId="65A94712">
            <w:pPr>
              <w:pStyle w:val="6"/>
              <w:spacing w:before="60" w:line="223" w:lineRule="auto"/>
              <w:ind w:left="312"/>
            </w:pPr>
            <w:r>
              <w:rPr>
                <w:spacing w:val="-2"/>
              </w:rPr>
              <w:t>30305</w:t>
            </w:r>
          </w:p>
        </w:tc>
        <w:tc>
          <w:tcPr>
            <w:tcW w:w="3217" w:type="dxa"/>
            <w:vAlign w:val="top"/>
          </w:tcPr>
          <w:p w14:paraId="09EC330D">
            <w:pPr>
              <w:pStyle w:val="6"/>
              <w:spacing w:before="59" w:line="220" w:lineRule="auto"/>
              <w:ind w:left="309"/>
            </w:pPr>
            <w:r>
              <w:rPr>
                <w:spacing w:val="-3"/>
              </w:rPr>
              <w:t>生活补助</w:t>
            </w:r>
          </w:p>
        </w:tc>
        <w:tc>
          <w:tcPr>
            <w:tcW w:w="749" w:type="dxa"/>
            <w:vAlign w:val="top"/>
          </w:tcPr>
          <w:p w14:paraId="3CD1BD49">
            <w:pPr>
              <w:rPr>
                <w:rFonts w:ascii="Arial"/>
                <w:sz w:val="21"/>
              </w:rPr>
            </w:pPr>
          </w:p>
        </w:tc>
        <w:tc>
          <w:tcPr>
            <w:tcW w:w="1374" w:type="dxa"/>
            <w:vAlign w:val="top"/>
          </w:tcPr>
          <w:p w14:paraId="3AE19471">
            <w:pPr>
              <w:pStyle w:val="6"/>
              <w:spacing w:before="60" w:line="223" w:lineRule="auto"/>
              <w:ind w:left="311"/>
            </w:pPr>
            <w:r>
              <w:rPr>
                <w:spacing w:val="-2"/>
              </w:rPr>
              <w:t>30225</w:t>
            </w:r>
          </w:p>
        </w:tc>
        <w:tc>
          <w:tcPr>
            <w:tcW w:w="2191" w:type="dxa"/>
            <w:tcBorders>
              <w:right w:val="single" w:color="000000" w:sz="4" w:space="0"/>
            </w:tcBorders>
            <w:vAlign w:val="top"/>
          </w:tcPr>
          <w:p w14:paraId="05D6993C">
            <w:pPr>
              <w:pStyle w:val="6"/>
              <w:spacing w:before="59" w:line="220" w:lineRule="auto"/>
              <w:ind w:left="308"/>
            </w:pPr>
            <w:r>
              <w:rPr>
                <w:spacing w:val="-2"/>
              </w:rPr>
              <w:t>专用燃料费</w:t>
            </w:r>
          </w:p>
        </w:tc>
        <w:tc>
          <w:tcPr>
            <w:tcW w:w="644" w:type="dxa"/>
            <w:tcBorders>
              <w:left w:val="single" w:color="000000" w:sz="4" w:space="0"/>
            </w:tcBorders>
            <w:vAlign w:val="top"/>
          </w:tcPr>
          <w:p w14:paraId="1E54F0A4">
            <w:pPr>
              <w:rPr>
                <w:rFonts w:ascii="Arial"/>
                <w:sz w:val="21"/>
              </w:rPr>
            </w:pPr>
          </w:p>
        </w:tc>
        <w:tc>
          <w:tcPr>
            <w:tcW w:w="853" w:type="dxa"/>
            <w:vAlign w:val="top"/>
          </w:tcPr>
          <w:p w14:paraId="2C4D8FB0">
            <w:pPr>
              <w:pStyle w:val="6"/>
              <w:spacing w:before="60" w:line="223" w:lineRule="auto"/>
              <w:ind w:right="31"/>
              <w:jc w:val="right"/>
            </w:pPr>
            <w:r>
              <w:rPr>
                <w:spacing w:val="-2"/>
              </w:rPr>
              <w:t>31099</w:t>
            </w:r>
          </w:p>
        </w:tc>
        <w:tc>
          <w:tcPr>
            <w:tcW w:w="4048" w:type="dxa"/>
            <w:vAlign w:val="top"/>
          </w:tcPr>
          <w:p w14:paraId="1FA2ECBF">
            <w:pPr>
              <w:pStyle w:val="6"/>
              <w:spacing w:before="60" w:line="218" w:lineRule="auto"/>
              <w:ind w:left="311"/>
            </w:pPr>
            <w:r>
              <w:rPr>
                <w:spacing w:val="-1"/>
              </w:rPr>
              <w:t>其他资本性支出</w:t>
            </w:r>
          </w:p>
        </w:tc>
        <w:tc>
          <w:tcPr>
            <w:tcW w:w="649" w:type="dxa"/>
            <w:vAlign w:val="top"/>
          </w:tcPr>
          <w:p w14:paraId="1685B43C">
            <w:pPr>
              <w:rPr>
                <w:rFonts w:ascii="Arial"/>
                <w:sz w:val="21"/>
              </w:rPr>
            </w:pPr>
          </w:p>
        </w:tc>
      </w:tr>
      <w:tr w14:paraId="2A4B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79" w:type="dxa"/>
            <w:vAlign w:val="top"/>
          </w:tcPr>
          <w:p w14:paraId="3C1E58A5">
            <w:pPr>
              <w:pStyle w:val="6"/>
              <w:spacing w:before="60" w:line="222" w:lineRule="auto"/>
              <w:ind w:left="312"/>
            </w:pPr>
            <w:r>
              <w:rPr>
                <w:spacing w:val="-2"/>
              </w:rPr>
              <w:t>30306</w:t>
            </w:r>
          </w:p>
        </w:tc>
        <w:tc>
          <w:tcPr>
            <w:tcW w:w="3217" w:type="dxa"/>
            <w:vAlign w:val="top"/>
          </w:tcPr>
          <w:p w14:paraId="1CC99635">
            <w:pPr>
              <w:pStyle w:val="6"/>
              <w:spacing w:before="59" w:line="219" w:lineRule="auto"/>
              <w:ind w:left="303"/>
            </w:pPr>
            <w:r>
              <w:rPr>
                <w:spacing w:val="-2"/>
              </w:rPr>
              <w:t>救济费</w:t>
            </w:r>
          </w:p>
        </w:tc>
        <w:tc>
          <w:tcPr>
            <w:tcW w:w="749" w:type="dxa"/>
            <w:vAlign w:val="top"/>
          </w:tcPr>
          <w:p w14:paraId="4FF66DAB">
            <w:pPr>
              <w:rPr>
                <w:rFonts w:ascii="Arial"/>
                <w:sz w:val="21"/>
              </w:rPr>
            </w:pPr>
          </w:p>
        </w:tc>
        <w:tc>
          <w:tcPr>
            <w:tcW w:w="1374" w:type="dxa"/>
            <w:vAlign w:val="top"/>
          </w:tcPr>
          <w:p w14:paraId="0ADFEEE5">
            <w:pPr>
              <w:pStyle w:val="6"/>
              <w:spacing w:before="60" w:line="222" w:lineRule="auto"/>
              <w:ind w:left="311"/>
            </w:pPr>
            <w:r>
              <w:rPr>
                <w:spacing w:val="-2"/>
              </w:rPr>
              <w:t>30226</w:t>
            </w:r>
          </w:p>
        </w:tc>
        <w:tc>
          <w:tcPr>
            <w:tcW w:w="2191" w:type="dxa"/>
            <w:tcBorders>
              <w:right w:val="single" w:color="000000" w:sz="4" w:space="0"/>
            </w:tcBorders>
            <w:vAlign w:val="top"/>
          </w:tcPr>
          <w:p w14:paraId="581FF8FF">
            <w:pPr>
              <w:pStyle w:val="6"/>
              <w:spacing w:before="59" w:line="219" w:lineRule="auto"/>
              <w:ind w:left="313"/>
            </w:pPr>
            <w:r>
              <w:rPr>
                <w:spacing w:val="-3"/>
              </w:rPr>
              <w:t>劳务费</w:t>
            </w:r>
          </w:p>
        </w:tc>
        <w:tc>
          <w:tcPr>
            <w:tcW w:w="644" w:type="dxa"/>
            <w:tcBorders>
              <w:left w:val="single" w:color="000000" w:sz="4" w:space="0"/>
            </w:tcBorders>
            <w:vAlign w:val="top"/>
          </w:tcPr>
          <w:p w14:paraId="74B375C4">
            <w:pPr>
              <w:pStyle w:val="6"/>
              <w:spacing w:before="60" w:line="222" w:lineRule="auto"/>
              <w:jc w:val="right"/>
            </w:pPr>
            <w:r>
              <w:rPr>
                <w:spacing w:val="-4"/>
              </w:rPr>
              <w:t>5.35</w:t>
            </w:r>
          </w:p>
        </w:tc>
        <w:tc>
          <w:tcPr>
            <w:tcW w:w="853" w:type="dxa"/>
            <w:vAlign w:val="top"/>
          </w:tcPr>
          <w:p w14:paraId="2E5EE03E">
            <w:pPr>
              <w:pStyle w:val="6"/>
              <w:spacing w:before="60" w:line="222" w:lineRule="auto"/>
              <w:ind w:left="115"/>
            </w:pPr>
            <w:r>
              <w:rPr>
                <w:spacing w:val="-3"/>
              </w:rPr>
              <w:t>399</w:t>
            </w:r>
          </w:p>
        </w:tc>
        <w:tc>
          <w:tcPr>
            <w:tcW w:w="4048" w:type="dxa"/>
            <w:vAlign w:val="top"/>
          </w:tcPr>
          <w:p w14:paraId="7FE1EC67">
            <w:pPr>
              <w:pStyle w:val="6"/>
              <w:spacing w:before="59" w:line="220" w:lineRule="auto"/>
              <w:ind w:left="111"/>
            </w:pPr>
            <w:r>
              <w:rPr>
                <w:spacing w:val="-2"/>
              </w:rPr>
              <w:t>其他支出</w:t>
            </w:r>
          </w:p>
        </w:tc>
        <w:tc>
          <w:tcPr>
            <w:tcW w:w="649" w:type="dxa"/>
            <w:vAlign w:val="top"/>
          </w:tcPr>
          <w:p w14:paraId="49E9F692">
            <w:pPr>
              <w:rPr>
                <w:rFonts w:ascii="Arial"/>
                <w:sz w:val="21"/>
              </w:rPr>
            </w:pPr>
          </w:p>
        </w:tc>
      </w:tr>
      <w:tr w14:paraId="39BA1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tcBorders>
              <w:bottom w:val="single" w:color="000000" w:sz="4" w:space="0"/>
            </w:tcBorders>
            <w:vAlign w:val="top"/>
          </w:tcPr>
          <w:p w14:paraId="602A411A">
            <w:pPr>
              <w:pStyle w:val="6"/>
              <w:spacing w:before="61" w:line="222" w:lineRule="auto"/>
              <w:ind w:left="312"/>
            </w:pPr>
            <w:r>
              <w:rPr>
                <w:spacing w:val="-2"/>
              </w:rPr>
              <w:t>30307</w:t>
            </w:r>
          </w:p>
        </w:tc>
        <w:tc>
          <w:tcPr>
            <w:tcW w:w="3217" w:type="dxa"/>
            <w:tcBorders>
              <w:bottom w:val="single" w:color="000000" w:sz="4" w:space="0"/>
            </w:tcBorders>
            <w:vAlign w:val="top"/>
          </w:tcPr>
          <w:p w14:paraId="6CE3B398">
            <w:pPr>
              <w:pStyle w:val="6"/>
              <w:spacing w:before="60" w:line="220" w:lineRule="auto"/>
              <w:ind w:left="312"/>
            </w:pPr>
            <w:r>
              <w:rPr>
                <w:spacing w:val="-3"/>
              </w:rPr>
              <w:t>医疗费补助</w:t>
            </w:r>
          </w:p>
        </w:tc>
        <w:tc>
          <w:tcPr>
            <w:tcW w:w="749" w:type="dxa"/>
            <w:tcBorders>
              <w:bottom w:val="single" w:color="000000" w:sz="4" w:space="0"/>
            </w:tcBorders>
            <w:vAlign w:val="top"/>
          </w:tcPr>
          <w:p w14:paraId="3E2A527C">
            <w:pPr>
              <w:pStyle w:val="6"/>
              <w:spacing w:before="61" w:line="222" w:lineRule="auto"/>
              <w:jc w:val="right"/>
            </w:pPr>
            <w:r>
              <w:rPr>
                <w:spacing w:val="-3"/>
              </w:rPr>
              <w:t>0.24</w:t>
            </w:r>
          </w:p>
        </w:tc>
        <w:tc>
          <w:tcPr>
            <w:tcW w:w="1374" w:type="dxa"/>
            <w:tcBorders>
              <w:bottom w:val="single" w:color="000000" w:sz="4" w:space="0"/>
            </w:tcBorders>
            <w:vAlign w:val="top"/>
          </w:tcPr>
          <w:p w14:paraId="6AC2F4AA">
            <w:pPr>
              <w:pStyle w:val="6"/>
              <w:spacing w:before="61" w:line="222" w:lineRule="auto"/>
              <w:ind w:left="311"/>
            </w:pPr>
            <w:r>
              <w:rPr>
                <w:spacing w:val="-2"/>
              </w:rPr>
              <w:t>30227</w:t>
            </w:r>
          </w:p>
        </w:tc>
        <w:tc>
          <w:tcPr>
            <w:tcW w:w="2191" w:type="dxa"/>
            <w:tcBorders>
              <w:bottom w:val="single" w:color="000000" w:sz="4" w:space="0"/>
              <w:right w:val="single" w:color="000000" w:sz="4" w:space="0"/>
            </w:tcBorders>
            <w:vAlign w:val="top"/>
          </w:tcPr>
          <w:p w14:paraId="0DDB5D62">
            <w:pPr>
              <w:pStyle w:val="6"/>
              <w:spacing w:before="60" w:line="219" w:lineRule="auto"/>
              <w:ind w:left="307"/>
            </w:pPr>
            <w:r>
              <w:rPr>
                <w:spacing w:val="-1"/>
              </w:rPr>
              <w:t>委托业务费</w:t>
            </w:r>
          </w:p>
        </w:tc>
        <w:tc>
          <w:tcPr>
            <w:tcW w:w="644" w:type="dxa"/>
            <w:tcBorders>
              <w:left w:val="single" w:color="000000" w:sz="4" w:space="0"/>
              <w:bottom w:val="single" w:color="000000" w:sz="4" w:space="0"/>
            </w:tcBorders>
            <w:vAlign w:val="top"/>
          </w:tcPr>
          <w:p w14:paraId="48F88EA0">
            <w:pPr>
              <w:rPr>
                <w:rFonts w:ascii="Arial"/>
                <w:sz w:val="21"/>
              </w:rPr>
            </w:pPr>
          </w:p>
        </w:tc>
        <w:tc>
          <w:tcPr>
            <w:tcW w:w="853" w:type="dxa"/>
            <w:tcBorders>
              <w:bottom w:val="single" w:color="000000" w:sz="4" w:space="0"/>
            </w:tcBorders>
            <w:vAlign w:val="top"/>
          </w:tcPr>
          <w:p w14:paraId="79F83BD0">
            <w:pPr>
              <w:pStyle w:val="6"/>
              <w:spacing w:before="61" w:line="222" w:lineRule="auto"/>
              <w:ind w:right="31"/>
              <w:jc w:val="right"/>
            </w:pPr>
            <w:r>
              <w:rPr>
                <w:spacing w:val="-2"/>
              </w:rPr>
              <w:t>39907</w:t>
            </w:r>
          </w:p>
        </w:tc>
        <w:tc>
          <w:tcPr>
            <w:tcW w:w="4048" w:type="dxa"/>
            <w:tcBorders>
              <w:bottom w:val="single" w:color="000000" w:sz="4" w:space="0"/>
            </w:tcBorders>
            <w:vAlign w:val="top"/>
          </w:tcPr>
          <w:p w14:paraId="79E88631">
            <w:pPr>
              <w:pStyle w:val="6"/>
              <w:spacing w:before="60" w:line="219" w:lineRule="auto"/>
              <w:ind w:left="331"/>
            </w:pPr>
            <w:r>
              <w:rPr>
                <w:spacing w:val="-3"/>
              </w:rPr>
              <w:t>国家赔偿费用支出</w:t>
            </w:r>
          </w:p>
        </w:tc>
        <w:tc>
          <w:tcPr>
            <w:tcW w:w="649" w:type="dxa"/>
            <w:tcBorders>
              <w:bottom w:val="single" w:color="000000" w:sz="4" w:space="0"/>
            </w:tcBorders>
            <w:vAlign w:val="top"/>
          </w:tcPr>
          <w:p w14:paraId="64C0BD70">
            <w:pPr>
              <w:rPr>
                <w:rFonts w:ascii="Arial"/>
                <w:sz w:val="21"/>
              </w:rPr>
            </w:pPr>
          </w:p>
        </w:tc>
      </w:tr>
      <w:tr w14:paraId="08EF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79" w:type="dxa"/>
            <w:tcBorders>
              <w:top w:val="single" w:color="000000" w:sz="4" w:space="0"/>
            </w:tcBorders>
            <w:vAlign w:val="top"/>
          </w:tcPr>
          <w:p w14:paraId="599983BA">
            <w:pPr>
              <w:pStyle w:val="6"/>
              <w:spacing w:before="65" w:line="222" w:lineRule="auto"/>
              <w:ind w:left="312"/>
            </w:pPr>
            <w:r>
              <w:rPr>
                <w:spacing w:val="-2"/>
              </w:rPr>
              <w:t>30308</w:t>
            </w:r>
          </w:p>
        </w:tc>
        <w:tc>
          <w:tcPr>
            <w:tcW w:w="3217" w:type="dxa"/>
            <w:tcBorders>
              <w:top w:val="single" w:color="000000" w:sz="4" w:space="0"/>
            </w:tcBorders>
            <w:vAlign w:val="top"/>
          </w:tcPr>
          <w:p w14:paraId="2164BC2D">
            <w:pPr>
              <w:pStyle w:val="6"/>
              <w:spacing w:before="65" w:line="220" w:lineRule="auto"/>
              <w:ind w:left="302"/>
            </w:pPr>
            <w:r>
              <w:rPr>
                <w:spacing w:val="-2"/>
              </w:rPr>
              <w:t>助学金</w:t>
            </w:r>
          </w:p>
        </w:tc>
        <w:tc>
          <w:tcPr>
            <w:tcW w:w="749" w:type="dxa"/>
            <w:tcBorders>
              <w:top w:val="single" w:color="000000" w:sz="4" w:space="0"/>
            </w:tcBorders>
            <w:vAlign w:val="top"/>
          </w:tcPr>
          <w:p w14:paraId="00A47B2D">
            <w:pPr>
              <w:rPr>
                <w:rFonts w:ascii="Arial"/>
                <w:sz w:val="21"/>
              </w:rPr>
            </w:pPr>
          </w:p>
        </w:tc>
        <w:tc>
          <w:tcPr>
            <w:tcW w:w="1374" w:type="dxa"/>
            <w:tcBorders>
              <w:top w:val="single" w:color="000000" w:sz="4" w:space="0"/>
            </w:tcBorders>
            <w:vAlign w:val="top"/>
          </w:tcPr>
          <w:p w14:paraId="3943D984">
            <w:pPr>
              <w:pStyle w:val="6"/>
              <w:spacing w:before="65" w:line="222" w:lineRule="auto"/>
              <w:ind w:left="311"/>
            </w:pPr>
            <w:r>
              <w:rPr>
                <w:spacing w:val="-2"/>
              </w:rPr>
              <w:t>30228</w:t>
            </w:r>
          </w:p>
        </w:tc>
        <w:tc>
          <w:tcPr>
            <w:tcW w:w="2191" w:type="dxa"/>
            <w:tcBorders>
              <w:top w:val="single" w:color="000000" w:sz="4" w:space="0"/>
              <w:right w:val="single" w:color="000000" w:sz="4" w:space="0"/>
            </w:tcBorders>
            <w:vAlign w:val="top"/>
          </w:tcPr>
          <w:p w14:paraId="58CD90FE">
            <w:pPr>
              <w:pStyle w:val="6"/>
              <w:spacing w:before="66" w:line="218" w:lineRule="auto"/>
              <w:ind w:left="310"/>
            </w:pPr>
            <w:r>
              <w:rPr>
                <w:spacing w:val="-2"/>
              </w:rPr>
              <w:t>工会经费</w:t>
            </w:r>
          </w:p>
        </w:tc>
        <w:tc>
          <w:tcPr>
            <w:tcW w:w="644" w:type="dxa"/>
            <w:tcBorders>
              <w:top w:val="single" w:color="000000" w:sz="4" w:space="0"/>
              <w:left w:val="single" w:color="000000" w:sz="4" w:space="0"/>
            </w:tcBorders>
            <w:vAlign w:val="top"/>
          </w:tcPr>
          <w:p w14:paraId="3BF3AAD0">
            <w:pPr>
              <w:pStyle w:val="6"/>
              <w:spacing w:before="65" w:line="222" w:lineRule="auto"/>
              <w:jc w:val="right"/>
            </w:pPr>
            <w:r>
              <w:rPr>
                <w:spacing w:val="-4"/>
              </w:rPr>
              <w:t>2.00</w:t>
            </w:r>
          </w:p>
        </w:tc>
        <w:tc>
          <w:tcPr>
            <w:tcW w:w="853" w:type="dxa"/>
            <w:tcBorders>
              <w:top w:val="single" w:color="000000" w:sz="4" w:space="0"/>
            </w:tcBorders>
            <w:vAlign w:val="top"/>
          </w:tcPr>
          <w:p w14:paraId="600A9B80">
            <w:pPr>
              <w:pStyle w:val="6"/>
              <w:spacing w:before="65" w:line="222" w:lineRule="auto"/>
              <w:ind w:right="31"/>
              <w:jc w:val="right"/>
            </w:pPr>
            <w:r>
              <w:rPr>
                <w:spacing w:val="-2"/>
              </w:rPr>
              <w:t>39908</w:t>
            </w:r>
          </w:p>
        </w:tc>
        <w:tc>
          <w:tcPr>
            <w:tcW w:w="4048" w:type="dxa"/>
            <w:tcBorders>
              <w:top w:val="single" w:color="000000" w:sz="4" w:space="0"/>
            </w:tcBorders>
            <w:vAlign w:val="top"/>
          </w:tcPr>
          <w:p w14:paraId="29242639">
            <w:pPr>
              <w:pStyle w:val="6"/>
              <w:spacing w:before="65" w:line="219" w:lineRule="auto"/>
              <w:ind w:left="311"/>
            </w:pPr>
            <w:r>
              <w:rPr>
                <w:spacing w:val="-1"/>
              </w:rPr>
              <w:t>对民间非营利组织和群众性自治组织补贴</w:t>
            </w:r>
          </w:p>
        </w:tc>
        <w:tc>
          <w:tcPr>
            <w:tcW w:w="649" w:type="dxa"/>
            <w:tcBorders>
              <w:top w:val="single" w:color="000000" w:sz="4" w:space="0"/>
            </w:tcBorders>
            <w:vAlign w:val="top"/>
          </w:tcPr>
          <w:p w14:paraId="04949519">
            <w:pPr>
              <w:rPr>
                <w:rFonts w:ascii="Arial"/>
                <w:sz w:val="21"/>
              </w:rPr>
            </w:pPr>
          </w:p>
        </w:tc>
      </w:tr>
      <w:tr w14:paraId="72DE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79" w:type="dxa"/>
            <w:tcBorders>
              <w:bottom w:val="single" w:color="000000" w:sz="4" w:space="0"/>
            </w:tcBorders>
            <w:vAlign w:val="top"/>
          </w:tcPr>
          <w:p w14:paraId="0CB68181">
            <w:pPr>
              <w:pStyle w:val="6"/>
              <w:spacing w:before="61" w:line="222" w:lineRule="auto"/>
              <w:ind w:left="312"/>
            </w:pPr>
            <w:r>
              <w:rPr>
                <w:spacing w:val="-2"/>
              </w:rPr>
              <w:t>30309</w:t>
            </w:r>
          </w:p>
        </w:tc>
        <w:tc>
          <w:tcPr>
            <w:tcW w:w="3217" w:type="dxa"/>
            <w:tcBorders>
              <w:bottom w:val="single" w:color="000000" w:sz="4" w:space="0"/>
            </w:tcBorders>
            <w:vAlign w:val="top"/>
          </w:tcPr>
          <w:p w14:paraId="64F81A21">
            <w:pPr>
              <w:pStyle w:val="6"/>
              <w:spacing w:before="61" w:line="219" w:lineRule="auto"/>
              <w:ind w:left="304"/>
            </w:pPr>
            <w:r>
              <w:rPr>
                <w:spacing w:val="-2"/>
              </w:rPr>
              <w:t>奖励金</w:t>
            </w:r>
          </w:p>
        </w:tc>
        <w:tc>
          <w:tcPr>
            <w:tcW w:w="749" w:type="dxa"/>
            <w:tcBorders>
              <w:bottom w:val="single" w:color="000000" w:sz="4" w:space="0"/>
            </w:tcBorders>
            <w:vAlign w:val="top"/>
          </w:tcPr>
          <w:p w14:paraId="49C54CC5">
            <w:pPr>
              <w:rPr>
                <w:rFonts w:ascii="Arial"/>
                <w:sz w:val="21"/>
              </w:rPr>
            </w:pPr>
          </w:p>
        </w:tc>
        <w:tc>
          <w:tcPr>
            <w:tcW w:w="1374" w:type="dxa"/>
            <w:tcBorders>
              <w:bottom w:val="single" w:color="000000" w:sz="4" w:space="0"/>
            </w:tcBorders>
            <w:vAlign w:val="top"/>
          </w:tcPr>
          <w:p w14:paraId="72D9FC9F">
            <w:pPr>
              <w:pStyle w:val="6"/>
              <w:spacing w:before="61" w:line="222" w:lineRule="auto"/>
              <w:ind w:left="311"/>
            </w:pPr>
            <w:r>
              <w:rPr>
                <w:spacing w:val="-2"/>
              </w:rPr>
              <w:t>30229</w:t>
            </w:r>
          </w:p>
        </w:tc>
        <w:tc>
          <w:tcPr>
            <w:tcW w:w="2191" w:type="dxa"/>
            <w:tcBorders>
              <w:bottom w:val="single" w:color="000000" w:sz="4" w:space="0"/>
              <w:right w:val="single" w:color="000000" w:sz="4" w:space="0"/>
            </w:tcBorders>
            <w:vAlign w:val="top"/>
          </w:tcPr>
          <w:p w14:paraId="74B8089C">
            <w:pPr>
              <w:pStyle w:val="6"/>
              <w:spacing w:before="61" w:line="220" w:lineRule="auto"/>
              <w:ind w:left="307"/>
            </w:pPr>
            <w:r>
              <w:rPr>
                <w:spacing w:val="-2"/>
              </w:rPr>
              <w:t>福利费</w:t>
            </w:r>
          </w:p>
        </w:tc>
        <w:tc>
          <w:tcPr>
            <w:tcW w:w="644" w:type="dxa"/>
            <w:tcBorders>
              <w:left w:val="single" w:color="000000" w:sz="4" w:space="0"/>
              <w:bottom w:val="single" w:color="000000" w:sz="4" w:space="0"/>
            </w:tcBorders>
            <w:vAlign w:val="top"/>
          </w:tcPr>
          <w:p w14:paraId="00EAD892">
            <w:pPr>
              <w:rPr>
                <w:rFonts w:ascii="Arial"/>
                <w:sz w:val="21"/>
              </w:rPr>
            </w:pPr>
          </w:p>
        </w:tc>
        <w:tc>
          <w:tcPr>
            <w:tcW w:w="853" w:type="dxa"/>
            <w:tcBorders>
              <w:bottom w:val="single" w:color="000000" w:sz="4" w:space="0"/>
            </w:tcBorders>
            <w:vAlign w:val="top"/>
          </w:tcPr>
          <w:p w14:paraId="5A1C6582">
            <w:pPr>
              <w:pStyle w:val="6"/>
              <w:spacing w:before="61" w:line="222" w:lineRule="auto"/>
              <w:ind w:right="31"/>
              <w:jc w:val="right"/>
            </w:pPr>
            <w:r>
              <w:rPr>
                <w:spacing w:val="-2"/>
              </w:rPr>
              <w:t>39909</w:t>
            </w:r>
          </w:p>
        </w:tc>
        <w:tc>
          <w:tcPr>
            <w:tcW w:w="4048" w:type="dxa"/>
            <w:tcBorders>
              <w:bottom w:val="single" w:color="000000" w:sz="4" w:space="0"/>
            </w:tcBorders>
            <w:vAlign w:val="top"/>
          </w:tcPr>
          <w:p w14:paraId="3532B398">
            <w:pPr>
              <w:pStyle w:val="6"/>
              <w:spacing w:before="61" w:line="220" w:lineRule="auto"/>
              <w:ind w:left="313"/>
            </w:pPr>
            <w:r>
              <w:rPr>
                <w:spacing w:val="-2"/>
              </w:rPr>
              <w:t>经常性赠与</w:t>
            </w:r>
          </w:p>
        </w:tc>
        <w:tc>
          <w:tcPr>
            <w:tcW w:w="649" w:type="dxa"/>
            <w:tcBorders>
              <w:bottom w:val="single" w:color="000000" w:sz="4" w:space="0"/>
            </w:tcBorders>
            <w:vAlign w:val="top"/>
          </w:tcPr>
          <w:p w14:paraId="589379DA">
            <w:pPr>
              <w:rPr>
                <w:rFonts w:ascii="Arial"/>
                <w:sz w:val="21"/>
              </w:rPr>
            </w:pPr>
          </w:p>
        </w:tc>
      </w:tr>
      <w:tr w14:paraId="1E8E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79" w:type="dxa"/>
            <w:tcBorders>
              <w:top w:val="single" w:color="000000" w:sz="4" w:space="0"/>
            </w:tcBorders>
            <w:vAlign w:val="top"/>
          </w:tcPr>
          <w:p w14:paraId="531FBDC6">
            <w:pPr>
              <w:pStyle w:val="6"/>
              <w:spacing w:before="66" w:line="221" w:lineRule="auto"/>
              <w:ind w:left="312"/>
            </w:pPr>
            <w:r>
              <w:rPr>
                <w:spacing w:val="-2"/>
              </w:rPr>
              <w:t>30310</w:t>
            </w:r>
          </w:p>
        </w:tc>
        <w:tc>
          <w:tcPr>
            <w:tcW w:w="3217" w:type="dxa"/>
            <w:tcBorders>
              <w:top w:val="single" w:color="000000" w:sz="4" w:space="0"/>
            </w:tcBorders>
            <w:vAlign w:val="top"/>
          </w:tcPr>
          <w:p w14:paraId="61D75D90">
            <w:pPr>
              <w:pStyle w:val="6"/>
              <w:spacing w:before="66" w:line="219" w:lineRule="auto"/>
              <w:ind w:left="302"/>
            </w:pPr>
            <w:r>
              <w:rPr>
                <w:spacing w:val="-1"/>
              </w:rPr>
              <w:t>个人农业生产补贴</w:t>
            </w:r>
          </w:p>
        </w:tc>
        <w:tc>
          <w:tcPr>
            <w:tcW w:w="749" w:type="dxa"/>
            <w:tcBorders>
              <w:top w:val="single" w:color="000000" w:sz="4" w:space="0"/>
            </w:tcBorders>
            <w:vAlign w:val="top"/>
          </w:tcPr>
          <w:p w14:paraId="00F45598">
            <w:pPr>
              <w:rPr>
                <w:rFonts w:ascii="Arial"/>
                <w:sz w:val="21"/>
              </w:rPr>
            </w:pPr>
          </w:p>
        </w:tc>
        <w:tc>
          <w:tcPr>
            <w:tcW w:w="1374" w:type="dxa"/>
            <w:tcBorders>
              <w:top w:val="single" w:color="000000" w:sz="4" w:space="0"/>
            </w:tcBorders>
            <w:vAlign w:val="top"/>
          </w:tcPr>
          <w:p w14:paraId="1ED846B1">
            <w:pPr>
              <w:pStyle w:val="6"/>
              <w:spacing w:before="66" w:line="221" w:lineRule="auto"/>
              <w:ind w:left="311"/>
            </w:pPr>
            <w:r>
              <w:rPr>
                <w:spacing w:val="-2"/>
              </w:rPr>
              <w:t>30231</w:t>
            </w:r>
          </w:p>
        </w:tc>
        <w:tc>
          <w:tcPr>
            <w:tcW w:w="2191" w:type="dxa"/>
            <w:tcBorders>
              <w:top w:val="single" w:color="000000" w:sz="4" w:space="0"/>
              <w:right w:val="single" w:color="000000" w:sz="4" w:space="0"/>
            </w:tcBorders>
            <w:vAlign w:val="top"/>
          </w:tcPr>
          <w:p w14:paraId="44775C2E">
            <w:pPr>
              <w:pStyle w:val="6"/>
              <w:spacing w:before="66" w:line="219" w:lineRule="auto"/>
              <w:ind w:left="314"/>
            </w:pPr>
            <w:r>
              <w:rPr>
                <w:spacing w:val="-2"/>
              </w:rPr>
              <w:t>公务用车运行维护费</w:t>
            </w:r>
          </w:p>
        </w:tc>
        <w:tc>
          <w:tcPr>
            <w:tcW w:w="644" w:type="dxa"/>
            <w:tcBorders>
              <w:top w:val="single" w:color="000000" w:sz="4" w:space="0"/>
              <w:left w:val="single" w:color="000000" w:sz="4" w:space="0"/>
            </w:tcBorders>
            <w:vAlign w:val="top"/>
          </w:tcPr>
          <w:p w14:paraId="55166413">
            <w:pPr>
              <w:pStyle w:val="6"/>
              <w:spacing w:before="66" w:line="221" w:lineRule="auto"/>
              <w:jc w:val="right"/>
            </w:pPr>
            <w:r>
              <w:rPr>
                <w:spacing w:val="-7"/>
              </w:rPr>
              <w:t>1.91</w:t>
            </w:r>
          </w:p>
        </w:tc>
        <w:tc>
          <w:tcPr>
            <w:tcW w:w="853" w:type="dxa"/>
            <w:tcBorders>
              <w:top w:val="single" w:color="000000" w:sz="4" w:space="0"/>
            </w:tcBorders>
            <w:vAlign w:val="top"/>
          </w:tcPr>
          <w:p w14:paraId="461AC824">
            <w:pPr>
              <w:pStyle w:val="6"/>
              <w:spacing w:before="66" w:line="221" w:lineRule="auto"/>
              <w:ind w:right="31"/>
              <w:jc w:val="right"/>
            </w:pPr>
            <w:r>
              <w:rPr>
                <w:spacing w:val="-2"/>
              </w:rPr>
              <w:t>39910</w:t>
            </w:r>
          </w:p>
        </w:tc>
        <w:tc>
          <w:tcPr>
            <w:tcW w:w="4048" w:type="dxa"/>
            <w:tcBorders>
              <w:top w:val="single" w:color="000000" w:sz="4" w:space="0"/>
            </w:tcBorders>
            <w:vAlign w:val="top"/>
          </w:tcPr>
          <w:p w14:paraId="0B35FE00">
            <w:pPr>
              <w:pStyle w:val="6"/>
              <w:spacing w:before="67" w:line="218" w:lineRule="auto"/>
              <w:ind w:left="320"/>
            </w:pPr>
            <w:r>
              <w:rPr>
                <w:spacing w:val="-3"/>
              </w:rPr>
              <w:t>资本性赠与</w:t>
            </w:r>
          </w:p>
        </w:tc>
        <w:tc>
          <w:tcPr>
            <w:tcW w:w="649" w:type="dxa"/>
            <w:tcBorders>
              <w:top w:val="single" w:color="000000" w:sz="4" w:space="0"/>
            </w:tcBorders>
            <w:vAlign w:val="top"/>
          </w:tcPr>
          <w:p w14:paraId="265B95ED">
            <w:pPr>
              <w:rPr>
                <w:rFonts w:ascii="Arial"/>
                <w:sz w:val="21"/>
              </w:rPr>
            </w:pPr>
          </w:p>
        </w:tc>
      </w:tr>
      <w:tr w14:paraId="145C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79" w:type="dxa"/>
            <w:vAlign w:val="top"/>
          </w:tcPr>
          <w:p w14:paraId="184B1AD6">
            <w:pPr>
              <w:pStyle w:val="6"/>
              <w:spacing w:before="63" w:line="227" w:lineRule="auto"/>
              <w:ind w:left="312"/>
            </w:pPr>
            <w:r>
              <w:rPr>
                <w:spacing w:val="-2"/>
              </w:rPr>
              <w:t>30311</w:t>
            </w:r>
          </w:p>
        </w:tc>
        <w:tc>
          <w:tcPr>
            <w:tcW w:w="3217" w:type="dxa"/>
            <w:vAlign w:val="top"/>
          </w:tcPr>
          <w:p w14:paraId="135C715D">
            <w:pPr>
              <w:pStyle w:val="6"/>
              <w:spacing w:before="63" w:line="218" w:lineRule="auto"/>
              <w:ind w:left="302"/>
            </w:pPr>
            <w:r>
              <w:rPr>
                <w:spacing w:val="-1"/>
              </w:rPr>
              <w:t>代缴社会保险费</w:t>
            </w:r>
          </w:p>
        </w:tc>
        <w:tc>
          <w:tcPr>
            <w:tcW w:w="749" w:type="dxa"/>
            <w:vAlign w:val="top"/>
          </w:tcPr>
          <w:p w14:paraId="5CBA5DAC">
            <w:pPr>
              <w:rPr>
                <w:rFonts w:ascii="Arial"/>
                <w:sz w:val="21"/>
              </w:rPr>
            </w:pPr>
          </w:p>
        </w:tc>
        <w:tc>
          <w:tcPr>
            <w:tcW w:w="1374" w:type="dxa"/>
            <w:vAlign w:val="top"/>
          </w:tcPr>
          <w:p w14:paraId="4E4086CD">
            <w:pPr>
              <w:pStyle w:val="6"/>
              <w:spacing w:before="63" w:line="227" w:lineRule="auto"/>
              <w:ind w:left="311"/>
            </w:pPr>
            <w:r>
              <w:rPr>
                <w:spacing w:val="-2"/>
              </w:rPr>
              <w:t>30239</w:t>
            </w:r>
          </w:p>
        </w:tc>
        <w:tc>
          <w:tcPr>
            <w:tcW w:w="2191" w:type="dxa"/>
            <w:tcBorders>
              <w:right w:val="single" w:color="000000" w:sz="4" w:space="0"/>
            </w:tcBorders>
            <w:vAlign w:val="top"/>
          </w:tcPr>
          <w:p w14:paraId="4F821BB0">
            <w:pPr>
              <w:pStyle w:val="6"/>
              <w:spacing w:before="62" w:line="220" w:lineRule="auto"/>
              <w:ind w:left="307"/>
            </w:pPr>
            <w:r>
              <w:rPr>
                <w:spacing w:val="-1"/>
              </w:rPr>
              <w:t>其他交通费用</w:t>
            </w:r>
          </w:p>
        </w:tc>
        <w:tc>
          <w:tcPr>
            <w:tcW w:w="644" w:type="dxa"/>
            <w:tcBorders>
              <w:left w:val="single" w:color="000000" w:sz="4" w:space="0"/>
            </w:tcBorders>
            <w:vAlign w:val="top"/>
          </w:tcPr>
          <w:p w14:paraId="0BDB7B48">
            <w:pPr>
              <w:pStyle w:val="6"/>
              <w:spacing w:before="63" w:line="227" w:lineRule="auto"/>
              <w:jc w:val="right"/>
            </w:pPr>
            <w:r>
              <w:rPr>
                <w:spacing w:val="-4"/>
              </w:rPr>
              <w:t>2.20</w:t>
            </w:r>
          </w:p>
        </w:tc>
        <w:tc>
          <w:tcPr>
            <w:tcW w:w="853" w:type="dxa"/>
            <w:vAlign w:val="top"/>
          </w:tcPr>
          <w:p w14:paraId="33EF04FA">
            <w:pPr>
              <w:pStyle w:val="6"/>
              <w:spacing w:before="63" w:line="227" w:lineRule="auto"/>
              <w:ind w:right="31"/>
              <w:jc w:val="right"/>
            </w:pPr>
            <w:r>
              <w:rPr>
                <w:spacing w:val="-2"/>
              </w:rPr>
              <w:t>39999</w:t>
            </w:r>
          </w:p>
        </w:tc>
        <w:tc>
          <w:tcPr>
            <w:tcW w:w="4048" w:type="dxa"/>
            <w:vAlign w:val="top"/>
          </w:tcPr>
          <w:p w14:paraId="6BB633D4">
            <w:pPr>
              <w:pStyle w:val="6"/>
              <w:spacing w:before="62" w:line="220" w:lineRule="auto"/>
              <w:ind w:left="311"/>
            </w:pPr>
            <w:r>
              <w:rPr>
                <w:spacing w:val="-2"/>
              </w:rPr>
              <w:t>其他支出</w:t>
            </w:r>
          </w:p>
        </w:tc>
        <w:tc>
          <w:tcPr>
            <w:tcW w:w="649" w:type="dxa"/>
            <w:vAlign w:val="top"/>
          </w:tcPr>
          <w:p w14:paraId="4BAFC95E">
            <w:pPr>
              <w:rPr>
                <w:rFonts w:ascii="Arial"/>
                <w:sz w:val="21"/>
              </w:rPr>
            </w:pPr>
          </w:p>
        </w:tc>
      </w:tr>
    </w:tbl>
    <w:p w14:paraId="431129D3">
      <w:pPr>
        <w:rPr>
          <w:rFonts w:ascii="Arial"/>
          <w:sz w:val="21"/>
        </w:rPr>
      </w:pPr>
    </w:p>
    <w:p w14:paraId="7C5DB70D">
      <w:pPr>
        <w:rPr>
          <w:rFonts w:ascii="Arial" w:hAnsi="Arial" w:eastAsia="Arial" w:cs="Arial"/>
          <w:sz w:val="21"/>
          <w:szCs w:val="21"/>
        </w:rPr>
        <w:sectPr>
          <w:footerReference r:id="rId18" w:type="default"/>
          <w:pgSz w:w="16838" w:h="11906"/>
          <w:pgMar w:top="973"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3217"/>
        <w:gridCol w:w="749"/>
        <w:gridCol w:w="1373"/>
        <w:gridCol w:w="2190"/>
        <w:gridCol w:w="644"/>
        <w:gridCol w:w="850"/>
        <w:gridCol w:w="4050"/>
        <w:gridCol w:w="652"/>
      </w:tblGrid>
      <w:tr w14:paraId="7728A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80" w:type="dxa"/>
            <w:vAlign w:val="top"/>
          </w:tcPr>
          <w:p w14:paraId="0FFFE1BF">
            <w:pPr>
              <w:pStyle w:val="6"/>
              <w:spacing w:before="56" w:line="218" w:lineRule="auto"/>
              <w:ind w:left="286"/>
            </w:pPr>
            <w:r>
              <w:rPr>
                <w:spacing w:val="-2"/>
              </w:rPr>
              <w:t>科目编码</w:t>
            </w:r>
          </w:p>
        </w:tc>
        <w:tc>
          <w:tcPr>
            <w:tcW w:w="3217" w:type="dxa"/>
            <w:vAlign w:val="top"/>
          </w:tcPr>
          <w:p w14:paraId="602ECE85">
            <w:pPr>
              <w:pStyle w:val="6"/>
              <w:spacing w:before="56" w:line="218" w:lineRule="auto"/>
              <w:ind w:left="1203"/>
            </w:pPr>
            <w:r>
              <w:rPr>
                <w:spacing w:val="-2"/>
              </w:rPr>
              <w:t>科目名称</w:t>
            </w:r>
          </w:p>
        </w:tc>
        <w:tc>
          <w:tcPr>
            <w:tcW w:w="749" w:type="dxa"/>
            <w:vAlign w:val="top"/>
          </w:tcPr>
          <w:p w14:paraId="1CD4C342">
            <w:pPr>
              <w:pStyle w:val="6"/>
              <w:spacing w:before="55" w:line="219" w:lineRule="auto"/>
              <w:ind w:left="173"/>
            </w:pPr>
            <w:r>
              <w:rPr>
                <w:spacing w:val="-3"/>
              </w:rPr>
              <w:t>金额</w:t>
            </w:r>
          </w:p>
        </w:tc>
        <w:tc>
          <w:tcPr>
            <w:tcW w:w="1373" w:type="dxa"/>
            <w:vAlign w:val="top"/>
          </w:tcPr>
          <w:p w14:paraId="35118228">
            <w:pPr>
              <w:pStyle w:val="6"/>
              <w:spacing w:before="56" w:line="218" w:lineRule="auto"/>
              <w:ind w:left="284"/>
            </w:pPr>
            <w:r>
              <w:rPr>
                <w:spacing w:val="-2"/>
              </w:rPr>
              <w:t>科目编码</w:t>
            </w:r>
          </w:p>
        </w:tc>
        <w:tc>
          <w:tcPr>
            <w:tcW w:w="2190" w:type="dxa"/>
            <w:vAlign w:val="top"/>
          </w:tcPr>
          <w:p w14:paraId="16F0F503">
            <w:pPr>
              <w:pStyle w:val="6"/>
              <w:spacing w:before="56" w:line="218" w:lineRule="auto"/>
              <w:ind w:left="695"/>
            </w:pPr>
            <w:r>
              <w:rPr>
                <w:spacing w:val="-2"/>
              </w:rPr>
              <w:t>科目名称</w:t>
            </w:r>
          </w:p>
        </w:tc>
        <w:tc>
          <w:tcPr>
            <w:tcW w:w="644" w:type="dxa"/>
            <w:vAlign w:val="top"/>
          </w:tcPr>
          <w:p w14:paraId="4BD7CCA0">
            <w:pPr>
              <w:pStyle w:val="6"/>
              <w:spacing w:before="55" w:line="219" w:lineRule="auto"/>
              <w:ind w:left="125"/>
            </w:pPr>
            <w:r>
              <w:rPr>
                <w:spacing w:val="-3"/>
              </w:rPr>
              <w:t>金额</w:t>
            </w:r>
          </w:p>
        </w:tc>
        <w:tc>
          <w:tcPr>
            <w:tcW w:w="850" w:type="dxa"/>
            <w:vAlign w:val="top"/>
          </w:tcPr>
          <w:p w14:paraId="2F134F6C">
            <w:pPr>
              <w:pStyle w:val="6"/>
              <w:spacing w:before="56" w:line="218" w:lineRule="auto"/>
              <w:ind w:left="27"/>
            </w:pPr>
            <w:r>
              <w:rPr>
                <w:spacing w:val="-2"/>
              </w:rPr>
              <w:t>科目编码</w:t>
            </w:r>
          </w:p>
        </w:tc>
        <w:tc>
          <w:tcPr>
            <w:tcW w:w="4050" w:type="dxa"/>
            <w:vAlign w:val="top"/>
          </w:tcPr>
          <w:p w14:paraId="49C6BB54">
            <w:pPr>
              <w:pStyle w:val="6"/>
              <w:spacing w:before="56" w:line="218" w:lineRule="auto"/>
              <w:ind w:left="1629"/>
            </w:pPr>
            <w:r>
              <w:rPr>
                <w:spacing w:val="-2"/>
              </w:rPr>
              <w:t>科目名称</w:t>
            </w:r>
          </w:p>
        </w:tc>
        <w:tc>
          <w:tcPr>
            <w:tcW w:w="652" w:type="dxa"/>
            <w:vAlign w:val="top"/>
          </w:tcPr>
          <w:p w14:paraId="521BFDAE">
            <w:pPr>
              <w:pStyle w:val="6"/>
              <w:spacing w:before="55" w:line="219" w:lineRule="auto"/>
              <w:ind w:left="131"/>
            </w:pPr>
            <w:r>
              <w:rPr>
                <w:spacing w:val="-3"/>
              </w:rPr>
              <w:t>金额</w:t>
            </w:r>
          </w:p>
        </w:tc>
      </w:tr>
      <w:tr w14:paraId="1FB8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380" w:type="dxa"/>
            <w:vAlign w:val="top"/>
          </w:tcPr>
          <w:p w14:paraId="193883F0">
            <w:pPr>
              <w:pStyle w:val="6"/>
              <w:spacing w:before="50" w:line="229" w:lineRule="auto"/>
              <w:ind w:left="312"/>
            </w:pPr>
            <w:r>
              <w:rPr>
                <w:spacing w:val="-2"/>
              </w:rPr>
              <w:t>30399</w:t>
            </w:r>
          </w:p>
        </w:tc>
        <w:tc>
          <w:tcPr>
            <w:tcW w:w="3217" w:type="dxa"/>
            <w:vAlign w:val="top"/>
          </w:tcPr>
          <w:p w14:paraId="611B11F8">
            <w:pPr>
              <w:pStyle w:val="6"/>
              <w:spacing w:before="50" w:line="219" w:lineRule="auto"/>
              <w:ind w:left="301"/>
            </w:pPr>
            <w:r>
              <w:rPr>
                <w:spacing w:val="-1"/>
              </w:rPr>
              <w:t>其他对个人和家庭的补助</w:t>
            </w:r>
          </w:p>
        </w:tc>
        <w:tc>
          <w:tcPr>
            <w:tcW w:w="749" w:type="dxa"/>
            <w:vAlign w:val="top"/>
          </w:tcPr>
          <w:p w14:paraId="17F4F506">
            <w:pPr>
              <w:rPr>
                <w:rFonts w:ascii="Arial"/>
                <w:sz w:val="21"/>
              </w:rPr>
            </w:pPr>
          </w:p>
        </w:tc>
        <w:tc>
          <w:tcPr>
            <w:tcW w:w="1373" w:type="dxa"/>
            <w:vAlign w:val="top"/>
          </w:tcPr>
          <w:p w14:paraId="671BD6A4">
            <w:pPr>
              <w:pStyle w:val="6"/>
              <w:spacing w:before="50" w:line="229" w:lineRule="auto"/>
              <w:ind w:left="310"/>
            </w:pPr>
            <w:r>
              <w:rPr>
                <w:spacing w:val="-2"/>
              </w:rPr>
              <w:t>30240</w:t>
            </w:r>
          </w:p>
        </w:tc>
        <w:tc>
          <w:tcPr>
            <w:tcW w:w="2190" w:type="dxa"/>
            <w:vAlign w:val="top"/>
          </w:tcPr>
          <w:p w14:paraId="37763619">
            <w:pPr>
              <w:pStyle w:val="6"/>
              <w:spacing w:before="51" w:line="218" w:lineRule="auto"/>
              <w:ind w:left="306"/>
            </w:pPr>
            <w:r>
              <w:rPr>
                <w:spacing w:val="-1"/>
              </w:rPr>
              <w:t>税金及附加费用</w:t>
            </w:r>
          </w:p>
        </w:tc>
        <w:tc>
          <w:tcPr>
            <w:tcW w:w="644" w:type="dxa"/>
            <w:vAlign w:val="top"/>
          </w:tcPr>
          <w:p w14:paraId="006C4089">
            <w:pPr>
              <w:rPr>
                <w:rFonts w:ascii="Arial"/>
                <w:sz w:val="21"/>
              </w:rPr>
            </w:pPr>
          </w:p>
        </w:tc>
        <w:tc>
          <w:tcPr>
            <w:tcW w:w="850" w:type="dxa"/>
            <w:vAlign w:val="top"/>
          </w:tcPr>
          <w:p w14:paraId="4F95B4A3">
            <w:pPr>
              <w:rPr>
                <w:rFonts w:ascii="Arial"/>
                <w:sz w:val="21"/>
              </w:rPr>
            </w:pPr>
          </w:p>
        </w:tc>
        <w:tc>
          <w:tcPr>
            <w:tcW w:w="4050" w:type="dxa"/>
            <w:vAlign w:val="top"/>
          </w:tcPr>
          <w:p w14:paraId="51E05275">
            <w:pPr>
              <w:rPr>
                <w:rFonts w:ascii="Arial"/>
                <w:sz w:val="21"/>
              </w:rPr>
            </w:pPr>
          </w:p>
        </w:tc>
        <w:tc>
          <w:tcPr>
            <w:tcW w:w="652" w:type="dxa"/>
            <w:vAlign w:val="top"/>
          </w:tcPr>
          <w:p w14:paraId="2F05A57A">
            <w:pPr>
              <w:rPr>
                <w:rFonts w:ascii="Arial"/>
                <w:sz w:val="21"/>
              </w:rPr>
            </w:pPr>
          </w:p>
        </w:tc>
      </w:tr>
      <w:tr w14:paraId="7CAF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380" w:type="dxa"/>
            <w:vAlign w:val="top"/>
          </w:tcPr>
          <w:p w14:paraId="7EE899FE">
            <w:pPr>
              <w:rPr>
                <w:rFonts w:ascii="Arial"/>
                <w:sz w:val="21"/>
              </w:rPr>
            </w:pPr>
          </w:p>
        </w:tc>
        <w:tc>
          <w:tcPr>
            <w:tcW w:w="3217" w:type="dxa"/>
            <w:vAlign w:val="top"/>
          </w:tcPr>
          <w:p w14:paraId="336BEFC4">
            <w:pPr>
              <w:rPr>
                <w:rFonts w:ascii="Arial"/>
                <w:sz w:val="21"/>
              </w:rPr>
            </w:pPr>
          </w:p>
        </w:tc>
        <w:tc>
          <w:tcPr>
            <w:tcW w:w="749" w:type="dxa"/>
            <w:vAlign w:val="top"/>
          </w:tcPr>
          <w:p w14:paraId="4767B68B">
            <w:pPr>
              <w:rPr>
                <w:rFonts w:ascii="Arial"/>
                <w:sz w:val="21"/>
              </w:rPr>
            </w:pPr>
          </w:p>
        </w:tc>
        <w:tc>
          <w:tcPr>
            <w:tcW w:w="1373" w:type="dxa"/>
            <w:vAlign w:val="top"/>
          </w:tcPr>
          <w:p w14:paraId="0C9E2C66">
            <w:pPr>
              <w:pStyle w:val="6"/>
              <w:spacing w:before="54" w:line="227" w:lineRule="auto"/>
              <w:ind w:left="310"/>
            </w:pPr>
            <w:r>
              <w:rPr>
                <w:spacing w:val="-2"/>
              </w:rPr>
              <w:t>30299</w:t>
            </w:r>
          </w:p>
        </w:tc>
        <w:tc>
          <w:tcPr>
            <w:tcW w:w="2190" w:type="dxa"/>
            <w:vAlign w:val="top"/>
          </w:tcPr>
          <w:p w14:paraId="794802ED">
            <w:pPr>
              <w:pStyle w:val="6"/>
              <w:spacing w:before="53" w:line="219" w:lineRule="auto"/>
              <w:ind w:left="307"/>
            </w:pPr>
            <w:r>
              <w:rPr>
                <w:spacing w:val="-1"/>
              </w:rPr>
              <w:t>其他商品和服务支出</w:t>
            </w:r>
          </w:p>
        </w:tc>
        <w:tc>
          <w:tcPr>
            <w:tcW w:w="644" w:type="dxa"/>
            <w:vAlign w:val="top"/>
          </w:tcPr>
          <w:p w14:paraId="6571C64C">
            <w:pPr>
              <w:pStyle w:val="6"/>
              <w:spacing w:before="54" w:line="227" w:lineRule="auto"/>
              <w:jc w:val="right"/>
            </w:pPr>
            <w:r>
              <w:rPr>
                <w:spacing w:val="-4"/>
              </w:rPr>
              <w:t>7.65</w:t>
            </w:r>
          </w:p>
        </w:tc>
        <w:tc>
          <w:tcPr>
            <w:tcW w:w="850" w:type="dxa"/>
            <w:vAlign w:val="top"/>
          </w:tcPr>
          <w:p w14:paraId="0B3BBB2E">
            <w:pPr>
              <w:rPr>
                <w:rFonts w:ascii="Arial"/>
                <w:sz w:val="21"/>
              </w:rPr>
            </w:pPr>
          </w:p>
        </w:tc>
        <w:tc>
          <w:tcPr>
            <w:tcW w:w="4050" w:type="dxa"/>
            <w:vAlign w:val="top"/>
          </w:tcPr>
          <w:p w14:paraId="7FBA9427">
            <w:pPr>
              <w:rPr>
                <w:rFonts w:ascii="Arial"/>
                <w:sz w:val="21"/>
              </w:rPr>
            </w:pPr>
          </w:p>
        </w:tc>
        <w:tc>
          <w:tcPr>
            <w:tcW w:w="652" w:type="dxa"/>
            <w:vAlign w:val="top"/>
          </w:tcPr>
          <w:p w14:paraId="2B1B5DC4">
            <w:pPr>
              <w:rPr>
                <w:rFonts w:ascii="Arial"/>
                <w:sz w:val="21"/>
              </w:rPr>
            </w:pPr>
          </w:p>
        </w:tc>
      </w:tr>
      <w:tr w14:paraId="76E4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80" w:type="dxa"/>
            <w:tcBorders>
              <w:bottom w:val="single" w:color="000000" w:sz="4" w:space="0"/>
            </w:tcBorders>
            <w:vAlign w:val="top"/>
          </w:tcPr>
          <w:p w14:paraId="56C8BABE">
            <w:pPr>
              <w:pStyle w:val="6"/>
              <w:spacing w:before="55" w:line="220" w:lineRule="auto"/>
              <w:ind w:left="37"/>
            </w:pPr>
            <w:r>
              <w:rPr>
                <w:b/>
                <w:bCs/>
                <w:spacing w:val="-4"/>
              </w:rPr>
              <w:t>人员经费合计</w:t>
            </w:r>
          </w:p>
        </w:tc>
        <w:tc>
          <w:tcPr>
            <w:tcW w:w="3217" w:type="dxa"/>
            <w:tcBorders>
              <w:bottom w:val="single" w:color="000000" w:sz="4" w:space="0"/>
            </w:tcBorders>
            <w:vAlign w:val="top"/>
          </w:tcPr>
          <w:p w14:paraId="2B29D3C7">
            <w:pPr>
              <w:rPr>
                <w:rFonts w:ascii="Arial"/>
                <w:sz w:val="21"/>
              </w:rPr>
            </w:pPr>
          </w:p>
        </w:tc>
        <w:tc>
          <w:tcPr>
            <w:tcW w:w="749" w:type="dxa"/>
            <w:tcBorders>
              <w:bottom w:val="single" w:color="000000" w:sz="4" w:space="0"/>
            </w:tcBorders>
            <w:vAlign w:val="top"/>
          </w:tcPr>
          <w:p w14:paraId="7D3AFCCE">
            <w:pPr>
              <w:pStyle w:val="6"/>
              <w:spacing w:before="56" w:line="231" w:lineRule="auto"/>
              <w:jc w:val="right"/>
            </w:pPr>
            <w:r>
              <w:rPr>
                <w:b/>
                <w:bCs/>
                <w:spacing w:val="-4"/>
              </w:rPr>
              <w:t>613.88</w:t>
            </w:r>
          </w:p>
        </w:tc>
        <w:tc>
          <w:tcPr>
            <w:tcW w:w="1373" w:type="dxa"/>
            <w:tcBorders>
              <w:bottom w:val="single" w:color="000000" w:sz="4" w:space="0"/>
            </w:tcBorders>
            <w:vAlign w:val="top"/>
          </w:tcPr>
          <w:p w14:paraId="781F7F8A">
            <w:pPr>
              <w:pStyle w:val="6"/>
              <w:spacing w:before="55" w:line="220" w:lineRule="auto"/>
              <w:ind w:left="40"/>
            </w:pPr>
            <w:r>
              <w:rPr>
                <w:b/>
                <w:bCs/>
                <w:spacing w:val="-4"/>
              </w:rPr>
              <w:t>公用经费合计</w:t>
            </w:r>
          </w:p>
        </w:tc>
        <w:tc>
          <w:tcPr>
            <w:tcW w:w="2190" w:type="dxa"/>
            <w:tcBorders>
              <w:bottom w:val="single" w:color="000000" w:sz="4" w:space="0"/>
            </w:tcBorders>
            <w:vAlign w:val="top"/>
          </w:tcPr>
          <w:p w14:paraId="6D1916CC">
            <w:pPr>
              <w:rPr>
                <w:rFonts w:ascii="Arial"/>
                <w:sz w:val="21"/>
              </w:rPr>
            </w:pPr>
          </w:p>
        </w:tc>
        <w:tc>
          <w:tcPr>
            <w:tcW w:w="644" w:type="dxa"/>
            <w:tcBorders>
              <w:bottom w:val="single" w:color="000000" w:sz="4" w:space="0"/>
            </w:tcBorders>
            <w:vAlign w:val="top"/>
          </w:tcPr>
          <w:p w14:paraId="3931DFA2">
            <w:pPr>
              <w:rPr>
                <w:rFonts w:ascii="Arial"/>
                <w:sz w:val="21"/>
              </w:rPr>
            </w:pPr>
          </w:p>
        </w:tc>
        <w:tc>
          <w:tcPr>
            <w:tcW w:w="850" w:type="dxa"/>
            <w:tcBorders>
              <w:bottom w:val="single" w:color="000000" w:sz="4" w:space="0"/>
            </w:tcBorders>
            <w:vAlign w:val="top"/>
          </w:tcPr>
          <w:p w14:paraId="6C321F0C">
            <w:pPr>
              <w:rPr>
                <w:rFonts w:ascii="Arial"/>
                <w:sz w:val="21"/>
              </w:rPr>
            </w:pPr>
          </w:p>
        </w:tc>
        <w:tc>
          <w:tcPr>
            <w:tcW w:w="4050" w:type="dxa"/>
            <w:tcBorders>
              <w:bottom w:val="single" w:color="000000" w:sz="4" w:space="0"/>
            </w:tcBorders>
            <w:vAlign w:val="top"/>
          </w:tcPr>
          <w:p w14:paraId="6E102AC1">
            <w:pPr>
              <w:rPr>
                <w:rFonts w:ascii="Arial"/>
                <w:sz w:val="21"/>
              </w:rPr>
            </w:pPr>
          </w:p>
        </w:tc>
        <w:tc>
          <w:tcPr>
            <w:tcW w:w="652" w:type="dxa"/>
            <w:tcBorders>
              <w:bottom w:val="single" w:color="000000" w:sz="4" w:space="0"/>
            </w:tcBorders>
            <w:vAlign w:val="top"/>
          </w:tcPr>
          <w:p w14:paraId="30F88A57">
            <w:pPr>
              <w:pStyle w:val="6"/>
              <w:spacing w:before="56" w:line="231" w:lineRule="auto"/>
              <w:jc w:val="right"/>
            </w:pPr>
            <w:r>
              <w:rPr>
                <w:b/>
                <w:bCs/>
                <w:spacing w:val="-5"/>
              </w:rPr>
              <w:t>56.49</w:t>
            </w:r>
          </w:p>
        </w:tc>
      </w:tr>
    </w:tbl>
    <w:p w14:paraId="715202C0">
      <w:pPr>
        <w:rPr>
          <w:rFonts w:ascii="Arial"/>
          <w:sz w:val="21"/>
        </w:rPr>
      </w:pPr>
    </w:p>
    <w:p w14:paraId="6303717C">
      <w:pPr>
        <w:rPr>
          <w:rFonts w:ascii="Arial" w:hAnsi="Arial" w:eastAsia="Arial" w:cs="Arial"/>
          <w:sz w:val="21"/>
          <w:szCs w:val="21"/>
        </w:rPr>
        <w:sectPr>
          <w:footerReference r:id="rId19" w:type="default"/>
          <w:pgSz w:w="16838" w:h="11906"/>
          <w:pgMar w:top="720" w:right="877" w:bottom="481" w:left="840" w:header="0" w:footer="162" w:gutter="0"/>
          <w:cols w:space="720" w:num="1"/>
        </w:sectPr>
      </w:pPr>
    </w:p>
    <w:p w14:paraId="1C003ACE">
      <w:pPr>
        <w:spacing w:before="51" w:line="218" w:lineRule="auto"/>
        <w:ind w:left="4578"/>
        <w:rPr>
          <w:rFonts w:ascii="宋体" w:hAnsi="宋体" w:eastAsia="宋体" w:cs="宋体"/>
          <w:sz w:val="26"/>
          <w:szCs w:val="26"/>
        </w:rPr>
      </w:pPr>
      <w:r>
        <w:rPr>
          <w:rFonts w:ascii="宋体" w:hAnsi="宋体" w:eastAsia="宋体" w:cs="宋体"/>
          <w:b/>
          <w:bCs/>
          <w:spacing w:val="-3"/>
          <w:sz w:val="26"/>
          <w:szCs w:val="26"/>
        </w:rPr>
        <w:t>财政拨款“三公”经费及会议费、培训费支出决</w:t>
      </w:r>
      <w:r>
        <w:rPr>
          <w:rFonts w:ascii="宋体" w:hAnsi="宋体" w:eastAsia="宋体" w:cs="宋体"/>
          <w:b/>
          <w:bCs/>
          <w:spacing w:val="-4"/>
          <w:sz w:val="26"/>
          <w:szCs w:val="26"/>
        </w:rPr>
        <w:t>算表</w:t>
      </w:r>
    </w:p>
    <w:p w14:paraId="5648959A">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公开07表</w:t>
      </w:r>
    </w:p>
    <w:p w14:paraId="40EE60C4">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1"/>
        <w:gridCol w:w="1621"/>
        <w:gridCol w:w="524"/>
        <w:gridCol w:w="1410"/>
        <w:gridCol w:w="1814"/>
        <w:gridCol w:w="1025"/>
        <w:gridCol w:w="524"/>
        <w:gridCol w:w="1622"/>
        <w:gridCol w:w="525"/>
        <w:gridCol w:w="1411"/>
        <w:gridCol w:w="1814"/>
        <w:gridCol w:w="1026"/>
        <w:gridCol w:w="625"/>
        <w:gridCol w:w="632"/>
      </w:tblGrid>
      <w:tr w14:paraId="6D072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925" w:type="dxa"/>
            <w:gridSpan w:val="6"/>
            <w:tcBorders>
              <w:bottom w:val="single" w:color="000000" w:sz="4" w:space="0"/>
            </w:tcBorders>
            <w:vAlign w:val="top"/>
          </w:tcPr>
          <w:p w14:paraId="755DC84B">
            <w:pPr>
              <w:pStyle w:val="6"/>
              <w:spacing w:before="55" w:line="219" w:lineRule="auto"/>
              <w:ind w:left="2546"/>
            </w:pPr>
            <w:r>
              <w:rPr>
                <w:spacing w:val="1"/>
              </w:rPr>
              <w:t>“三公”经费预算数</w:t>
            </w:r>
          </w:p>
        </w:tc>
        <w:tc>
          <w:tcPr>
            <w:tcW w:w="6922" w:type="dxa"/>
            <w:gridSpan w:val="6"/>
            <w:tcBorders>
              <w:bottom w:val="single" w:color="000000" w:sz="4" w:space="0"/>
            </w:tcBorders>
            <w:vAlign w:val="top"/>
          </w:tcPr>
          <w:p w14:paraId="7D9D4D6F">
            <w:pPr>
              <w:pStyle w:val="6"/>
              <w:spacing w:before="55" w:line="219" w:lineRule="auto"/>
              <w:ind w:left="2548"/>
            </w:pPr>
            <w:r>
              <w:rPr>
                <w:spacing w:val="1"/>
              </w:rPr>
              <w:t>“三公”经费决算数</w:t>
            </w:r>
          </w:p>
        </w:tc>
        <w:tc>
          <w:tcPr>
            <w:tcW w:w="625" w:type="dxa"/>
            <w:vMerge w:val="restart"/>
            <w:tcBorders>
              <w:bottom w:val="nil"/>
            </w:tcBorders>
            <w:vAlign w:val="top"/>
          </w:tcPr>
          <w:p w14:paraId="104CE3B4">
            <w:pPr>
              <w:spacing w:line="471" w:lineRule="auto"/>
              <w:rPr>
                <w:rFonts w:ascii="Arial"/>
                <w:sz w:val="21"/>
              </w:rPr>
            </w:pPr>
          </w:p>
          <w:p w14:paraId="10C3E886">
            <w:pPr>
              <w:pStyle w:val="6"/>
              <w:spacing w:before="65" w:line="218" w:lineRule="auto"/>
              <w:jc w:val="right"/>
            </w:pPr>
            <w:r>
              <w:rPr>
                <w:spacing w:val="-4"/>
              </w:rPr>
              <w:t>会议费</w:t>
            </w:r>
          </w:p>
        </w:tc>
        <w:tc>
          <w:tcPr>
            <w:tcW w:w="632" w:type="dxa"/>
            <w:vMerge w:val="restart"/>
            <w:tcBorders>
              <w:bottom w:val="nil"/>
            </w:tcBorders>
            <w:vAlign w:val="top"/>
          </w:tcPr>
          <w:p w14:paraId="7E0C2906">
            <w:pPr>
              <w:spacing w:line="470" w:lineRule="auto"/>
              <w:rPr>
                <w:rFonts w:ascii="Arial"/>
                <w:sz w:val="21"/>
              </w:rPr>
            </w:pPr>
          </w:p>
          <w:p w14:paraId="630631E2">
            <w:pPr>
              <w:pStyle w:val="6"/>
              <w:spacing w:before="65" w:line="220" w:lineRule="auto"/>
              <w:jc w:val="right"/>
            </w:pPr>
            <w:r>
              <w:rPr>
                <w:spacing w:val="-2"/>
              </w:rPr>
              <w:t>培训费</w:t>
            </w:r>
          </w:p>
        </w:tc>
      </w:tr>
      <w:tr w14:paraId="658B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531" w:type="dxa"/>
            <w:vMerge w:val="restart"/>
            <w:tcBorders>
              <w:top w:val="single" w:color="000000" w:sz="4" w:space="0"/>
              <w:bottom w:val="nil"/>
            </w:tcBorders>
            <w:vAlign w:val="top"/>
          </w:tcPr>
          <w:p w14:paraId="6C0D0B2A">
            <w:pPr>
              <w:spacing w:line="309" w:lineRule="auto"/>
              <w:rPr>
                <w:rFonts w:ascii="Arial"/>
                <w:sz w:val="21"/>
              </w:rPr>
            </w:pPr>
          </w:p>
          <w:p w14:paraId="3D66C8C7">
            <w:pPr>
              <w:pStyle w:val="6"/>
              <w:spacing w:before="65" w:line="220" w:lineRule="auto"/>
              <w:ind w:left="62"/>
            </w:pPr>
            <w:r>
              <w:rPr>
                <w:spacing w:val="-3"/>
              </w:rPr>
              <w:t>合计</w:t>
            </w:r>
          </w:p>
        </w:tc>
        <w:tc>
          <w:tcPr>
            <w:tcW w:w="1621" w:type="dxa"/>
            <w:vMerge w:val="restart"/>
            <w:tcBorders>
              <w:top w:val="single" w:color="000000" w:sz="4" w:space="0"/>
              <w:bottom w:val="nil"/>
            </w:tcBorders>
            <w:vAlign w:val="top"/>
          </w:tcPr>
          <w:p w14:paraId="71C6EF89">
            <w:pPr>
              <w:spacing w:line="309" w:lineRule="auto"/>
              <w:rPr>
                <w:rFonts w:ascii="Arial"/>
                <w:sz w:val="21"/>
              </w:rPr>
            </w:pPr>
          </w:p>
          <w:p w14:paraId="3C88CF9F">
            <w:pPr>
              <w:pStyle w:val="6"/>
              <w:spacing w:before="65" w:line="220" w:lineRule="auto"/>
              <w:ind w:left="20"/>
            </w:pPr>
            <w:r>
              <w:rPr>
                <w:spacing w:val="-3"/>
              </w:rPr>
              <w:t>因公出国（境）费</w:t>
            </w:r>
          </w:p>
        </w:tc>
        <w:tc>
          <w:tcPr>
            <w:tcW w:w="3748" w:type="dxa"/>
            <w:gridSpan w:val="3"/>
            <w:tcBorders>
              <w:top w:val="single" w:color="000000" w:sz="4" w:space="0"/>
            </w:tcBorders>
            <w:vAlign w:val="top"/>
          </w:tcPr>
          <w:p w14:paraId="5342AC7B">
            <w:pPr>
              <w:pStyle w:val="6"/>
              <w:spacing w:before="56" w:line="219" w:lineRule="auto"/>
              <w:ind w:left="676"/>
            </w:pPr>
            <w:r>
              <w:rPr>
                <w:spacing w:val="-1"/>
              </w:rPr>
              <w:t>公务用车购置及运行维护费</w:t>
            </w:r>
          </w:p>
        </w:tc>
        <w:tc>
          <w:tcPr>
            <w:tcW w:w="1025" w:type="dxa"/>
            <w:vMerge w:val="restart"/>
            <w:tcBorders>
              <w:top w:val="single" w:color="000000" w:sz="4" w:space="0"/>
              <w:bottom w:val="nil"/>
            </w:tcBorders>
            <w:vAlign w:val="top"/>
          </w:tcPr>
          <w:p w14:paraId="2FA2DB10">
            <w:pPr>
              <w:spacing w:line="309" w:lineRule="auto"/>
              <w:rPr>
                <w:rFonts w:ascii="Arial"/>
                <w:sz w:val="21"/>
              </w:rPr>
            </w:pPr>
          </w:p>
          <w:p w14:paraId="2A02D035">
            <w:pPr>
              <w:pStyle w:val="6"/>
              <w:spacing w:before="65" w:line="219" w:lineRule="auto"/>
              <w:ind w:right="1"/>
              <w:jc w:val="right"/>
            </w:pPr>
            <w:r>
              <w:rPr>
                <w:spacing w:val="-3"/>
              </w:rPr>
              <w:t>公务接待费</w:t>
            </w:r>
          </w:p>
        </w:tc>
        <w:tc>
          <w:tcPr>
            <w:tcW w:w="524" w:type="dxa"/>
            <w:vMerge w:val="restart"/>
            <w:tcBorders>
              <w:top w:val="single" w:color="000000" w:sz="4" w:space="0"/>
              <w:bottom w:val="nil"/>
            </w:tcBorders>
            <w:vAlign w:val="top"/>
          </w:tcPr>
          <w:p w14:paraId="256C88B6">
            <w:pPr>
              <w:spacing w:line="309" w:lineRule="auto"/>
              <w:rPr>
                <w:rFonts w:ascii="Arial"/>
                <w:sz w:val="21"/>
              </w:rPr>
            </w:pPr>
          </w:p>
          <w:p w14:paraId="70628195">
            <w:pPr>
              <w:pStyle w:val="6"/>
              <w:spacing w:before="65" w:line="220" w:lineRule="auto"/>
              <w:ind w:left="63"/>
            </w:pPr>
            <w:r>
              <w:rPr>
                <w:spacing w:val="-3"/>
              </w:rPr>
              <w:t>合计</w:t>
            </w:r>
          </w:p>
        </w:tc>
        <w:tc>
          <w:tcPr>
            <w:tcW w:w="1622" w:type="dxa"/>
            <w:vMerge w:val="restart"/>
            <w:tcBorders>
              <w:top w:val="single" w:color="000000" w:sz="4" w:space="0"/>
              <w:bottom w:val="nil"/>
              <w:right w:val="single" w:color="000000" w:sz="4" w:space="0"/>
            </w:tcBorders>
            <w:vAlign w:val="top"/>
          </w:tcPr>
          <w:p w14:paraId="7A61E32D">
            <w:pPr>
              <w:spacing w:line="309" w:lineRule="auto"/>
              <w:rPr>
                <w:rFonts w:ascii="Arial"/>
                <w:sz w:val="21"/>
              </w:rPr>
            </w:pPr>
          </w:p>
          <w:p w14:paraId="0597C965">
            <w:pPr>
              <w:pStyle w:val="6"/>
              <w:spacing w:before="65" w:line="220" w:lineRule="auto"/>
              <w:jc w:val="right"/>
            </w:pPr>
            <w:r>
              <w:rPr>
                <w:spacing w:val="-3"/>
              </w:rPr>
              <w:t>因公出国（境）费</w:t>
            </w:r>
          </w:p>
        </w:tc>
        <w:tc>
          <w:tcPr>
            <w:tcW w:w="3750" w:type="dxa"/>
            <w:gridSpan w:val="3"/>
            <w:tcBorders>
              <w:top w:val="single" w:color="000000" w:sz="4" w:space="0"/>
              <w:left w:val="single" w:color="000000" w:sz="4" w:space="0"/>
            </w:tcBorders>
            <w:vAlign w:val="top"/>
          </w:tcPr>
          <w:p w14:paraId="09A2B689">
            <w:pPr>
              <w:pStyle w:val="6"/>
              <w:spacing w:before="56" w:line="219" w:lineRule="auto"/>
              <w:ind w:left="687"/>
            </w:pPr>
            <w:r>
              <w:rPr>
                <w:spacing w:val="-1"/>
              </w:rPr>
              <w:t>公务用车购置及运行维护费</w:t>
            </w:r>
          </w:p>
        </w:tc>
        <w:tc>
          <w:tcPr>
            <w:tcW w:w="1026" w:type="dxa"/>
            <w:vMerge w:val="restart"/>
            <w:tcBorders>
              <w:top w:val="single" w:color="000000" w:sz="4" w:space="0"/>
              <w:bottom w:val="nil"/>
            </w:tcBorders>
            <w:vAlign w:val="top"/>
          </w:tcPr>
          <w:p w14:paraId="6E7A501E">
            <w:pPr>
              <w:spacing w:line="309" w:lineRule="auto"/>
              <w:rPr>
                <w:rFonts w:ascii="Arial"/>
                <w:sz w:val="21"/>
              </w:rPr>
            </w:pPr>
          </w:p>
          <w:p w14:paraId="04447D6F">
            <w:pPr>
              <w:pStyle w:val="6"/>
              <w:spacing w:before="65" w:line="219" w:lineRule="auto"/>
              <w:jc w:val="right"/>
            </w:pPr>
            <w:r>
              <w:rPr>
                <w:spacing w:val="-3"/>
              </w:rPr>
              <w:t>公务接待费</w:t>
            </w:r>
          </w:p>
        </w:tc>
        <w:tc>
          <w:tcPr>
            <w:tcW w:w="625" w:type="dxa"/>
            <w:vMerge w:val="continue"/>
            <w:tcBorders>
              <w:top w:val="nil"/>
              <w:bottom w:val="nil"/>
            </w:tcBorders>
            <w:vAlign w:val="top"/>
          </w:tcPr>
          <w:p w14:paraId="4F3DBAEA">
            <w:pPr>
              <w:rPr>
                <w:rFonts w:ascii="Arial"/>
                <w:sz w:val="21"/>
              </w:rPr>
            </w:pPr>
          </w:p>
        </w:tc>
        <w:tc>
          <w:tcPr>
            <w:tcW w:w="632" w:type="dxa"/>
            <w:vMerge w:val="continue"/>
            <w:tcBorders>
              <w:top w:val="nil"/>
              <w:bottom w:val="nil"/>
            </w:tcBorders>
            <w:vAlign w:val="top"/>
          </w:tcPr>
          <w:p w14:paraId="3628B9AD">
            <w:pPr>
              <w:rPr>
                <w:rFonts w:ascii="Arial"/>
                <w:sz w:val="21"/>
              </w:rPr>
            </w:pPr>
          </w:p>
        </w:tc>
      </w:tr>
      <w:tr w14:paraId="585D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531" w:type="dxa"/>
            <w:vMerge w:val="continue"/>
            <w:tcBorders>
              <w:top w:val="nil"/>
            </w:tcBorders>
            <w:vAlign w:val="top"/>
          </w:tcPr>
          <w:p w14:paraId="40B2BE55">
            <w:pPr>
              <w:rPr>
                <w:rFonts w:ascii="Arial"/>
                <w:sz w:val="21"/>
              </w:rPr>
            </w:pPr>
          </w:p>
        </w:tc>
        <w:tc>
          <w:tcPr>
            <w:tcW w:w="1621" w:type="dxa"/>
            <w:vMerge w:val="continue"/>
            <w:tcBorders>
              <w:top w:val="nil"/>
            </w:tcBorders>
            <w:vAlign w:val="top"/>
          </w:tcPr>
          <w:p w14:paraId="4ABF3326">
            <w:pPr>
              <w:rPr>
                <w:rFonts w:ascii="Arial"/>
                <w:sz w:val="21"/>
              </w:rPr>
            </w:pPr>
          </w:p>
        </w:tc>
        <w:tc>
          <w:tcPr>
            <w:tcW w:w="524" w:type="dxa"/>
            <w:vAlign w:val="top"/>
          </w:tcPr>
          <w:p w14:paraId="7DED982E">
            <w:pPr>
              <w:pStyle w:val="6"/>
              <w:spacing w:before="211" w:line="220" w:lineRule="auto"/>
              <w:ind w:left="64"/>
            </w:pPr>
            <w:r>
              <w:rPr>
                <w:spacing w:val="-4"/>
              </w:rPr>
              <w:t>小计</w:t>
            </w:r>
          </w:p>
        </w:tc>
        <w:tc>
          <w:tcPr>
            <w:tcW w:w="1410" w:type="dxa"/>
            <w:tcBorders>
              <w:right w:val="single" w:color="000000" w:sz="4" w:space="0"/>
            </w:tcBorders>
            <w:vAlign w:val="top"/>
          </w:tcPr>
          <w:p w14:paraId="7100C955">
            <w:pPr>
              <w:pStyle w:val="6"/>
              <w:spacing w:before="55" w:line="255" w:lineRule="auto"/>
              <w:ind w:left="612" w:right="102" w:hanging="505"/>
            </w:pPr>
            <w:r>
              <w:rPr>
                <w:spacing w:val="-3"/>
              </w:rPr>
              <w:t>公务用车购置</w:t>
            </w:r>
            <w:r>
              <w:t>费</w:t>
            </w:r>
          </w:p>
        </w:tc>
        <w:tc>
          <w:tcPr>
            <w:tcW w:w="1814" w:type="dxa"/>
            <w:tcBorders>
              <w:left w:val="single" w:color="000000" w:sz="4" w:space="0"/>
            </w:tcBorders>
            <w:vAlign w:val="top"/>
          </w:tcPr>
          <w:p w14:paraId="478AFE96">
            <w:pPr>
              <w:pStyle w:val="6"/>
              <w:spacing w:before="54" w:line="219" w:lineRule="auto"/>
              <w:ind w:left="113"/>
            </w:pPr>
            <w:r>
              <w:rPr>
                <w:spacing w:val="-2"/>
              </w:rPr>
              <w:t>公务用车运行维护</w:t>
            </w:r>
          </w:p>
          <w:p w14:paraId="16EE89EF">
            <w:pPr>
              <w:pStyle w:val="6"/>
              <w:spacing w:before="74" w:line="220" w:lineRule="auto"/>
              <w:ind w:left="819"/>
            </w:pPr>
            <w:r>
              <w:t>费</w:t>
            </w:r>
          </w:p>
        </w:tc>
        <w:tc>
          <w:tcPr>
            <w:tcW w:w="1025" w:type="dxa"/>
            <w:vMerge w:val="continue"/>
            <w:tcBorders>
              <w:top w:val="nil"/>
            </w:tcBorders>
            <w:vAlign w:val="top"/>
          </w:tcPr>
          <w:p w14:paraId="7379CAA7">
            <w:pPr>
              <w:rPr>
                <w:rFonts w:ascii="Arial"/>
                <w:sz w:val="21"/>
              </w:rPr>
            </w:pPr>
          </w:p>
        </w:tc>
        <w:tc>
          <w:tcPr>
            <w:tcW w:w="524" w:type="dxa"/>
            <w:vMerge w:val="continue"/>
            <w:tcBorders>
              <w:top w:val="nil"/>
            </w:tcBorders>
            <w:vAlign w:val="top"/>
          </w:tcPr>
          <w:p w14:paraId="683013F6">
            <w:pPr>
              <w:rPr>
                <w:rFonts w:ascii="Arial"/>
                <w:sz w:val="21"/>
              </w:rPr>
            </w:pPr>
          </w:p>
        </w:tc>
        <w:tc>
          <w:tcPr>
            <w:tcW w:w="1622" w:type="dxa"/>
            <w:vMerge w:val="continue"/>
            <w:tcBorders>
              <w:top w:val="nil"/>
              <w:right w:val="single" w:color="000000" w:sz="4" w:space="0"/>
            </w:tcBorders>
            <w:vAlign w:val="top"/>
          </w:tcPr>
          <w:p w14:paraId="60A788FF">
            <w:pPr>
              <w:rPr>
                <w:rFonts w:ascii="Arial"/>
                <w:sz w:val="21"/>
              </w:rPr>
            </w:pPr>
          </w:p>
        </w:tc>
        <w:tc>
          <w:tcPr>
            <w:tcW w:w="525" w:type="dxa"/>
            <w:tcBorders>
              <w:left w:val="single" w:color="000000" w:sz="4" w:space="0"/>
            </w:tcBorders>
            <w:vAlign w:val="top"/>
          </w:tcPr>
          <w:p w14:paraId="7B25A8F1">
            <w:pPr>
              <w:pStyle w:val="6"/>
              <w:spacing w:before="211" w:line="220" w:lineRule="auto"/>
              <w:ind w:left="74"/>
            </w:pPr>
            <w:r>
              <w:rPr>
                <w:spacing w:val="-4"/>
              </w:rPr>
              <w:t>小计</w:t>
            </w:r>
          </w:p>
        </w:tc>
        <w:tc>
          <w:tcPr>
            <w:tcW w:w="1411" w:type="dxa"/>
            <w:vAlign w:val="top"/>
          </w:tcPr>
          <w:p w14:paraId="12E52DC0">
            <w:pPr>
              <w:pStyle w:val="6"/>
              <w:spacing w:before="55" w:line="255" w:lineRule="auto"/>
              <w:ind w:left="619" w:right="94" w:hanging="505"/>
            </w:pPr>
            <w:r>
              <w:rPr>
                <w:spacing w:val="-3"/>
              </w:rPr>
              <w:t>公务用车购置</w:t>
            </w:r>
            <w:r>
              <w:t>费</w:t>
            </w:r>
          </w:p>
        </w:tc>
        <w:tc>
          <w:tcPr>
            <w:tcW w:w="1814" w:type="dxa"/>
            <w:vAlign w:val="top"/>
          </w:tcPr>
          <w:p w14:paraId="755AECA1">
            <w:pPr>
              <w:pStyle w:val="6"/>
              <w:spacing w:before="54" w:line="219" w:lineRule="auto"/>
              <w:ind w:left="117"/>
            </w:pPr>
            <w:r>
              <w:rPr>
                <w:spacing w:val="-2"/>
              </w:rPr>
              <w:t>公务用车运行维护</w:t>
            </w:r>
          </w:p>
          <w:p w14:paraId="4251EF2F">
            <w:pPr>
              <w:pStyle w:val="6"/>
              <w:spacing w:before="74" w:line="220" w:lineRule="auto"/>
              <w:ind w:left="823"/>
            </w:pPr>
            <w:r>
              <w:t>费</w:t>
            </w:r>
          </w:p>
        </w:tc>
        <w:tc>
          <w:tcPr>
            <w:tcW w:w="1026" w:type="dxa"/>
            <w:vMerge w:val="continue"/>
            <w:tcBorders>
              <w:top w:val="nil"/>
            </w:tcBorders>
            <w:vAlign w:val="top"/>
          </w:tcPr>
          <w:p w14:paraId="334DB74A">
            <w:pPr>
              <w:rPr>
                <w:rFonts w:ascii="Arial"/>
                <w:sz w:val="21"/>
              </w:rPr>
            </w:pPr>
          </w:p>
        </w:tc>
        <w:tc>
          <w:tcPr>
            <w:tcW w:w="625" w:type="dxa"/>
            <w:vMerge w:val="continue"/>
            <w:tcBorders>
              <w:top w:val="nil"/>
            </w:tcBorders>
            <w:vAlign w:val="top"/>
          </w:tcPr>
          <w:p w14:paraId="4705A68A">
            <w:pPr>
              <w:rPr>
                <w:rFonts w:ascii="Arial"/>
                <w:sz w:val="21"/>
              </w:rPr>
            </w:pPr>
          </w:p>
        </w:tc>
        <w:tc>
          <w:tcPr>
            <w:tcW w:w="632" w:type="dxa"/>
            <w:vMerge w:val="continue"/>
            <w:tcBorders>
              <w:top w:val="nil"/>
            </w:tcBorders>
            <w:vAlign w:val="top"/>
          </w:tcPr>
          <w:p w14:paraId="02F6C998">
            <w:pPr>
              <w:rPr>
                <w:rFonts w:ascii="Arial"/>
                <w:sz w:val="21"/>
              </w:rPr>
            </w:pPr>
          </w:p>
        </w:tc>
      </w:tr>
      <w:tr w14:paraId="2B53D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31" w:type="dxa"/>
            <w:vAlign w:val="top"/>
          </w:tcPr>
          <w:p w14:paraId="5DB50AAA">
            <w:pPr>
              <w:pStyle w:val="6"/>
              <w:spacing w:before="61" w:line="227" w:lineRule="auto"/>
              <w:ind w:right="1"/>
              <w:jc w:val="right"/>
            </w:pPr>
            <w:r>
              <w:rPr>
                <w:spacing w:val="-5"/>
              </w:rPr>
              <w:t>1.91</w:t>
            </w:r>
          </w:p>
        </w:tc>
        <w:tc>
          <w:tcPr>
            <w:tcW w:w="1621" w:type="dxa"/>
            <w:vAlign w:val="top"/>
          </w:tcPr>
          <w:p w14:paraId="29DF1FC9">
            <w:pPr>
              <w:rPr>
                <w:rFonts w:ascii="Arial"/>
                <w:sz w:val="21"/>
              </w:rPr>
            </w:pPr>
          </w:p>
        </w:tc>
        <w:tc>
          <w:tcPr>
            <w:tcW w:w="524" w:type="dxa"/>
            <w:vAlign w:val="top"/>
          </w:tcPr>
          <w:p w14:paraId="6B7668E5">
            <w:pPr>
              <w:pStyle w:val="6"/>
              <w:spacing w:before="61" w:line="227" w:lineRule="auto"/>
              <w:jc w:val="right"/>
            </w:pPr>
            <w:r>
              <w:rPr>
                <w:spacing w:val="-6"/>
              </w:rPr>
              <w:t>1.91</w:t>
            </w:r>
          </w:p>
        </w:tc>
        <w:tc>
          <w:tcPr>
            <w:tcW w:w="1410" w:type="dxa"/>
            <w:tcBorders>
              <w:right w:val="single" w:color="000000" w:sz="4" w:space="0"/>
            </w:tcBorders>
            <w:vAlign w:val="top"/>
          </w:tcPr>
          <w:p w14:paraId="6A1B7DCE">
            <w:pPr>
              <w:rPr>
                <w:rFonts w:ascii="Arial"/>
                <w:sz w:val="21"/>
              </w:rPr>
            </w:pPr>
          </w:p>
        </w:tc>
        <w:tc>
          <w:tcPr>
            <w:tcW w:w="1814" w:type="dxa"/>
            <w:tcBorders>
              <w:left w:val="single" w:color="000000" w:sz="4" w:space="0"/>
            </w:tcBorders>
            <w:vAlign w:val="top"/>
          </w:tcPr>
          <w:p w14:paraId="2E15A79D">
            <w:pPr>
              <w:pStyle w:val="6"/>
              <w:spacing w:before="61" w:line="227" w:lineRule="auto"/>
              <w:jc w:val="right"/>
            </w:pPr>
            <w:r>
              <w:rPr>
                <w:spacing w:val="-6"/>
              </w:rPr>
              <w:t>1.91</w:t>
            </w:r>
          </w:p>
        </w:tc>
        <w:tc>
          <w:tcPr>
            <w:tcW w:w="1025" w:type="dxa"/>
            <w:vAlign w:val="top"/>
          </w:tcPr>
          <w:p w14:paraId="6F77AD89">
            <w:pPr>
              <w:rPr>
                <w:rFonts w:ascii="Arial"/>
                <w:sz w:val="21"/>
              </w:rPr>
            </w:pPr>
          </w:p>
        </w:tc>
        <w:tc>
          <w:tcPr>
            <w:tcW w:w="524" w:type="dxa"/>
            <w:vAlign w:val="top"/>
          </w:tcPr>
          <w:p w14:paraId="37B48A09">
            <w:pPr>
              <w:pStyle w:val="6"/>
              <w:spacing w:before="61" w:line="227" w:lineRule="auto"/>
              <w:jc w:val="right"/>
            </w:pPr>
            <w:r>
              <w:rPr>
                <w:spacing w:val="-6"/>
              </w:rPr>
              <w:t>1.91</w:t>
            </w:r>
          </w:p>
        </w:tc>
        <w:tc>
          <w:tcPr>
            <w:tcW w:w="1622" w:type="dxa"/>
            <w:tcBorders>
              <w:right w:val="single" w:color="000000" w:sz="4" w:space="0"/>
            </w:tcBorders>
            <w:vAlign w:val="top"/>
          </w:tcPr>
          <w:p w14:paraId="76DF4D38">
            <w:pPr>
              <w:rPr>
                <w:rFonts w:ascii="Arial"/>
                <w:sz w:val="21"/>
              </w:rPr>
            </w:pPr>
          </w:p>
        </w:tc>
        <w:tc>
          <w:tcPr>
            <w:tcW w:w="525" w:type="dxa"/>
            <w:tcBorders>
              <w:left w:val="single" w:color="000000" w:sz="4" w:space="0"/>
            </w:tcBorders>
            <w:vAlign w:val="top"/>
          </w:tcPr>
          <w:p w14:paraId="6B3B1C25">
            <w:pPr>
              <w:pStyle w:val="6"/>
              <w:spacing w:before="61" w:line="227" w:lineRule="auto"/>
              <w:jc w:val="right"/>
            </w:pPr>
            <w:r>
              <w:rPr>
                <w:spacing w:val="-7"/>
              </w:rPr>
              <w:t>1.91</w:t>
            </w:r>
          </w:p>
        </w:tc>
        <w:tc>
          <w:tcPr>
            <w:tcW w:w="1411" w:type="dxa"/>
            <w:vAlign w:val="top"/>
          </w:tcPr>
          <w:p w14:paraId="42CFB0F1">
            <w:pPr>
              <w:rPr>
                <w:rFonts w:ascii="Arial"/>
                <w:sz w:val="21"/>
              </w:rPr>
            </w:pPr>
          </w:p>
        </w:tc>
        <w:tc>
          <w:tcPr>
            <w:tcW w:w="1814" w:type="dxa"/>
            <w:vAlign w:val="top"/>
          </w:tcPr>
          <w:p w14:paraId="090755FB">
            <w:pPr>
              <w:pStyle w:val="6"/>
              <w:spacing w:before="61" w:line="227" w:lineRule="auto"/>
              <w:jc w:val="right"/>
            </w:pPr>
            <w:r>
              <w:rPr>
                <w:spacing w:val="-8"/>
              </w:rPr>
              <w:t>1.91</w:t>
            </w:r>
          </w:p>
        </w:tc>
        <w:tc>
          <w:tcPr>
            <w:tcW w:w="1026" w:type="dxa"/>
            <w:vAlign w:val="top"/>
          </w:tcPr>
          <w:p w14:paraId="0DDEAAFF">
            <w:pPr>
              <w:rPr>
                <w:rFonts w:ascii="Arial"/>
                <w:sz w:val="21"/>
              </w:rPr>
            </w:pPr>
          </w:p>
        </w:tc>
        <w:tc>
          <w:tcPr>
            <w:tcW w:w="625" w:type="dxa"/>
            <w:vAlign w:val="top"/>
          </w:tcPr>
          <w:p w14:paraId="593DF742">
            <w:pPr>
              <w:rPr>
                <w:rFonts w:ascii="Arial"/>
                <w:sz w:val="21"/>
              </w:rPr>
            </w:pPr>
          </w:p>
        </w:tc>
        <w:tc>
          <w:tcPr>
            <w:tcW w:w="632" w:type="dxa"/>
            <w:vAlign w:val="top"/>
          </w:tcPr>
          <w:p w14:paraId="1186C099">
            <w:pPr>
              <w:rPr>
                <w:rFonts w:ascii="Arial"/>
                <w:sz w:val="21"/>
              </w:rPr>
            </w:pPr>
          </w:p>
        </w:tc>
      </w:tr>
    </w:tbl>
    <w:p w14:paraId="5D2BB08B">
      <w:pPr>
        <w:spacing w:line="246" w:lineRule="auto"/>
        <w:rPr>
          <w:rFonts w:ascii="Arial"/>
          <w:sz w:val="21"/>
        </w:rPr>
      </w:pPr>
    </w:p>
    <w:p w14:paraId="7D12BF19">
      <w:pPr>
        <w:spacing w:line="246" w:lineRule="auto"/>
        <w:rPr>
          <w:rFonts w:ascii="Arial"/>
          <w:sz w:val="21"/>
        </w:rPr>
      </w:pPr>
    </w:p>
    <w:p w14:paraId="5D08C858">
      <w:pPr>
        <w:spacing w:line="246" w:lineRule="auto"/>
        <w:rPr>
          <w:rFonts w:ascii="Arial"/>
          <w:sz w:val="21"/>
        </w:rPr>
      </w:pPr>
    </w:p>
    <w:p w14:paraId="6A4675E8">
      <w:pPr>
        <w:spacing w:line="246" w:lineRule="auto"/>
        <w:rPr>
          <w:rFonts w:ascii="Arial"/>
          <w:sz w:val="21"/>
        </w:rPr>
      </w:pPr>
    </w:p>
    <w:p w14:paraId="6143EBC3">
      <w:pPr>
        <w:spacing w:before="78" w:line="197" w:lineRule="auto"/>
        <w:ind w:left="10"/>
        <w:rPr>
          <w:rFonts w:ascii="宋体" w:hAnsi="宋体" w:eastAsia="宋体" w:cs="宋体"/>
          <w:sz w:val="24"/>
          <w:szCs w:val="24"/>
        </w:rPr>
      </w:pPr>
      <w:r>
        <w:rPr>
          <w:rFonts w:ascii="宋体" w:hAnsi="宋体" w:eastAsia="宋体" w:cs="宋体"/>
          <w:spacing w:val="-10"/>
          <w:sz w:val="24"/>
          <w:szCs w:val="24"/>
        </w:rPr>
        <w:t>相关统计数：</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7"/>
        <w:gridCol w:w="1436"/>
        <w:gridCol w:w="5878"/>
        <w:gridCol w:w="1444"/>
      </w:tblGrid>
      <w:tr w14:paraId="1FA0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6347" w:type="dxa"/>
            <w:tcBorders>
              <w:top w:val="single" w:color="000000" w:sz="4" w:space="0"/>
            </w:tcBorders>
            <w:vAlign w:val="top"/>
          </w:tcPr>
          <w:p w14:paraId="20823EE2">
            <w:pPr>
              <w:pStyle w:val="6"/>
              <w:spacing w:before="60" w:line="220" w:lineRule="auto"/>
              <w:ind w:left="2973"/>
            </w:pPr>
            <w:r>
              <w:rPr>
                <w:spacing w:val="-3"/>
              </w:rPr>
              <w:t>项目</w:t>
            </w:r>
          </w:p>
        </w:tc>
        <w:tc>
          <w:tcPr>
            <w:tcW w:w="1436" w:type="dxa"/>
            <w:tcBorders>
              <w:top w:val="single" w:color="000000" w:sz="4" w:space="0"/>
            </w:tcBorders>
            <w:vAlign w:val="top"/>
          </w:tcPr>
          <w:p w14:paraId="14C87798">
            <w:pPr>
              <w:pStyle w:val="6"/>
              <w:spacing w:before="60" w:line="219" w:lineRule="auto"/>
              <w:ind w:left="420"/>
            </w:pPr>
            <w:r>
              <w:rPr>
                <w:spacing w:val="-3"/>
              </w:rPr>
              <w:t>统计数</w:t>
            </w:r>
          </w:p>
        </w:tc>
        <w:tc>
          <w:tcPr>
            <w:tcW w:w="5878" w:type="dxa"/>
            <w:tcBorders>
              <w:top w:val="single" w:color="000000" w:sz="4" w:space="0"/>
            </w:tcBorders>
            <w:vAlign w:val="top"/>
          </w:tcPr>
          <w:p w14:paraId="40510D82">
            <w:pPr>
              <w:pStyle w:val="6"/>
              <w:spacing w:before="60" w:line="220" w:lineRule="auto"/>
              <w:ind w:left="2742"/>
            </w:pPr>
            <w:r>
              <w:rPr>
                <w:spacing w:val="-3"/>
              </w:rPr>
              <w:t>项目</w:t>
            </w:r>
          </w:p>
        </w:tc>
        <w:tc>
          <w:tcPr>
            <w:tcW w:w="1444" w:type="dxa"/>
            <w:tcBorders>
              <w:top w:val="single" w:color="000000" w:sz="4" w:space="0"/>
            </w:tcBorders>
            <w:vAlign w:val="top"/>
          </w:tcPr>
          <w:p w14:paraId="14B58070">
            <w:pPr>
              <w:pStyle w:val="6"/>
              <w:spacing w:before="60" w:line="219" w:lineRule="auto"/>
              <w:ind w:left="427"/>
            </w:pPr>
            <w:r>
              <w:rPr>
                <w:spacing w:val="-3"/>
              </w:rPr>
              <w:t>统计数</w:t>
            </w:r>
          </w:p>
        </w:tc>
      </w:tr>
      <w:tr w14:paraId="1896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347" w:type="dxa"/>
            <w:vAlign w:val="top"/>
          </w:tcPr>
          <w:p w14:paraId="270EFA3D">
            <w:pPr>
              <w:pStyle w:val="6"/>
              <w:spacing w:before="50" w:line="219" w:lineRule="auto"/>
              <w:ind w:left="1837"/>
            </w:pPr>
            <w:r>
              <w:rPr>
                <w:spacing w:val="-3"/>
              </w:rPr>
              <w:t>因公出国（境）团组数（个）</w:t>
            </w:r>
          </w:p>
        </w:tc>
        <w:tc>
          <w:tcPr>
            <w:tcW w:w="1436" w:type="dxa"/>
            <w:vAlign w:val="top"/>
          </w:tcPr>
          <w:p w14:paraId="6BC6DC80">
            <w:pPr>
              <w:rPr>
                <w:rFonts w:ascii="Arial"/>
                <w:sz w:val="21"/>
              </w:rPr>
            </w:pPr>
          </w:p>
        </w:tc>
        <w:tc>
          <w:tcPr>
            <w:tcW w:w="5878" w:type="dxa"/>
            <w:vAlign w:val="top"/>
          </w:tcPr>
          <w:p w14:paraId="1FA87665">
            <w:pPr>
              <w:pStyle w:val="6"/>
              <w:spacing w:before="50" w:line="219" w:lineRule="auto"/>
              <w:ind w:left="1707"/>
            </w:pPr>
            <w:r>
              <w:rPr>
                <w:spacing w:val="-3"/>
              </w:rPr>
              <w:t>因公出国（境）人数（人）</w:t>
            </w:r>
          </w:p>
        </w:tc>
        <w:tc>
          <w:tcPr>
            <w:tcW w:w="1444" w:type="dxa"/>
            <w:vAlign w:val="top"/>
          </w:tcPr>
          <w:p w14:paraId="5106E915">
            <w:pPr>
              <w:rPr>
                <w:rFonts w:ascii="Arial"/>
                <w:sz w:val="21"/>
              </w:rPr>
            </w:pPr>
          </w:p>
        </w:tc>
      </w:tr>
      <w:tr w14:paraId="0262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6347" w:type="dxa"/>
            <w:vAlign w:val="top"/>
          </w:tcPr>
          <w:p w14:paraId="742F1E50">
            <w:pPr>
              <w:pStyle w:val="6"/>
              <w:spacing w:before="53" w:line="219" w:lineRule="auto"/>
              <w:ind w:left="2127"/>
            </w:pPr>
            <w:r>
              <w:rPr>
                <w:spacing w:val="-3"/>
              </w:rPr>
              <w:t>公务用车购置数（辆）</w:t>
            </w:r>
          </w:p>
        </w:tc>
        <w:tc>
          <w:tcPr>
            <w:tcW w:w="1436" w:type="dxa"/>
            <w:vAlign w:val="top"/>
          </w:tcPr>
          <w:p w14:paraId="3C1B7C6E">
            <w:pPr>
              <w:rPr>
                <w:rFonts w:ascii="Arial"/>
                <w:sz w:val="21"/>
              </w:rPr>
            </w:pPr>
          </w:p>
        </w:tc>
        <w:tc>
          <w:tcPr>
            <w:tcW w:w="5878" w:type="dxa"/>
            <w:vAlign w:val="top"/>
          </w:tcPr>
          <w:p w14:paraId="44AFBF6B">
            <w:pPr>
              <w:pStyle w:val="6"/>
              <w:spacing w:before="53" w:line="219" w:lineRule="auto"/>
              <w:ind w:left="1897"/>
            </w:pPr>
            <w:r>
              <w:rPr>
                <w:spacing w:val="-3"/>
              </w:rPr>
              <w:t>公务用车保有量（辆）</w:t>
            </w:r>
          </w:p>
        </w:tc>
        <w:tc>
          <w:tcPr>
            <w:tcW w:w="1444" w:type="dxa"/>
            <w:vAlign w:val="top"/>
          </w:tcPr>
          <w:p w14:paraId="6A9FA9F1">
            <w:pPr>
              <w:pStyle w:val="6"/>
              <w:spacing w:before="54" w:line="226" w:lineRule="auto"/>
              <w:ind w:left="639"/>
            </w:pPr>
            <w:r>
              <w:t>1</w:t>
            </w:r>
          </w:p>
        </w:tc>
      </w:tr>
      <w:tr w14:paraId="65EF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347" w:type="dxa"/>
            <w:tcBorders>
              <w:bottom w:val="single" w:color="000000" w:sz="4" w:space="0"/>
            </w:tcBorders>
            <w:vAlign w:val="top"/>
          </w:tcPr>
          <w:p w14:paraId="793B2040">
            <w:pPr>
              <w:pStyle w:val="6"/>
              <w:spacing w:before="56" w:line="219" w:lineRule="auto"/>
              <w:ind w:left="2041"/>
            </w:pPr>
            <w:r>
              <w:rPr>
                <w:spacing w:val="-4"/>
              </w:rPr>
              <w:t>国内公务接待批次（个）</w:t>
            </w:r>
          </w:p>
        </w:tc>
        <w:tc>
          <w:tcPr>
            <w:tcW w:w="1436" w:type="dxa"/>
            <w:tcBorders>
              <w:bottom w:val="single" w:color="000000" w:sz="4" w:space="0"/>
            </w:tcBorders>
            <w:vAlign w:val="top"/>
          </w:tcPr>
          <w:p w14:paraId="73CC13AC">
            <w:pPr>
              <w:rPr>
                <w:rFonts w:ascii="Arial"/>
                <w:sz w:val="21"/>
              </w:rPr>
            </w:pPr>
          </w:p>
        </w:tc>
        <w:tc>
          <w:tcPr>
            <w:tcW w:w="5878" w:type="dxa"/>
            <w:tcBorders>
              <w:bottom w:val="single" w:color="000000" w:sz="4" w:space="0"/>
            </w:tcBorders>
            <w:vAlign w:val="top"/>
          </w:tcPr>
          <w:p w14:paraId="3FC61B2D">
            <w:pPr>
              <w:pStyle w:val="6"/>
              <w:spacing w:before="56" w:line="219" w:lineRule="auto"/>
              <w:ind w:left="1810"/>
            </w:pPr>
            <w:r>
              <w:rPr>
                <w:spacing w:val="-4"/>
              </w:rPr>
              <w:t>国内公务接待人次（人）</w:t>
            </w:r>
          </w:p>
        </w:tc>
        <w:tc>
          <w:tcPr>
            <w:tcW w:w="1444" w:type="dxa"/>
            <w:tcBorders>
              <w:bottom w:val="single" w:color="000000" w:sz="4" w:space="0"/>
            </w:tcBorders>
            <w:vAlign w:val="top"/>
          </w:tcPr>
          <w:p w14:paraId="5979B72D">
            <w:pPr>
              <w:rPr>
                <w:rFonts w:ascii="Arial"/>
                <w:sz w:val="21"/>
              </w:rPr>
            </w:pPr>
          </w:p>
        </w:tc>
      </w:tr>
    </w:tbl>
    <w:p w14:paraId="43B7C43A">
      <w:pPr>
        <w:rPr>
          <w:rFonts w:ascii="Arial"/>
          <w:sz w:val="21"/>
        </w:rPr>
      </w:pPr>
    </w:p>
    <w:p w14:paraId="0FDCB7A3">
      <w:pPr>
        <w:rPr>
          <w:rFonts w:ascii="Arial" w:hAnsi="Arial" w:eastAsia="Arial" w:cs="Arial"/>
          <w:sz w:val="21"/>
          <w:szCs w:val="21"/>
        </w:rPr>
        <w:sectPr>
          <w:footerReference r:id="rId20" w:type="default"/>
          <w:pgSz w:w="16838" w:h="11906"/>
          <w:pgMar w:top="973" w:right="877" w:bottom="481" w:left="840" w:header="0" w:footer="162" w:gutter="0"/>
          <w:cols w:space="720" w:num="1"/>
        </w:sectPr>
      </w:pPr>
    </w:p>
    <w:p w14:paraId="6A8075F7">
      <w:pPr>
        <w:spacing w:before="51" w:line="218" w:lineRule="auto"/>
        <w:ind w:left="5228"/>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497154AE">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公开08表</w:t>
      </w:r>
    </w:p>
    <w:p w14:paraId="49624CC8">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0"/>
        <w:gridCol w:w="1520"/>
        <w:gridCol w:w="2621"/>
        <w:gridCol w:w="1519"/>
        <w:gridCol w:w="775"/>
        <w:gridCol w:w="1520"/>
        <w:gridCol w:w="1520"/>
        <w:gridCol w:w="2629"/>
      </w:tblGrid>
      <w:tr w14:paraId="08EF8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520" w:type="dxa"/>
            <w:gridSpan w:val="2"/>
            <w:tcBorders>
              <w:bottom w:val="single" w:color="000000" w:sz="4" w:space="0"/>
            </w:tcBorders>
            <w:vAlign w:val="top"/>
          </w:tcPr>
          <w:p w14:paraId="143A63E0">
            <w:pPr>
              <w:pStyle w:val="6"/>
              <w:spacing w:before="55" w:line="220" w:lineRule="auto"/>
              <w:ind w:left="2059"/>
            </w:pPr>
            <w:r>
              <w:rPr>
                <w:spacing w:val="-3"/>
              </w:rPr>
              <w:t>项目</w:t>
            </w:r>
          </w:p>
        </w:tc>
        <w:tc>
          <w:tcPr>
            <w:tcW w:w="2621" w:type="dxa"/>
            <w:vMerge w:val="restart"/>
            <w:tcBorders>
              <w:bottom w:val="nil"/>
            </w:tcBorders>
            <w:vAlign w:val="top"/>
          </w:tcPr>
          <w:p w14:paraId="26AD79A7">
            <w:pPr>
              <w:pStyle w:val="6"/>
              <w:spacing w:before="219" w:line="219" w:lineRule="auto"/>
              <w:ind w:left="609"/>
            </w:pPr>
            <w:r>
              <w:rPr>
                <w:spacing w:val="-1"/>
              </w:rPr>
              <w:t>年初结转和结余</w:t>
            </w:r>
          </w:p>
        </w:tc>
        <w:tc>
          <w:tcPr>
            <w:tcW w:w="1519" w:type="dxa"/>
            <w:vMerge w:val="restart"/>
            <w:tcBorders>
              <w:bottom w:val="nil"/>
            </w:tcBorders>
            <w:vAlign w:val="top"/>
          </w:tcPr>
          <w:p w14:paraId="2BFC7EB3">
            <w:pPr>
              <w:pStyle w:val="6"/>
              <w:spacing w:before="219" w:line="218" w:lineRule="auto"/>
              <w:ind w:left="360"/>
            </w:pPr>
            <w:r>
              <w:rPr>
                <w:spacing w:val="-2"/>
              </w:rPr>
              <w:t>本年收入</w:t>
            </w:r>
          </w:p>
        </w:tc>
        <w:tc>
          <w:tcPr>
            <w:tcW w:w="3815" w:type="dxa"/>
            <w:gridSpan w:val="3"/>
            <w:tcBorders>
              <w:bottom w:val="single" w:color="000000" w:sz="4" w:space="0"/>
            </w:tcBorders>
            <w:vAlign w:val="top"/>
          </w:tcPr>
          <w:p w14:paraId="5CA2B15F">
            <w:pPr>
              <w:pStyle w:val="6"/>
              <w:spacing w:before="56" w:line="218" w:lineRule="auto"/>
              <w:ind w:left="1511"/>
            </w:pPr>
            <w:r>
              <w:rPr>
                <w:spacing w:val="-2"/>
              </w:rPr>
              <w:t>本年支出</w:t>
            </w:r>
          </w:p>
        </w:tc>
        <w:tc>
          <w:tcPr>
            <w:tcW w:w="2629" w:type="dxa"/>
            <w:vMerge w:val="restart"/>
            <w:tcBorders>
              <w:bottom w:val="nil"/>
            </w:tcBorders>
            <w:vAlign w:val="top"/>
          </w:tcPr>
          <w:p w14:paraId="277BF856">
            <w:pPr>
              <w:pStyle w:val="6"/>
              <w:spacing w:before="219" w:line="219" w:lineRule="auto"/>
              <w:ind w:left="618"/>
            </w:pPr>
            <w:r>
              <w:rPr>
                <w:spacing w:val="-1"/>
              </w:rPr>
              <w:t>年末结转和结余</w:t>
            </w:r>
          </w:p>
        </w:tc>
      </w:tr>
      <w:tr w14:paraId="7AA1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3000" w:type="dxa"/>
            <w:tcBorders>
              <w:top w:val="single" w:color="000000" w:sz="4" w:space="0"/>
            </w:tcBorders>
            <w:vAlign w:val="top"/>
          </w:tcPr>
          <w:p w14:paraId="38595F09">
            <w:pPr>
              <w:pStyle w:val="6"/>
              <w:spacing w:before="58" w:line="218" w:lineRule="auto"/>
              <w:ind w:left="700"/>
            </w:pPr>
            <w:r>
              <w:rPr>
                <w:spacing w:val="-2"/>
              </w:rPr>
              <w:t>功能分类科目编码</w:t>
            </w:r>
          </w:p>
        </w:tc>
        <w:tc>
          <w:tcPr>
            <w:tcW w:w="1520" w:type="dxa"/>
            <w:tcBorders>
              <w:top w:val="single" w:color="000000" w:sz="4" w:space="0"/>
            </w:tcBorders>
            <w:vAlign w:val="top"/>
          </w:tcPr>
          <w:p w14:paraId="3010E555">
            <w:pPr>
              <w:pStyle w:val="6"/>
              <w:spacing w:before="58" w:line="218" w:lineRule="auto"/>
              <w:ind w:left="355"/>
            </w:pPr>
            <w:r>
              <w:rPr>
                <w:spacing w:val="-2"/>
              </w:rPr>
              <w:t>科目名称</w:t>
            </w:r>
          </w:p>
        </w:tc>
        <w:tc>
          <w:tcPr>
            <w:tcW w:w="2621" w:type="dxa"/>
            <w:vMerge w:val="continue"/>
            <w:tcBorders>
              <w:top w:val="nil"/>
            </w:tcBorders>
            <w:vAlign w:val="top"/>
          </w:tcPr>
          <w:p w14:paraId="2C2F648B">
            <w:pPr>
              <w:rPr>
                <w:rFonts w:ascii="Arial"/>
                <w:sz w:val="21"/>
              </w:rPr>
            </w:pPr>
          </w:p>
        </w:tc>
        <w:tc>
          <w:tcPr>
            <w:tcW w:w="1519" w:type="dxa"/>
            <w:vMerge w:val="continue"/>
            <w:tcBorders>
              <w:top w:val="nil"/>
            </w:tcBorders>
            <w:vAlign w:val="top"/>
          </w:tcPr>
          <w:p w14:paraId="692D4BCC">
            <w:pPr>
              <w:rPr>
                <w:rFonts w:ascii="Arial"/>
                <w:sz w:val="21"/>
              </w:rPr>
            </w:pPr>
          </w:p>
        </w:tc>
        <w:tc>
          <w:tcPr>
            <w:tcW w:w="775" w:type="dxa"/>
            <w:tcBorders>
              <w:top w:val="single" w:color="000000" w:sz="4" w:space="0"/>
              <w:right w:val="single" w:color="000000" w:sz="4" w:space="0"/>
            </w:tcBorders>
            <w:vAlign w:val="top"/>
          </w:tcPr>
          <w:p w14:paraId="1A13B6C8">
            <w:pPr>
              <w:pStyle w:val="6"/>
              <w:spacing w:before="58" w:line="220" w:lineRule="auto"/>
              <w:ind w:left="195"/>
            </w:pPr>
            <w:r>
              <w:rPr>
                <w:spacing w:val="-4"/>
              </w:rPr>
              <w:t>小计</w:t>
            </w:r>
          </w:p>
        </w:tc>
        <w:tc>
          <w:tcPr>
            <w:tcW w:w="1520" w:type="dxa"/>
            <w:tcBorders>
              <w:top w:val="single" w:color="000000" w:sz="4" w:space="0"/>
              <w:left w:val="single" w:color="000000" w:sz="4" w:space="0"/>
            </w:tcBorders>
            <w:vAlign w:val="top"/>
          </w:tcPr>
          <w:p w14:paraId="0F349075">
            <w:pPr>
              <w:pStyle w:val="6"/>
              <w:spacing w:before="58" w:line="218" w:lineRule="auto"/>
              <w:ind w:left="365"/>
            </w:pPr>
            <w:r>
              <w:rPr>
                <w:spacing w:val="-2"/>
              </w:rPr>
              <w:t>基本支出</w:t>
            </w:r>
          </w:p>
        </w:tc>
        <w:tc>
          <w:tcPr>
            <w:tcW w:w="1520" w:type="dxa"/>
            <w:tcBorders>
              <w:top w:val="single" w:color="000000" w:sz="4" w:space="0"/>
            </w:tcBorders>
            <w:vAlign w:val="top"/>
          </w:tcPr>
          <w:p w14:paraId="0672904A">
            <w:pPr>
              <w:pStyle w:val="6"/>
              <w:spacing w:before="57" w:line="220" w:lineRule="auto"/>
              <w:ind w:left="365"/>
            </w:pPr>
            <w:r>
              <w:rPr>
                <w:spacing w:val="-2"/>
              </w:rPr>
              <w:t>项目支出</w:t>
            </w:r>
          </w:p>
        </w:tc>
        <w:tc>
          <w:tcPr>
            <w:tcW w:w="2629" w:type="dxa"/>
            <w:vMerge w:val="continue"/>
            <w:tcBorders>
              <w:top w:val="nil"/>
            </w:tcBorders>
            <w:vAlign w:val="top"/>
          </w:tcPr>
          <w:p w14:paraId="1DE8DB50">
            <w:pPr>
              <w:rPr>
                <w:rFonts w:ascii="Arial"/>
                <w:sz w:val="21"/>
              </w:rPr>
            </w:pPr>
          </w:p>
        </w:tc>
      </w:tr>
      <w:tr w14:paraId="43E9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3000" w:type="dxa"/>
            <w:vAlign w:val="top"/>
          </w:tcPr>
          <w:p w14:paraId="5AF60A65">
            <w:pPr>
              <w:rPr>
                <w:rFonts w:ascii="Arial"/>
                <w:sz w:val="21"/>
              </w:rPr>
            </w:pPr>
          </w:p>
        </w:tc>
        <w:tc>
          <w:tcPr>
            <w:tcW w:w="1520" w:type="dxa"/>
            <w:vAlign w:val="top"/>
          </w:tcPr>
          <w:p w14:paraId="4C99CFEB">
            <w:pPr>
              <w:pStyle w:val="6"/>
              <w:spacing w:before="56" w:line="219" w:lineRule="auto"/>
              <w:ind w:left="556"/>
            </w:pPr>
            <w:r>
              <w:rPr>
                <w:spacing w:val="-2"/>
              </w:rPr>
              <w:t>栏次</w:t>
            </w:r>
          </w:p>
        </w:tc>
        <w:tc>
          <w:tcPr>
            <w:tcW w:w="2621" w:type="dxa"/>
            <w:vAlign w:val="top"/>
          </w:tcPr>
          <w:p w14:paraId="48B28ED4">
            <w:pPr>
              <w:pStyle w:val="6"/>
              <w:spacing w:before="57" w:line="222" w:lineRule="auto"/>
              <w:ind w:left="1273"/>
            </w:pPr>
            <w:r>
              <w:t>1</w:t>
            </w:r>
          </w:p>
        </w:tc>
        <w:tc>
          <w:tcPr>
            <w:tcW w:w="1519" w:type="dxa"/>
            <w:vAlign w:val="top"/>
          </w:tcPr>
          <w:p w14:paraId="66B7C5DA">
            <w:pPr>
              <w:pStyle w:val="6"/>
              <w:spacing w:before="57" w:line="222" w:lineRule="auto"/>
              <w:ind w:left="712"/>
            </w:pPr>
            <w:r>
              <w:t>2</w:t>
            </w:r>
          </w:p>
        </w:tc>
        <w:tc>
          <w:tcPr>
            <w:tcW w:w="775" w:type="dxa"/>
            <w:tcBorders>
              <w:right w:val="single" w:color="000000" w:sz="4" w:space="0"/>
            </w:tcBorders>
            <w:vAlign w:val="top"/>
          </w:tcPr>
          <w:p w14:paraId="4D1A50C4">
            <w:pPr>
              <w:pStyle w:val="6"/>
              <w:spacing w:before="57" w:line="222" w:lineRule="auto"/>
              <w:ind w:left="343"/>
            </w:pPr>
            <w:r>
              <w:t>3</w:t>
            </w:r>
          </w:p>
        </w:tc>
        <w:tc>
          <w:tcPr>
            <w:tcW w:w="1520" w:type="dxa"/>
            <w:tcBorders>
              <w:left w:val="single" w:color="000000" w:sz="4" w:space="0"/>
            </w:tcBorders>
            <w:vAlign w:val="top"/>
          </w:tcPr>
          <w:p w14:paraId="4F98DFD7">
            <w:pPr>
              <w:pStyle w:val="6"/>
              <w:spacing w:before="57" w:line="222" w:lineRule="auto"/>
              <w:ind w:left="715"/>
            </w:pPr>
            <w:r>
              <w:t>4</w:t>
            </w:r>
          </w:p>
        </w:tc>
        <w:tc>
          <w:tcPr>
            <w:tcW w:w="1520" w:type="dxa"/>
            <w:vAlign w:val="top"/>
          </w:tcPr>
          <w:p w14:paraId="08B9D2F7">
            <w:pPr>
              <w:pStyle w:val="6"/>
              <w:spacing w:before="57" w:line="222" w:lineRule="auto"/>
              <w:ind w:left="718"/>
            </w:pPr>
            <w:r>
              <w:t>5</w:t>
            </w:r>
          </w:p>
        </w:tc>
        <w:tc>
          <w:tcPr>
            <w:tcW w:w="2629" w:type="dxa"/>
            <w:vAlign w:val="top"/>
          </w:tcPr>
          <w:p w14:paraId="6BCE27BB">
            <w:pPr>
              <w:pStyle w:val="6"/>
              <w:spacing w:before="57" w:line="222" w:lineRule="auto"/>
              <w:ind w:left="1269"/>
            </w:pPr>
            <w:r>
              <w:t>6</w:t>
            </w:r>
          </w:p>
        </w:tc>
      </w:tr>
      <w:tr w14:paraId="03F6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00" w:type="dxa"/>
            <w:vAlign w:val="top"/>
          </w:tcPr>
          <w:p w14:paraId="09A49C4E">
            <w:pPr>
              <w:rPr>
                <w:rFonts w:ascii="Arial"/>
                <w:sz w:val="21"/>
              </w:rPr>
            </w:pPr>
          </w:p>
        </w:tc>
        <w:tc>
          <w:tcPr>
            <w:tcW w:w="1520" w:type="dxa"/>
            <w:vAlign w:val="top"/>
          </w:tcPr>
          <w:p w14:paraId="2A843162">
            <w:pPr>
              <w:pStyle w:val="6"/>
              <w:spacing w:before="61" w:line="220" w:lineRule="auto"/>
              <w:ind w:left="506"/>
            </w:pPr>
            <w:r>
              <w:rPr>
                <w:spacing w:val="-3"/>
              </w:rPr>
              <w:t>合计</w:t>
            </w:r>
          </w:p>
        </w:tc>
        <w:tc>
          <w:tcPr>
            <w:tcW w:w="2621" w:type="dxa"/>
            <w:vAlign w:val="top"/>
          </w:tcPr>
          <w:p w14:paraId="1D199C0E">
            <w:pPr>
              <w:rPr>
                <w:rFonts w:ascii="Arial"/>
                <w:sz w:val="21"/>
              </w:rPr>
            </w:pPr>
          </w:p>
        </w:tc>
        <w:tc>
          <w:tcPr>
            <w:tcW w:w="1519" w:type="dxa"/>
            <w:vAlign w:val="top"/>
          </w:tcPr>
          <w:p w14:paraId="6714649B">
            <w:pPr>
              <w:rPr>
                <w:rFonts w:ascii="Arial"/>
                <w:sz w:val="21"/>
              </w:rPr>
            </w:pPr>
          </w:p>
        </w:tc>
        <w:tc>
          <w:tcPr>
            <w:tcW w:w="775" w:type="dxa"/>
            <w:tcBorders>
              <w:right w:val="single" w:color="000000" w:sz="4" w:space="0"/>
            </w:tcBorders>
            <w:vAlign w:val="top"/>
          </w:tcPr>
          <w:p w14:paraId="135A784C">
            <w:pPr>
              <w:rPr>
                <w:rFonts w:ascii="Arial"/>
                <w:sz w:val="21"/>
              </w:rPr>
            </w:pPr>
          </w:p>
        </w:tc>
        <w:tc>
          <w:tcPr>
            <w:tcW w:w="1520" w:type="dxa"/>
            <w:tcBorders>
              <w:left w:val="single" w:color="000000" w:sz="4" w:space="0"/>
            </w:tcBorders>
            <w:vAlign w:val="top"/>
          </w:tcPr>
          <w:p w14:paraId="4F6C94A5">
            <w:pPr>
              <w:rPr>
                <w:rFonts w:ascii="Arial"/>
                <w:sz w:val="21"/>
              </w:rPr>
            </w:pPr>
          </w:p>
        </w:tc>
        <w:tc>
          <w:tcPr>
            <w:tcW w:w="1520" w:type="dxa"/>
            <w:vAlign w:val="top"/>
          </w:tcPr>
          <w:p w14:paraId="06D8DB7B">
            <w:pPr>
              <w:rPr>
                <w:rFonts w:ascii="Arial"/>
                <w:sz w:val="21"/>
              </w:rPr>
            </w:pPr>
          </w:p>
        </w:tc>
        <w:tc>
          <w:tcPr>
            <w:tcW w:w="2629" w:type="dxa"/>
            <w:vAlign w:val="top"/>
          </w:tcPr>
          <w:p w14:paraId="17097DC9">
            <w:pPr>
              <w:rPr>
                <w:rFonts w:ascii="Arial"/>
                <w:sz w:val="21"/>
              </w:rPr>
            </w:pPr>
          </w:p>
        </w:tc>
      </w:tr>
    </w:tbl>
    <w:p w14:paraId="4F59AB5A">
      <w:pPr>
        <w:spacing w:before="8" w:line="218" w:lineRule="auto"/>
        <w:ind w:left="9"/>
        <w:rPr>
          <w:rFonts w:ascii="宋体" w:hAnsi="宋体" w:eastAsia="宋体" w:cs="宋体"/>
          <w:sz w:val="18"/>
          <w:szCs w:val="18"/>
        </w:rPr>
      </w:pPr>
      <w:r>
        <w:rPr>
          <w:rFonts w:ascii="宋体" w:hAnsi="宋体" w:eastAsia="宋体" w:cs="宋体"/>
          <w:spacing w:val="-2"/>
          <w:sz w:val="18"/>
          <w:szCs w:val="18"/>
        </w:rPr>
        <w:t>备注：本部门无政府性基金预算财政拨款收入支出。</w:t>
      </w:r>
    </w:p>
    <w:p w14:paraId="2A3033B6">
      <w:pPr>
        <w:spacing w:line="218" w:lineRule="auto"/>
        <w:rPr>
          <w:rFonts w:ascii="宋体" w:hAnsi="宋体" w:eastAsia="宋体" w:cs="宋体"/>
          <w:sz w:val="18"/>
          <w:szCs w:val="18"/>
        </w:rPr>
        <w:sectPr>
          <w:footerReference r:id="rId21" w:type="default"/>
          <w:pgSz w:w="16838" w:h="11906"/>
          <w:pgMar w:top="973" w:right="877" w:bottom="412" w:left="840" w:header="0" w:footer="189" w:gutter="0"/>
          <w:cols w:space="720" w:num="1"/>
        </w:sectPr>
      </w:pPr>
    </w:p>
    <w:p w14:paraId="60841E2F">
      <w:pPr>
        <w:spacing w:before="51" w:line="218" w:lineRule="auto"/>
        <w:ind w:left="5123"/>
        <w:rPr>
          <w:rFonts w:ascii="宋体" w:hAnsi="宋体" w:eastAsia="宋体" w:cs="宋体"/>
          <w:sz w:val="26"/>
          <w:szCs w:val="26"/>
        </w:rPr>
      </w:pPr>
      <w:r>
        <w:rPr>
          <w:rFonts w:ascii="宋体" w:hAnsi="宋体" w:eastAsia="宋体" w:cs="宋体"/>
          <w:b/>
          <w:bCs/>
          <w:spacing w:val="-5"/>
          <w:sz w:val="26"/>
          <w:szCs w:val="26"/>
        </w:rPr>
        <w:t>国有资本经营预算财政拨款收入支出决算表</w:t>
      </w:r>
    </w:p>
    <w:p w14:paraId="20B7AB69">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公开09表</w:t>
      </w:r>
    </w:p>
    <w:p w14:paraId="628E5CCA">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0"/>
        <w:gridCol w:w="4840"/>
        <w:gridCol w:w="1952"/>
        <w:gridCol w:w="1135"/>
        <w:gridCol w:w="719"/>
        <w:gridCol w:w="1133"/>
        <w:gridCol w:w="1135"/>
        <w:gridCol w:w="1960"/>
      </w:tblGrid>
      <w:tr w14:paraId="6969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070" w:type="dxa"/>
            <w:gridSpan w:val="2"/>
            <w:tcBorders>
              <w:bottom w:val="single" w:color="000000" w:sz="4" w:space="0"/>
            </w:tcBorders>
            <w:vAlign w:val="top"/>
          </w:tcPr>
          <w:p w14:paraId="3FFF0A20">
            <w:pPr>
              <w:pStyle w:val="6"/>
              <w:spacing w:before="55" w:line="220" w:lineRule="auto"/>
              <w:ind w:left="3335"/>
            </w:pPr>
            <w:r>
              <w:rPr>
                <w:spacing w:val="-3"/>
              </w:rPr>
              <w:t>项目</w:t>
            </w:r>
          </w:p>
        </w:tc>
        <w:tc>
          <w:tcPr>
            <w:tcW w:w="1952" w:type="dxa"/>
            <w:vMerge w:val="restart"/>
            <w:tcBorders>
              <w:bottom w:val="nil"/>
              <w:right w:val="single" w:color="000000" w:sz="4" w:space="0"/>
            </w:tcBorders>
            <w:vAlign w:val="top"/>
          </w:tcPr>
          <w:p w14:paraId="01939DA9">
            <w:pPr>
              <w:pStyle w:val="6"/>
              <w:spacing w:before="219" w:line="219" w:lineRule="auto"/>
              <w:ind w:left="277"/>
            </w:pPr>
            <w:r>
              <w:rPr>
                <w:spacing w:val="-1"/>
              </w:rPr>
              <w:t>年初结转和结余</w:t>
            </w:r>
          </w:p>
        </w:tc>
        <w:tc>
          <w:tcPr>
            <w:tcW w:w="1135" w:type="dxa"/>
            <w:vMerge w:val="restart"/>
            <w:tcBorders>
              <w:left w:val="single" w:color="000000" w:sz="4" w:space="0"/>
              <w:bottom w:val="nil"/>
            </w:tcBorders>
            <w:vAlign w:val="top"/>
          </w:tcPr>
          <w:p w14:paraId="44A0CC60">
            <w:pPr>
              <w:pStyle w:val="6"/>
              <w:spacing w:before="219" w:line="218" w:lineRule="auto"/>
              <w:ind w:left="172"/>
            </w:pPr>
            <w:r>
              <w:rPr>
                <w:spacing w:val="-2"/>
              </w:rPr>
              <w:t>本年收入</w:t>
            </w:r>
          </w:p>
        </w:tc>
        <w:tc>
          <w:tcPr>
            <w:tcW w:w="2987" w:type="dxa"/>
            <w:gridSpan w:val="3"/>
            <w:tcBorders>
              <w:bottom w:val="single" w:color="000000" w:sz="4" w:space="0"/>
            </w:tcBorders>
            <w:vAlign w:val="top"/>
          </w:tcPr>
          <w:p w14:paraId="1BD24280">
            <w:pPr>
              <w:pStyle w:val="6"/>
              <w:spacing w:before="56" w:line="218" w:lineRule="auto"/>
              <w:ind w:left="1098"/>
            </w:pPr>
            <w:r>
              <w:rPr>
                <w:spacing w:val="-2"/>
              </w:rPr>
              <w:t>本年支出</w:t>
            </w:r>
          </w:p>
        </w:tc>
        <w:tc>
          <w:tcPr>
            <w:tcW w:w="1960" w:type="dxa"/>
            <w:vMerge w:val="restart"/>
            <w:tcBorders>
              <w:bottom w:val="nil"/>
            </w:tcBorders>
            <w:vAlign w:val="top"/>
          </w:tcPr>
          <w:p w14:paraId="353D5FD1">
            <w:pPr>
              <w:pStyle w:val="6"/>
              <w:spacing w:before="219" w:line="219" w:lineRule="auto"/>
              <w:ind w:left="284"/>
            </w:pPr>
            <w:r>
              <w:rPr>
                <w:spacing w:val="-1"/>
              </w:rPr>
              <w:t>年末结转和结余</w:t>
            </w:r>
          </w:p>
        </w:tc>
      </w:tr>
      <w:tr w14:paraId="3799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230" w:type="dxa"/>
            <w:tcBorders>
              <w:top w:val="single" w:color="000000" w:sz="4" w:space="0"/>
            </w:tcBorders>
            <w:vAlign w:val="top"/>
          </w:tcPr>
          <w:p w14:paraId="15881BE0">
            <w:pPr>
              <w:pStyle w:val="6"/>
              <w:spacing w:before="55" w:line="218" w:lineRule="auto"/>
              <w:ind w:left="314"/>
            </w:pPr>
            <w:r>
              <w:rPr>
                <w:spacing w:val="-2"/>
              </w:rPr>
              <w:t>功能分类科目编码</w:t>
            </w:r>
          </w:p>
        </w:tc>
        <w:tc>
          <w:tcPr>
            <w:tcW w:w="4840" w:type="dxa"/>
            <w:tcBorders>
              <w:top w:val="single" w:color="000000" w:sz="4" w:space="0"/>
            </w:tcBorders>
            <w:vAlign w:val="top"/>
          </w:tcPr>
          <w:p w14:paraId="5CE58E76">
            <w:pPr>
              <w:pStyle w:val="6"/>
              <w:spacing w:before="55" w:line="218" w:lineRule="auto"/>
              <w:ind w:left="2017"/>
            </w:pPr>
            <w:r>
              <w:rPr>
                <w:spacing w:val="-2"/>
              </w:rPr>
              <w:t>科目名称</w:t>
            </w:r>
          </w:p>
        </w:tc>
        <w:tc>
          <w:tcPr>
            <w:tcW w:w="1952" w:type="dxa"/>
            <w:vMerge w:val="continue"/>
            <w:tcBorders>
              <w:top w:val="nil"/>
              <w:right w:val="single" w:color="000000" w:sz="4" w:space="0"/>
            </w:tcBorders>
            <w:vAlign w:val="top"/>
          </w:tcPr>
          <w:p w14:paraId="2AE15F67">
            <w:pPr>
              <w:rPr>
                <w:rFonts w:ascii="Arial"/>
                <w:sz w:val="21"/>
              </w:rPr>
            </w:pPr>
          </w:p>
        </w:tc>
        <w:tc>
          <w:tcPr>
            <w:tcW w:w="1135" w:type="dxa"/>
            <w:vMerge w:val="continue"/>
            <w:tcBorders>
              <w:top w:val="nil"/>
              <w:left w:val="single" w:color="000000" w:sz="4" w:space="0"/>
            </w:tcBorders>
            <w:vAlign w:val="top"/>
          </w:tcPr>
          <w:p w14:paraId="34553B4C">
            <w:pPr>
              <w:rPr>
                <w:rFonts w:ascii="Arial"/>
                <w:sz w:val="21"/>
              </w:rPr>
            </w:pPr>
          </w:p>
        </w:tc>
        <w:tc>
          <w:tcPr>
            <w:tcW w:w="719" w:type="dxa"/>
            <w:tcBorders>
              <w:top w:val="single" w:color="000000" w:sz="4" w:space="0"/>
            </w:tcBorders>
            <w:vAlign w:val="top"/>
          </w:tcPr>
          <w:p w14:paraId="5182E4E3">
            <w:pPr>
              <w:pStyle w:val="6"/>
              <w:spacing w:before="55" w:line="220" w:lineRule="auto"/>
              <w:ind w:left="168"/>
            </w:pPr>
            <w:r>
              <w:rPr>
                <w:spacing w:val="-4"/>
              </w:rPr>
              <w:t>小计</w:t>
            </w:r>
          </w:p>
        </w:tc>
        <w:tc>
          <w:tcPr>
            <w:tcW w:w="1133" w:type="dxa"/>
            <w:tcBorders>
              <w:top w:val="single" w:color="000000" w:sz="4" w:space="0"/>
            </w:tcBorders>
            <w:vAlign w:val="top"/>
          </w:tcPr>
          <w:p w14:paraId="0839EED6">
            <w:pPr>
              <w:pStyle w:val="6"/>
              <w:spacing w:before="55" w:line="218" w:lineRule="auto"/>
              <w:ind w:left="169"/>
            </w:pPr>
            <w:r>
              <w:rPr>
                <w:spacing w:val="-2"/>
              </w:rPr>
              <w:t>基本支出</w:t>
            </w:r>
          </w:p>
        </w:tc>
        <w:tc>
          <w:tcPr>
            <w:tcW w:w="1135" w:type="dxa"/>
            <w:tcBorders>
              <w:top w:val="single" w:color="000000" w:sz="4" w:space="0"/>
            </w:tcBorders>
            <w:vAlign w:val="top"/>
          </w:tcPr>
          <w:p w14:paraId="46F100EE">
            <w:pPr>
              <w:pStyle w:val="6"/>
              <w:spacing w:before="54" w:line="220" w:lineRule="auto"/>
              <w:ind w:left="173"/>
            </w:pPr>
            <w:r>
              <w:rPr>
                <w:spacing w:val="-2"/>
              </w:rPr>
              <w:t>项目支出</w:t>
            </w:r>
          </w:p>
        </w:tc>
        <w:tc>
          <w:tcPr>
            <w:tcW w:w="1960" w:type="dxa"/>
            <w:vMerge w:val="continue"/>
            <w:tcBorders>
              <w:top w:val="nil"/>
            </w:tcBorders>
            <w:vAlign w:val="top"/>
          </w:tcPr>
          <w:p w14:paraId="0687C58F">
            <w:pPr>
              <w:rPr>
                <w:rFonts w:ascii="Arial"/>
                <w:sz w:val="21"/>
              </w:rPr>
            </w:pPr>
          </w:p>
        </w:tc>
      </w:tr>
      <w:tr w14:paraId="2640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30" w:type="dxa"/>
            <w:vAlign w:val="top"/>
          </w:tcPr>
          <w:p w14:paraId="27977472">
            <w:pPr>
              <w:rPr>
                <w:rFonts w:ascii="Arial"/>
                <w:sz w:val="21"/>
              </w:rPr>
            </w:pPr>
          </w:p>
        </w:tc>
        <w:tc>
          <w:tcPr>
            <w:tcW w:w="4840" w:type="dxa"/>
            <w:vAlign w:val="top"/>
          </w:tcPr>
          <w:p w14:paraId="4357B409">
            <w:pPr>
              <w:pStyle w:val="6"/>
              <w:spacing w:before="51" w:line="219" w:lineRule="auto"/>
              <w:ind w:left="2217"/>
            </w:pPr>
            <w:r>
              <w:rPr>
                <w:spacing w:val="-2"/>
              </w:rPr>
              <w:t>栏次</w:t>
            </w:r>
          </w:p>
        </w:tc>
        <w:tc>
          <w:tcPr>
            <w:tcW w:w="1952" w:type="dxa"/>
            <w:tcBorders>
              <w:right w:val="single" w:color="000000" w:sz="4" w:space="0"/>
            </w:tcBorders>
            <w:vAlign w:val="top"/>
          </w:tcPr>
          <w:p w14:paraId="70E1D9D5">
            <w:pPr>
              <w:pStyle w:val="6"/>
              <w:spacing w:before="51" w:line="229" w:lineRule="auto"/>
              <w:ind w:left="941"/>
            </w:pPr>
            <w:r>
              <w:t>1</w:t>
            </w:r>
          </w:p>
        </w:tc>
        <w:tc>
          <w:tcPr>
            <w:tcW w:w="1135" w:type="dxa"/>
            <w:tcBorders>
              <w:left w:val="single" w:color="000000" w:sz="4" w:space="0"/>
            </w:tcBorders>
            <w:vAlign w:val="top"/>
          </w:tcPr>
          <w:p w14:paraId="2248EE1A">
            <w:pPr>
              <w:pStyle w:val="6"/>
              <w:spacing w:before="51" w:line="229" w:lineRule="auto"/>
              <w:ind w:left="524"/>
            </w:pPr>
            <w:r>
              <w:t>2</w:t>
            </w:r>
          </w:p>
        </w:tc>
        <w:tc>
          <w:tcPr>
            <w:tcW w:w="719" w:type="dxa"/>
            <w:vAlign w:val="top"/>
          </w:tcPr>
          <w:p w14:paraId="2B310C63">
            <w:pPr>
              <w:pStyle w:val="6"/>
              <w:spacing w:before="51" w:line="229" w:lineRule="auto"/>
              <w:ind w:left="316"/>
            </w:pPr>
            <w:r>
              <w:t>3</w:t>
            </w:r>
          </w:p>
        </w:tc>
        <w:tc>
          <w:tcPr>
            <w:tcW w:w="1133" w:type="dxa"/>
            <w:vAlign w:val="top"/>
          </w:tcPr>
          <w:p w14:paraId="0969FC19">
            <w:pPr>
              <w:pStyle w:val="6"/>
              <w:spacing w:before="51" w:line="229" w:lineRule="auto"/>
              <w:ind w:left="519"/>
            </w:pPr>
            <w:r>
              <w:t>4</w:t>
            </w:r>
          </w:p>
        </w:tc>
        <w:tc>
          <w:tcPr>
            <w:tcW w:w="1135" w:type="dxa"/>
            <w:vAlign w:val="top"/>
          </w:tcPr>
          <w:p w14:paraId="342944F1">
            <w:pPr>
              <w:pStyle w:val="6"/>
              <w:spacing w:before="51" w:line="229" w:lineRule="auto"/>
              <w:ind w:left="527"/>
            </w:pPr>
            <w:r>
              <w:t>5</w:t>
            </w:r>
          </w:p>
        </w:tc>
        <w:tc>
          <w:tcPr>
            <w:tcW w:w="1960" w:type="dxa"/>
            <w:vAlign w:val="top"/>
          </w:tcPr>
          <w:p w14:paraId="3222AB5A">
            <w:pPr>
              <w:pStyle w:val="6"/>
              <w:spacing w:before="51" w:line="229" w:lineRule="auto"/>
              <w:ind w:left="935"/>
            </w:pPr>
            <w:r>
              <w:t>6</w:t>
            </w:r>
          </w:p>
        </w:tc>
      </w:tr>
      <w:tr w14:paraId="799E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30" w:type="dxa"/>
            <w:vAlign w:val="top"/>
          </w:tcPr>
          <w:p w14:paraId="7D8143D2">
            <w:pPr>
              <w:rPr>
                <w:rFonts w:ascii="Arial"/>
                <w:sz w:val="21"/>
              </w:rPr>
            </w:pPr>
          </w:p>
        </w:tc>
        <w:tc>
          <w:tcPr>
            <w:tcW w:w="4840" w:type="dxa"/>
            <w:vAlign w:val="top"/>
          </w:tcPr>
          <w:p w14:paraId="6A0AFB9E">
            <w:pPr>
              <w:pStyle w:val="6"/>
              <w:spacing w:before="54" w:line="220" w:lineRule="auto"/>
              <w:ind w:left="2168"/>
            </w:pPr>
            <w:r>
              <w:rPr>
                <w:spacing w:val="-3"/>
              </w:rPr>
              <w:t>合计</w:t>
            </w:r>
          </w:p>
        </w:tc>
        <w:tc>
          <w:tcPr>
            <w:tcW w:w="1952" w:type="dxa"/>
            <w:tcBorders>
              <w:right w:val="single" w:color="000000" w:sz="4" w:space="0"/>
            </w:tcBorders>
            <w:vAlign w:val="top"/>
          </w:tcPr>
          <w:p w14:paraId="4FB6642D">
            <w:pPr>
              <w:rPr>
                <w:rFonts w:ascii="Arial"/>
                <w:sz w:val="21"/>
              </w:rPr>
            </w:pPr>
          </w:p>
        </w:tc>
        <w:tc>
          <w:tcPr>
            <w:tcW w:w="1135" w:type="dxa"/>
            <w:tcBorders>
              <w:left w:val="single" w:color="000000" w:sz="4" w:space="0"/>
            </w:tcBorders>
            <w:vAlign w:val="top"/>
          </w:tcPr>
          <w:p w14:paraId="12A3DFAD">
            <w:pPr>
              <w:pStyle w:val="6"/>
              <w:spacing w:before="54" w:line="227" w:lineRule="auto"/>
              <w:jc w:val="right"/>
            </w:pPr>
            <w:r>
              <w:rPr>
                <w:spacing w:val="-7"/>
              </w:rPr>
              <w:t>1.29</w:t>
            </w:r>
          </w:p>
        </w:tc>
        <w:tc>
          <w:tcPr>
            <w:tcW w:w="719" w:type="dxa"/>
            <w:vAlign w:val="top"/>
          </w:tcPr>
          <w:p w14:paraId="04B53C2A">
            <w:pPr>
              <w:pStyle w:val="6"/>
              <w:spacing w:before="54" w:line="227" w:lineRule="auto"/>
              <w:jc w:val="right"/>
            </w:pPr>
            <w:r>
              <w:rPr>
                <w:spacing w:val="-7"/>
              </w:rPr>
              <w:t>1.29</w:t>
            </w:r>
          </w:p>
        </w:tc>
        <w:tc>
          <w:tcPr>
            <w:tcW w:w="1133" w:type="dxa"/>
            <w:vAlign w:val="top"/>
          </w:tcPr>
          <w:p w14:paraId="4506F0C0">
            <w:pPr>
              <w:rPr>
                <w:rFonts w:ascii="Arial"/>
                <w:sz w:val="21"/>
              </w:rPr>
            </w:pPr>
          </w:p>
        </w:tc>
        <w:tc>
          <w:tcPr>
            <w:tcW w:w="1135" w:type="dxa"/>
            <w:vAlign w:val="top"/>
          </w:tcPr>
          <w:p w14:paraId="5AAE22D2">
            <w:pPr>
              <w:pStyle w:val="6"/>
              <w:spacing w:before="54" w:line="227" w:lineRule="auto"/>
              <w:jc w:val="right"/>
            </w:pPr>
            <w:r>
              <w:rPr>
                <w:spacing w:val="-8"/>
              </w:rPr>
              <w:t>1.29</w:t>
            </w:r>
          </w:p>
        </w:tc>
        <w:tc>
          <w:tcPr>
            <w:tcW w:w="1960" w:type="dxa"/>
            <w:vAlign w:val="top"/>
          </w:tcPr>
          <w:p w14:paraId="6A16F34E">
            <w:pPr>
              <w:rPr>
                <w:rFonts w:ascii="Arial"/>
                <w:sz w:val="21"/>
              </w:rPr>
            </w:pPr>
          </w:p>
        </w:tc>
      </w:tr>
      <w:tr w14:paraId="733F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230" w:type="dxa"/>
            <w:vAlign w:val="top"/>
          </w:tcPr>
          <w:p w14:paraId="4FF48696">
            <w:pPr>
              <w:pStyle w:val="6"/>
              <w:spacing w:before="56" w:line="226" w:lineRule="auto"/>
              <w:ind w:left="110"/>
            </w:pPr>
            <w:r>
              <w:rPr>
                <w:spacing w:val="-3"/>
              </w:rPr>
              <w:t>223</w:t>
            </w:r>
          </w:p>
        </w:tc>
        <w:tc>
          <w:tcPr>
            <w:tcW w:w="4840" w:type="dxa"/>
            <w:vAlign w:val="top"/>
          </w:tcPr>
          <w:p w14:paraId="7F096453">
            <w:pPr>
              <w:pStyle w:val="6"/>
              <w:spacing w:before="56" w:line="218" w:lineRule="auto"/>
              <w:ind w:left="123"/>
            </w:pPr>
            <w:r>
              <w:rPr>
                <w:spacing w:val="-3"/>
              </w:rPr>
              <w:t>国有资本经营预算支出</w:t>
            </w:r>
          </w:p>
        </w:tc>
        <w:tc>
          <w:tcPr>
            <w:tcW w:w="1952" w:type="dxa"/>
            <w:tcBorders>
              <w:right w:val="single" w:color="000000" w:sz="4" w:space="0"/>
            </w:tcBorders>
            <w:vAlign w:val="top"/>
          </w:tcPr>
          <w:p w14:paraId="2C316A23">
            <w:pPr>
              <w:rPr>
                <w:rFonts w:ascii="Arial"/>
                <w:sz w:val="21"/>
              </w:rPr>
            </w:pPr>
          </w:p>
        </w:tc>
        <w:tc>
          <w:tcPr>
            <w:tcW w:w="1135" w:type="dxa"/>
            <w:tcBorders>
              <w:left w:val="single" w:color="000000" w:sz="4" w:space="0"/>
            </w:tcBorders>
            <w:vAlign w:val="top"/>
          </w:tcPr>
          <w:p w14:paraId="7599E639">
            <w:pPr>
              <w:pStyle w:val="6"/>
              <w:spacing w:before="56" w:line="226" w:lineRule="auto"/>
              <w:jc w:val="right"/>
            </w:pPr>
            <w:r>
              <w:rPr>
                <w:spacing w:val="-7"/>
              </w:rPr>
              <w:t>1.29</w:t>
            </w:r>
          </w:p>
        </w:tc>
        <w:tc>
          <w:tcPr>
            <w:tcW w:w="719" w:type="dxa"/>
            <w:vAlign w:val="top"/>
          </w:tcPr>
          <w:p w14:paraId="16955A34">
            <w:pPr>
              <w:pStyle w:val="6"/>
              <w:spacing w:before="56" w:line="226" w:lineRule="auto"/>
              <w:jc w:val="right"/>
            </w:pPr>
            <w:r>
              <w:rPr>
                <w:spacing w:val="-7"/>
              </w:rPr>
              <w:t>1.29</w:t>
            </w:r>
          </w:p>
        </w:tc>
        <w:tc>
          <w:tcPr>
            <w:tcW w:w="1133" w:type="dxa"/>
            <w:vAlign w:val="top"/>
          </w:tcPr>
          <w:p w14:paraId="115C6853">
            <w:pPr>
              <w:rPr>
                <w:rFonts w:ascii="Arial"/>
                <w:sz w:val="21"/>
              </w:rPr>
            </w:pPr>
          </w:p>
        </w:tc>
        <w:tc>
          <w:tcPr>
            <w:tcW w:w="1135" w:type="dxa"/>
            <w:vAlign w:val="top"/>
          </w:tcPr>
          <w:p w14:paraId="611B9B7A">
            <w:pPr>
              <w:pStyle w:val="6"/>
              <w:spacing w:before="56" w:line="226" w:lineRule="auto"/>
              <w:jc w:val="right"/>
            </w:pPr>
            <w:r>
              <w:rPr>
                <w:spacing w:val="-8"/>
              </w:rPr>
              <w:t>1.29</w:t>
            </w:r>
          </w:p>
        </w:tc>
        <w:tc>
          <w:tcPr>
            <w:tcW w:w="1960" w:type="dxa"/>
            <w:vAlign w:val="top"/>
          </w:tcPr>
          <w:p w14:paraId="2F175F43">
            <w:pPr>
              <w:rPr>
                <w:rFonts w:ascii="Arial"/>
                <w:sz w:val="21"/>
              </w:rPr>
            </w:pPr>
          </w:p>
        </w:tc>
      </w:tr>
      <w:tr w14:paraId="3C14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230" w:type="dxa"/>
            <w:vAlign w:val="top"/>
          </w:tcPr>
          <w:p w14:paraId="70349FF6">
            <w:pPr>
              <w:pStyle w:val="6"/>
              <w:spacing w:before="57" w:line="225" w:lineRule="auto"/>
              <w:ind w:left="110"/>
            </w:pPr>
            <w:r>
              <w:rPr>
                <w:spacing w:val="-2"/>
              </w:rPr>
              <w:t>22301</w:t>
            </w:r>
          </w:p>
        </w:tc>
        <w:tc>
          <w:tcPr>
            <w:tcW w:w="4840" w:type="dxa"/>
            <w:vAlign w:val="top"/>
          </w:tcPr>
          <w:p w14:paraId="7D03EFF2">
            <w:pPr>
              <w:pStyle w:val="6"/>
              <w:spacing w:before="57" w:line="218" w:lineRule="auto"/>
              <w:ind w:left="102"/>
            </w:pPr>
            <w:r>
              <w:rPr>
                <w:spacing w:val="-1"/>
              </w:rPr>
              <w:t>解决历史遗留问题及改革成本支出</w:t>
            </w:r>
          </w:p>
        </w:tc>
        <w:tc>
          <w:tcPr>
            <w:tcW w:w="1952" w:type="dxa"/>
            <w:tcBorders>
              <w:right w:val="single" w:color="000000" w:sz="4" w:space="0"/>
            </w:tcBorders>
            <w:vAlign w:val="top"/>
          </w:tcPr>
          <w:p w14:paraId="614375EA">
            <w:pPr>
              <w:rPr>
                <w:rFonts w:ascii="Arial"/>
                <w:sz w:val="21"/>
              </w:rPr>
            </w:pPr>
          </w:p>
        </w:tc>
        <w:tc>
          <w:tcPr>
            <w:tcW w:w="1135" w:type="dxa"/>
            <w:tcBorders>
              <w:left w:val="single" w:color="000000" w:sz="4" w:space="0"/>
            </w:tcBorders>
            <w:vAlign w:val="top"/>
          </w:tcPr>
          <w:p w14:paraId="375B4F0A">
            <w:pPr>
              <w:pStyle w:val="6"/>
              <w:spacing w:before="57" w:line="225" w:lineRule="auto"/>
              <w:jc w:val="right"/>
            </w:pPr>
            <w:r>
              <w:rPr>
                <w:spacing w:val="-7"/>
              </w:rPr>
              <w:t>1.29</w:t>
            </w:r>
          </w:p>
        </w:tc>
        <w:tc>
          <w:tcPr>
            <w:tcW w:w="719" w:type="dxa"/>
            <w:vAlign w:val="top"/>
          </w:tcPr>
          <w:p w14:paraId="185836DD">
            <w:pPr>
              <w:pStyle w:val="6"/>
              <w:spacing w:before="57" w:line="225" w:lineRule="auto"/>
              <w:jc w:val="right"/>
            </w:pPr>
            <w:r>
              <w:rPr>
                <w:spacing w:val="-7"/>
              </w:rPr>
              <w:t>1.29</w:t>
            </w:r>
          </w:p>
        </w:tc>
        <w:tc>
          <w:tcPr>
            <w:tcW w:w="1133" w:type="dxa"/>
            <w:vAlign w:val="top"/>
          </w:tcPr>
          <w:p w14:paraId="5B515E7E">
            <w:pPr>
              <w:rPr>
                <w:rFonts w:ascii="Arial"/>
                <w:sz w:val="21"/>
              </w:rPr>
            </w:pPr>
          </w:p>
        </w:tc>
        <w:tc>
          <w:tcPr>
            <w:tcW w:w="1135" w:type="dxa"/>
            <w:vAlign w:val="top"/>
          </w:tcPr>
          <w:p w14:paraId="7A65512E">
            <w:pPr>
              <w:pStyle w:val="6"/>
              <w:spacing w:before="57" w:line="225" w:lineRule="auto"/>
              <w:jc w:val="right"/>
            </w:pPr>
            <w:r>
              <w:rPr>
                <w:spacing w:val="-8"/>
              </w:rPr>
              <w:t>1.29</w:t>
            </w:r>
          </w:p>
        </w:tc>
        <w:tc>
          <w:tcPr>
            <w:tcW w:w="1960" w:type="dxa"/>
            <w:vAlign w:val="top"/>
          </w:tcPr>
          <w:p w14:paraId="649BC1B0">
            <w:pPr>
              <w:rPr>
                <w:rFonts w:ascii="Arial"/>
                <w:sz w:val="21"/>
              </w:rPr>
            </w:pPr>
          </w:p>
        </w:tc>
      </w:tr>
      <w:tr w14:paraId="70576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2230" w:type="dxa"/>
            <w:tcBorders>
              <w:bottom w:val="single" w:color="000000" w:sz="4" w:space="0"/>
            </w:tcBorders>
            <w:vAlign w:val="top"/>
          </w:tcPr>
          <w:p w14:paraId="63B75E4B">
            <w:pPr>
              <w:pStyle w:val="6"/>
              <w:spacing w:before="57" w:line="231" w:lineRule="auto"/>
              <w:ind w:left="110"/>
            </w:pPr>
            <w:r>
              <w:rPr>
                <w:spacing w:val="-2"/>
              </w:rPr>
              <w:t>2230105</w:t>
            </w:r>
          </w:p>
        </w:tc>
        <w:tc>
          <w:tcPr>
            <w:tcW w:w="4840" w:type="dxa"/>
            <w:tcBorders>
              <w:bottom w:val="single" w:color="000000" w:sz="4" w:space="0"/>
            </w:tcBorders>
            <w:vAlign w:val="top"/>
          </w:tcPr>
          <w:p w14:paraId="7B26A431">
            <w:pPr>
              <w:pStyle w:val="6"/>
              <w:spacing w:before="58" w:line="218" w:lineRule="auto"/>
              <w:ind w:left="123"/>
            </w:pPr>
            <w:r>
              <w:rPr>
                <w:spacing w:val="-2"/>
              </w:rPr>
              <w:t>国有企业退休人员社会化管理补助支出</w:t>
            </w:r>
          </w:p>
        </w:tc>
        <w:tc>
          <w:tcPr>
            <w:tcW w:w="1952" w:type="dxa"/>
            <w:tcBorders>
              <w:bottom w:val="single" w:color="000000" w:sz="4" w:space="0"/>
              <w:right w:val="single" w:color="000000" w:sz="4" w:space="0"/>
            </w:tcBorders>
            <w:vAlign w:val="top"/>
          </w:tcPr>
          <w:p w14:paraId="4608EAFF">
            <w:pPr>
              <w:rPr>
                <w:rFonts w:ascii="Arial"/>
                <w:sz w:val="21"/>
              </w:rPr>
            </w:pPr>
          </w:p>
        </w:tc>
        <w:tc>
          <w:tcPr>
            <w:tcW w:w="1135" w:type="dxa"/>
            <w:tcBorders>
              <w:left w:val="single" w:color="000000" w:sz="4" w:space="0"/>
              <w:bottom w:val="single" w:color="000000" w:sz="4" w:space="0"/>
            </w:tcBorders>
            <w:vAlign w:val="top"/>
          </w:tcPr>
          <w:p w14:paraId="22406DFA">
            <w:pPr>
              <w:pStyle w:val="6"/>
              <w:spacing w:before="57" w:line="231" w:lineRule="auto"/>
              <w:jc w:val="right"/>
            </w:pPr>
            <w:r>
              <w:rPr>
                <w:spacing w:val="-7"/>
              </w:rPr>
              <w:t>1.29</w:t>
            </w:r>
          </w:p>
        </w:tc>
        <w:tc>
          <w:tcPr>
            <w:tcW w:w="719" w:type="dxa"/>
            <w:tcBorders>
              <w:bottom w:val="single" w:color="000000" w:sz="4" w:space="0"/>
            </w:tcBorders>
            <w:vAlign w:val="top"/>
          </w:tcPr>
          <w:p w14:paraId="0DDB9BA1">
            <w:pPr>
              <w:pStyle w:val="6"/>
              <w:spacing w:before="57" w:line="231" w:lineRule="auto"/>
              <w:jc w:val="right"/>
            </w:pPr>
            <w:r>
              <w:rPr>
                <w:spacing w:val="-7"/>
              </w:rPr>
              <w:t>1.29</w:t>
            </w:r>
          </w:p>
        </w:tc>
        <w:tc>
          <w:tcPr>
            <w:tcW w:w="1133" w:type="dxa"/>
            <w:tcBorders>
              <w:bottom w:val="single" w:color="000000" w:sz="4" w:space="0"/>
            </w:tcBorders>
            <w:vAlign w:val="top"/>
          </w:tcPr>
          <w:p w14:paraId="615AD8C8">
            <w:pPr>
              <w:rPr>
                <w:rFonts w:ascii="Arial"/>
                <w:sz w:val="21"/>
              </w:rPr>
            </w:pPr>
          </w:p>
        </w:tc>
        <w:tc>
          <w:tcPr>
            <w:tcW w:w="1135" w:type="dxa"/>
            <w:tcBorders>
              <w:bottom w:val="single" w:color="000000" w:sz="4" w:space="0"/>
            </w:tcBorders>
            <w:vAlign w:val="top"/>
          </w:tcPr>
          <w:p w14:paraId="7073DEDA">
            <w:pPr>
              <w:pStyle w:val="6"/>
              <w:spacing w:before="57" w:line="231" w:lineRule="auto"/>
              <w:jc w:val="right"/>
            </w:pPr>
            <w:r>
              <w:rPr>
                <w:spacing w:val="-8"/>
              </w:rPr>
              <w:t>1.29</w:t>
            </w:r>
          </w:p>
        </w:tc>
        <w:tc>
          <w:tcPr>
            <w:tcW w:w="1960" w:type="dxa"/>
            <w:tcBorders>
              <w:bottom w:val="single" w:color="000000" w:sz="4" w:space="0"/>
            </w:tcBorders>
            <w:vAlign w:val="top"/>
          </w:tcPr>
          <w:p w14:paraId="12515DE4">
            <w:pPr>
              <w:rPr>
                <w:rFonts w:ascii="Arial"/>
                <w:sz w:val="21"/>
              </w:rPr>
            </w:pPr>
          </w:p>
        </w:tc>
      </w:tr>
    </w:tbl>
    <w:p w14:paraId="79CF1B25">
      <w:pPr>
        <w:spacing w:before="8" w:line="218" w:lineRule="auto"/>
        <w:ind w:left="9"/>
        <w:rPr>
          <w:rFonts w:ascii="宋体" w:hAnsi="宋体" w:eastAsia="宋体" w:cs="宋体"/>
          <w:sz w:val="18"/>
          <w:szCs w:val="18"/>
        </w:rPr>
      </w:pPr>
      <w:r>
        <w:rPr>
          <w:rFonts w:ascii="宋体" w:hAnsi="宋体" w:eastAsia="宋体" w:cs="宋体"/>
          <w:spacing w:val="-2"/>
          <w:sz w:val="18"/>
          <w:szCs w:val="18"/>
        </w:rPr>
        <w:t>备注：本部门无国有资本经营预算财政拨款收入支出。</w:t>
      </w:r>
    </w:p>
    <w:p w14:paraId="39989D5D">
      <w:pPr>
        <w:spacing w:line="218" w:lineRule="auto"/>
        <w:rPr>
          <w:rFonts w:ascii="宋体" w:hAnsi="宋体" w:eastAsia="宋体" w:cs="宋体"/>
          <w:sz w:val="18"/>
          <w:szCs w:val="18"/>
        </w:rPr>
        <w:sectPr>
          <w:footerReference r:id="rId22" w:type="default"/>
          <w:pgSz w:w="16838" w:h="11906"/>
          <w:pgMar w:top="973" w:right="877" w:bottom="481" w:left="840" w:header="0" w:footer="162" w:gutter="0"/>
          <w:cols w:space="720" w:num="1"/>
        </w:sectPr>
      </w:pPr>
    </w:p>
    <w:p w14:paraId="7C0F5ED2">
      <w:pPr>
        <w:spacing w:before="51" w:line="219" w:lineRule="auto"/>
        <w:ind w:left="6400"/>
        <w:rPr>
          <w:rFonts w:ascii="宋体" w:hAnsi="宋体" w:eastAsia="宋体" w:cs="宋体"/>
          <w:sz w:val="26"/>
          <w:szCs w:val="26"/>
        </w:rPr>
      </w:pPr>
      <w:r>
        <w:rPr>
          <w:rFonts w:ascii="宋体" w:hAnsi="宋体" w:eastAsia="宋体" w:cs="宋体"/>
          <w:b/>
          <w:bCs/>
          <w:spacing w:val="-4"/>
          <w:sz w:val="26"/>
          <w:szCs w:val="26"/>
        </w:rPr>
        <w:t>财政拨款支出情况表</w:t>
      </w:r>
    </w:p>
    <w:p w14:paraId="55CBF53A">
      <w:pPr>
        <w:spacing w:before="267" w:line="220" w:lineRule="auto"/>
        <w:jc w:val="right"/>
        <w:rPr>
          <w:rFonts w:ascii="宋体" w:hAnsi="宋体" w:eastAsia="宋体" w:cs="宋体"/>
          <w:sz w:val="20"/>
          <w:szCs w:val="20"/>
        </w:rPr>
      </w:pPr>
      <w:r>
        <w:rPr>
          <w:rFonts w:ascii="宋体" w:hAnsi="宋体" w:eastAsia="宋体" w:cs="宋体"/>
          <w:spacing w:val="-3"/>
          <w:sz w:val="20"/>
          <w:szCs w:val="20"/>
        </w:rPr>
        <w:t>公开10表</w:t>
      </w:r>
    </w:p>
    <w:p w14:paraId="5FEC3431">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25"/>
        <w:gridCol w:w="6554"/>
        <w:gridCol w:w="2273"/>
        <w:gridCol w:w="1525"/>
        <w:gridCol w:w="1728"/>
      </w:tblGrid>
      <w:tr w14:paraId="0D98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579" w:type="dxa"/>
            <w:gridSpan w:val="2"/>
            <w:tcBorders>
              <w:bottom w:val="single" w:color="000000" w:sz="4" w:space="0"/>
            </w:tcBorders>
            <w:vAlign w:val="top"/>
          </w:tcPr>
          <w:p w14:paraId="5162AF29">
            <w:pPr>
              <w:pStyle w:val="6"/>
              <w:spacing w:before="55" w:line="220" w:lineRule="auto"/>
              <w:ind w:left="4591"/>
            </w:pPr>
            <w:r>
              <w:rPr>
                <w:spacing w:val="-3"/>
              </w:rPr>
              <w:t>项目</w:t>
            </w:r>
          </w:p>
        </w:tc>
        <w:tc>
          <w:tcPr>
            <w:tcW w:w="2273" w:type="dxa"/>
            <w:vMerge w:val="restart"/>
            <w:tcBorders>
              <w:bottom w:val="nil"/>
            </w:tcBorders>
            <w:vAlign w:val="top"/>
          </w:tcPr>
          <w:p w14:paraId="452B86FA">
            <w:pPr>
              <w:pStyle w:val="6"/>
              <w:spacing w:before="219" w:line="218" w:lineRule="auto"/>
              <w:ind w:left="539"/>
            </w:pPr>
            <w:r>
              <w:rPr>
                <w:spacing w:val="-2"/>
              </w:rPr>
              <w:t>本年支出合计</w:t>
            </w:r>
          </w:p>
        </w:tc>
        <w:tc>
          <w:tcPr>
            <w:tcW w:w="1525" w:type="dxa"/>
            <w:vMerge w:val="restart"/>
            <w:tcBorders>
              <w:bottom w:val="nil"/>
            </w:tcBorders>
            <w:vAlign w:val="top"/>
          </w:tcPr>
          <w:p w14:paraId="2D261EA0">
            <w:pPr>
              <w:pStyle w:val="6"/>
              <w:spacing w:before="219" w:line="218" w:lineRule="auto"/>
              <w:ind w:left="366"/>
            </w:pPr>
            <w:r>
              <w:rPr>
                <w:spacing w:val="-2"/>
              </w:rPr>
              <w:t>基本支出</w:t>
            </w:r>
          </w:p>
        </w:tc>
        <w:tc>
          <w:tcPr>
            <w:tcW w:w="1728" w:type="dxa"/>
            <w:vMerge w:val="restart"/>
            <w:tcBorders>
              <w:bottom w:val="nil"/>
            </w:tcBorders>
            <w:vAlign w:val="top"/>
          </w:tcPr>
          <w:p w14:paraId="158EE023">
            <w:pPr>
              <w:pStyle w:val="6"/>
              <w:spacing w:before="219" w:line="220" w:lineRule="auto"/>
              <w:ind w:left="467"/>
            </w:pPr>
            <w:r>
              <w:rPr>
                <w:spacing w:val="-2"/>
              </w:rPr>
              <w:t>项目支出</w:t>
            </w:r>
          </w:p>
        </w:tc>
      </w:tr>
      <w:tr w14:paraId="2F1C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5" w:type="dxa"/>
            <w:tcBorders>
              <w:top w:val="single" w:color="000000" w:sz="4" w:space="0"/>
            </w:tcBorders>
            <w:vAlign w:val="top"/>
          </w:tcPr>
          <w:p w14:paraId="3AAD9859">
            <w:pPr>
              <w:pStyle w:val="6"/>
              <w:spacing w:before="54" w:line="218" w:lineRule="auto"/>
              <w:ind w:left="712"/>
            </w:pPr>
            <w:r>
              <w:rPr>
                <w:spacing w:val="-2"/>
              </w:rPr>
              <w:t>功能分类科目编码</w:t>
            </w:r>
          </w:p>
        </w:tc>
        <w:tc>
          <w:tcPr>
            <w:tcW w:w="6554" w:type="dxa"/>
            <w:tcBorders>
              <w:top w:val="single" w:color="000000" w:sz="4" w:space="0"/>
            </w:tcBorders>
            <w:vAlign w:val="top"/>
          </w:tcPr>
          <w:p w14:paraId="4A511F7B">
            <w:pPr>
              <w:pStyle w:val="6"/>
              <w:spacing w:before="54" w:line="218" w:lineRule="auto"/>
              <w:ind w:left="2875"/>
            </w:pPr>
            <w:r>
              <w:rPr>
                <w:spacing w:val="-2"/>
              </w:rPr>
              <w:t>科目名称</w:t>
            </w:r>
          </w:p>
        </w:tc>
        <w:tc>
          <w:tcPr>
            <w:tcW w:w="2273" w:type="dxa"/>
            <w:vMerge w:val="continue"/>
            <w:tcBorders>
              <w:top w:val="nil"/>
            </w:tcBorders>
            <w:vAlign w:val="top"/>
          </w:tcPr>
          <w:p w14:paraId="6B9C4138">
            <w:pPr>
              <w:rPr>
                <w:rFonts w:ascii="Arial"/>
                <w:sz w:val="21"/>
              </w:rPr>
            </w:pPr>
          </w:p>
        </w:tc>
        <w:tc>
          <w:tcPr>
            <w:tcW w:w="1525" w:type="dxa"/>
            <w:vMerge w:val="continue"/>
            <w:tcBorders>
              <w:top w:val="nil"/>
            </w:tcBorders>
            <w:vAlign w:val="top"/>
          </w:tcPr>
          <w:p w14:paraId="7F78A4F9">
            <w:pPr>
              <w:rPr>
                <w:rFonts w:ascii="Arial"/>
                <w:sz w:val="21"/>
              </w:rPr>
            </w:pPr>
          </w:p>
        </w:tc>
        <w:tc>
          <w:tcPr>
            <w:tcW w:w="1728" w:type="dxa"/>
            <w:vMerge w:val="continue"/>
            <w:tcBorders>
              <w:top w:val="nil"/>
            </w:tcBorders>
            <w:vAlign w:val="top"/>
          </w:tcPr>
          <w:p w14:paraId="2EAFB988">
            <w:pPr>
              <w:rPr>
                <w:rFonts w:ascii="Arial"/>
                <w:sz w:val="21"/>
              </w:rPr>
            </w:pPr>
          </w:p>
        </w:tc>
      </w:tr>
      <w:tr w14:paraId="7DDB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523C3889">
            <w:pPr>
              <w:rPr>
                <w:rFonts w:ascii="Arial"/>
                <w:sz w:val="21"/>
              </w:rPr>
            </w:pPr>
          </w:p>
        </w:tc>
        <w:tc>
          <w:tcPr>
            <w:tcW w:w="6554" w:type="dxa"/>
            <w:vAlign w:val="top"/>
          </w:tcPr>
          <w:p w14:paraId="2C159D6D">
            <w:pPr>
              <w:pStyle w:val="6"/>
              <w:spacing w:before="49" w:line="219" w:lineRule="auto"/>
              <w:ind w:left="3075"/>
            </w:pPr>
            <w:r>
              <w:rPr>
                <w:spacing w:val="-2"/>
              </w:rPr>
              <w:t>栏次</w:t>
            </w:r>
          </w:p>
        </w:tc>
        <w:tc>
          <w:tcPr>
            <w:tcW w:w="2273" w:type="dxa"/>
            <w:vAlign w:val="top"/>
          </w:tcPr>
          <w:p w14:paraId="2642AFDD">
            <w:pPr>
              <w:pStyle w:val="6"/>
              <w:spacing w:before="49" w:line="232" w:lineRule="auto"/>
              <w:ind w:left="1104"/>
            </w:pPr>
            <w:r>
              <w:t>1</w:t>
            </w:r>
          </w:p>
        </w:tc>
        <w:tc>
          <w:tcPr>
            <w:tcW w:w="1525" w:type="dxa"/>
            <w:vAlign w:val="top"/>
          </w:tcPr>
          <w:p w14:paraId="378007A7">
            <w:pPr>
              <w:pStyle w:val="6"/>
              <w:spacing w:before="49" w:line="232" w:lineRule="auto"/>
              <w:ind w:left="720"/>
            </w:pPr>
            <w:r>
              <w:t>2</w:t>
            </w:r>
          </w:p>
        </w:tc>
        <w:tc>
          <w:tcPr>
            <w:tcW w:w="1728" w:type="dxa"/>
            <w:vAlign w:val="top"/>
          </w:tcPr>
          <w:p w14:paraId="574C8C92">
            <w:pPr>
              <w:pStyle w:val="6"/>
              <w:spacing w:before="49" w:line="232" w:lineRule="auto"/>
              <w:ind w:left="821"/>
            </w:pPr>
            <w:r>
              <w:t>3</w:t>
            </w:r>
          </w:p>
        </w:tc>
      </w:tr>
      <w:tr w14:paraId="7F27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7DB71C89">
            <w:pPr>
              <w:rPr>
                <w:rFonts w:ascii="Arial"/>
                <w:sz w:val="21"/>
              </w:rPr>
            </w:pPr>
          </w:p>
        </w:tc>
        <w:tc>
          <w:tcPr>
            <w:tcW w:w="6554" w:type="dxa"/>
            <w:vAlign w:val="top"/>
          </w:tcPr>
          <w:p w14:paraId="64009913">
            <w:pPr>
              <w:pStyle w:val="6"/>
              <w:spacing w:before="51" w:line="220" w:lineRule="auto"/>
              <w:ind w:left="3026"/>
            </w:pPr>
            <w:r>
              <w:rPr>
                <w:spacing w:val="-3"/>
              </w:rPr>
              <w:t>合计</w:t>
            </w:r>
          </w:p>
        </w:tc>
        <w:tc>
          <w:tcPr>
            <w:tcW w:w="2273" w:type="dxa"/>
            <w:vAlign w:val="top"/>
          </w:tcPr>
          <w:p w14:paraId="62958BF4">
            <w:pPr>
              <w:pStyle w:val="6"/>
              <w:spacing w:before="50" w:line="216" w:lineRule="auto"/>
              <w:jc w:val="right"/>
            </w:pPr>
            <w:r>
              <w:rPr>
                <w:spacing w:val="-4"/>
              </w:rPr>
              <w:t>1,976.68</w:t>
            </w:r>
          </w:p>
        </w:tc>
        <w:tc>
          <w:tcPr>
            <w:tcW w:w="1525" w:type="dxa"/>
            <w:vAlign w:val="top"/>
          </w:tcPr>
          <w:p w14:paraId="4BD7ED02">
            <w:pPr>
              <w:pStyle w:val="6"/>
              <w:spacing w:before="50" w:line="231" w:lineRule="auto"/>
              <w:jc w:val="right"/>
            </w:pPr>
            <w:r>
              <w:rPr>
                <w:spacing w:val="-3"/>
              </w:rPr>
              <w:t>670.37</w:t>
            </w:r>
          </w:p>
        </w:tc>
        <w:tc>
          <w:tcPr>
            <w:tcW w:w="1728" w:type="dxa"/>
            <w:vAlign w:val="top"/>
          </w:tcPr>
          <w:p w14:paraId="771B5717">
            <w:pPr>
              <w:pStyle w:val="6"/>
              <w:spacing w:before="50" w:line="216" w:lineRule="auto"/>
              <w:jc w:val="right"/>
            </w:pPr>
            <w:r>
              <w:rPr>
                <w:spacing w:val="-3"/>
              </w:rPr>
              <w:t>1,306.31</w:t>
            </w:r>
          </w:p>
        </w:tc>
      </w:tr>
      <w:tr w14:paraId="4215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56544075">
            <w:pPr>
              <w:pStyle w:val="6"/>
              <w:spacing w:before="51" w:line="230" w:lineRule="auto"/>
              <w:ind w:left="110"/>
            </w:pPr>
            <w:r>
              <w:rPr>
                <w:spacing w:val="-3"/>
              </w:rPr>
              <w:t>201</w:t>
            </w:r>
          </w:p>
        </w:tc>
        <w:tc>
          <w:tcPr>
            <w:tcW w:w="6554" w:type="dxa"/>
            <w:vAlign w:val="top"/>
          </w:tcPr>
          <w:p w14:paraId="61AD0ED9">
            <w:pPr>
              <w:pStyle w:val="6"/>
              <w:spacing w:before="51" w:line="219" w:lineRule="auto"/>
              <w:ind w:left="106"/>
            </w:pPr>
            <w:r>
              <w:rPr>
                <w:spacing w:val="-2"/>
              </w:rPr>
              <w:t>一般公共服务支出</w:t>
            </w:r>
          </w:p>
        </w:tc>
        <w:tc>
          <w:tcPr>
            <w:tcW w:w="2273" w:type="dxa"/>
            <w:vAlign w:val="top"/>
          </w:tcPr>
          <w:p w14:paraId="5C51AA54">
            <w:pPr>
              <w:pStyle w:val="6"/>
              <w:spacing w:before="51" w:line="216" w:lineRule="auto"/>
              <w:jc w:val="right"/>
            </w:pPr>
            <w:r>
              <w:rPr>
                <w:spacing w:val="-4"/>
              </w:rPr>
              <w:t>1,757.88</w:t>
            </w:r>
          </w:p>
        </w:tc>
        <w:tc>
          <w:tcPr>
            <w:tcW w:w="1525" w:type="dxa"/>
            <w:vAlign w:val="top"/>
          </w:tcPr>
          <w:p w14:paraId="7A347F16">
            <w:pPr>
              <w:pStyle w:val="6"/>
              <w:spacing w:before="51" w:line="230" w:lineRule="auto"/>
              <w:jc w:val="right"/>
            </w:pPr>
            <w:r>
              <w:rPr>
                <w:spacing w:val="-3"/>
              </w:rPr>
              <w:t>573.15</w:t>
            </w:r>
          </w:p>
        </w:tc>
        <w:tc>
          <w:tcPr>
            <w:tcW w:w="1728" w:type="dxa"/>
            <w:vAlign w:val="top"/>
          </w:tcPr>
          <w:p w14:paraId="151343B0">
            <w:pPr>
              <w:pStyle w:val="6"/>
              <w:spacing w:before="51" w:line="216" w:lineRule="auto"/>
              <w:jc w:val="right"/>
            </w:pPr>
            <w:r>
              <w:rPr>
                <w:spacing w:val="-3"/>
              </w:rPr>
              <w:t>1,184.72</w:t>
            </w:r>
          </w:p>
        </w:tc>
      </w:tr>
      <w:tr w14:paraId="30FE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39F4A484">
            <w:pPr>
              <w:pStyle w:val="6"/>
              <w:spacing w:before="52" w:line="229" w:lineRule="auto"/>
              <w:ind w:left="110"/>
            </w:pPr>
            <w:r>
              <w:rPr>
                <w:spacing w:val="-2"/>
              </w:rPr>
              <w:t>20103</w:t>
            </w:r>
          </w:p>
        </w:tc>
        <w:tc>
          <w:tcPr>
            <w:tcW w:w="6554" w:type="dxa"/>
            <w:vAlign w:val="top"/>
          </w:tcPr>
          <w:p w14:paraId="7F9E0D99">
            <w:pPr>
              <w:pStyle w:val="6"/>
              <w:spacing w:before="53" w:line="218" w:lineRule="auto"/>
              <w:ind w:left="104"/>
            </w:pPr>
            <w:r>
              <w:rPr>
                <w:spacing w:val="-1"/>
              </w:rPr>
              <w:t>政府办公厅（室）及相关机构事务</w:t>
            </w:r>
          </w:p>
        </w:tc>
        <w:tc>
          <w:tcPr>
            <w:tcW w:w="2273" w:type="dxa"/>
            <w:vAlign w:val="top"/>
          </w:tcPr>
          <w:p w14:paraId="1C95A98B">
            <w:pPr>
              <w:pStyle w:val="6"/>
              <w:spacing w:before="52" w:line="229" w:lineRule="auto"/>
              <w:jc w:val="right"/>
            </w:pPr>
            <w:r>
              <w:rPr>
                <w:spacing w:val="-3"/>
              </w:rPr>
              <w:t>581.48</w:t>
            </w:r>
          </w:p>
        </w:tc>
        <w:tc>
          <w:tcPr>
            <w:tcW w:w="1525" w:type="dxa"/>
            <w:vAlign w:val="top"/>
          </w:tcPr>
          <w:p w14:paraId="28A50FE6">
            <w:pPr>
              <w:pStyle w:val="6"/>
              <w:spacing w:before="52" w:line="229" w:lineRule="auto"/>
              <w:jc w:val="right"/>
            </w:pPr>
            <w:r>
              <w:rPr>
                <w:spacing w:val="-3"/>
              </w:rPr>
              <w:t>573.15</w:t>
            </w:r>
          </w:p>
        </w:tc>
        <w:tc>
          <w:tcPr>
            <w:tcW w:w="1728" w:type="dxa"/>
            <w:vAlign w:val="top"/>
          </w:tcPr>
          <w:p w14:paraId="400D4E51">
            <w:pPr>
              <w:pStyle w:val="6"/>
              <w:spacing w:before="52" w:line="229" w:lineRule="auto"/>
              <w:jc w:val="right"/>
            </w:pPr>
            <w:r>
              <w:rPr>
                <w:spacing w:val="-3"/>
              </w:rPr>
              <w:t>8.33</w:t>
            </w:r>
          </w:p>
        </w:tc>
      </w:tr>
      <w:tr w14:paraId="1EEC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tcBorders>
              <w:bottom w:val="single" w:color="000000" w:sz="4" w:space="0"/>
            </w:tcBorders>
            <w:vAlign w:val="top"/>
          </w:tcPr>
          <w:p w14:paraId="51B8E794">
            <w:pPr>
              <w:pStyle w:val="6"/>
              <w:spacing w:before="53" w:line="228" w:lineRule="auto"/>
              <w:ind w:left="110"/>
            </w:pPr>
            <w:r>
              <w:rPr>
                <w:spacing w:val="-2"/>
              </w:rPr>
              <w:t>2010301</w:t>
            </w:r>
          </w:p>
        </w:tc>
        <w:tc>
          <w:tcPr>
            <w:tcW w:w="6554" w:type="dxa"/>
            <w:tcBorders>
              <w:bottom w:val="single" w:color="000000" w:sz="4" w:space="0"/>
            </w:tcBorders>
            <w:vAlign w:val="top"/>
          </w:tcPr>
          <w:p w14:paraId="60BBBD89">
            <w:pPr>
              <w:pStyle w:val="6"/>
              <w:spacing w:before="53" w:line="220" w:lineRule="auto"/>
              <w:ind w:left="103"/>
            </w:pPr>
            <w:r>
              <w:rPr>
                <w:spacing w:val="-2"/>
              </w:rPr>
              <w:t>行政运行</w:t>
            </w:r>
          </w:p>
        </w:tc>
        <w:tc>
          <w:tcPr>
            <w:tcW w:w="2273" w:type="dxa"/>
            <w:tcBorders>
              <w:bottom w:val="single" w:color="000000" w:sz="4" w:space="0"/>
            </w:tcBorders>
            <w:vAlign w:val="top"/>
          </w:tcPr>
          <w:p w14:paraId="098FB476">
            <w:pPr>
              <w:pStyle w:val="6"/>
              <w:spacing w:before="53" w:line="228" w:lineRule="auto"/>
              <w:jc w:val="right"/>
            </w:pPr>
            <w:r>
              <w:rPr>
                <w:spacing w:val="-2"/>
              </w:rPr>
              <w:t>435.04</w:t>
            </w:r>
          </w:p>
        </w:tc>
        <w:tc>
          <w:tcPr>
            <w:tcW w:w="1525" w:type="dxa"/>
            <w:tcBorders>
              <w:bottom w:val="single" w:color="000000" w:sz="4" w:space="0"/>
            </w:tcBorders>
            <w:vAlign w:val="top"/>
          </w:tcPr>
          <w:p w14:paraId="1F620166">
            <w:pPr>
              <w:pStyle w:val="6"/>
              <w:spacing w:before="53" w:line="228" w:lineRule="auto"/>
              <w:jc w:val="right"/>
            </w:pPr>
            <w:r>
              <w:rPr>
                <w:spacing w:val="-3"/>
              </w:rPr>
              <w:t>435.04</w:t>
            </w:r>
          </w:p>
        </w:tc>
        <w:tc>
          <w:tcPr>
            <w:tcW w:w="1728" w:type="dxa"/>
            <w:tcBorders>
              <w:bottom w:val="single" w:color="000000" w:sz="4" w:space="0"/>
            </w:tcBorders>
            <w:vAlign w:val="top"/>
          </w:tcPr>
          <w:p w14:paraId="4A072A88">
            <w:pPr>
              <w:rPr>
                <w:rFonts w:ascii="Arial"/>
                <w:sz w:val="21"/>
              </w:rPr>
            </w:pPr>
          </w:p>
        </w:tc>
      </w:tr>
      <w:tr w14:paraId="6186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5" w:type="dxa"/>
            <w:tcBorders>
              <w:top w:val="single" w:color="000000" w:sz="4" w:space="0"/>
            </w:tcBorders>
            <w:vAlign w:val="top"/>
          </w:tcPr>
          <w:p w14:paraId="7D2D7F16">
            <w:pPr>
              <w:pStyle w:val="6"/>
              <w:spacing w:before="60" w:line="227" w:lineRule="auto"/>
              <w:ind w:left="110"/>
            </w:pPr>
            <w:r>
              <w:rPr>
                <w:spacing w:val="-2"/>
              </w:rPr>
              <w:t>2010302</w:t>
            </w:r>
          </w:p>
        </w:tc>
        <w:tc>
          <w:tcPr>
            <w:tcW w:w="6554" w:type="dxa"/>
            <w:tcBorders>
              <w:top w:val="single" w:color="000000" w:sz="4" w:space="0"/>
            </w:tcBorders>
            <w:vAlign w:val="top"/>
          </w:tcPr>
          <w:p w14:paraId="29B8FB40">
            <w:pPr>
              <w:pStyle w:val="6"/>
              <w:spacing w:before="59" w:line="219" w:lineRule="auto"/>
              <w:ind w:left="106"/>
            </w:pPr>
            <w:r>
              <w:rPr>
                <w:spacing w:val="-2"/>
              </w:rPr>
              <w:t>一般行政管理事务</w:t>
            </w:r>
          </w:p>
        </w:tc>
        <w:tc>
          <w:tcPr>
            <w:tcW w:w="2273" w:type="dxa"/>
            <w:tcBorders>
              <w:top w:val="single" w:color="000000" w:sz="4" w:space="0"/>
            </w:tcBorders>
            <w:vAlign w:val="top"/>
          </w:tcPr>
          <w:p w14:paraId="581071BD">
            <w:pPr>
              <w:pStyle w:val="6"/>
              <w:spacing w:before="60" w:line="227" w:lineRule="auto"/>
              <w:jc w:val="right"/>
            </w:pPr>
            <w:r>
              <w:rPr>
                <w:spacing w:val="-4"/>
              </w:rPr>
              <w:t>8.33</w:t>
            </w:r>
          </w:p>
        </w:tc>
        <w:tc>
          <w:tcPr>
            <w:tcW w:w="1525" w:type="dxa"/>
            <w:tcBorders>
              <w:top w:val="single" w:color="000000" w:sz="4" w:space="0"/>
            </w:tcBorders>
            <w:vAlign w:val="top"/>
          </w:tcPr>
          <w:p w14:paraId="0FFDC9A6">
            <w:pPr>
              <w:rPr>
                <w:rFonts w:ascii="Arial"/>
                <w:sz w:val="21"/>
              </w:rPr>
            </w:pPr>
          </w:p>
        </w:tc>
        <w:tc>
          <w:tcPr>
            <w:tcW w:w="1728" w:type="dxa"/>
            <w:tcBorders>
              <w:top w:val="single" w:color="000000" w:sz="4" w:space="0"/>
            </w:tcBorders>
            <w:vAlign w:val="top"/>
          </w:tcPr>
          <w:p w14:paraId="492B8D94">
            <w:pPr>
              <w:pStyle w:val="6"/>
              <w:spacing w:before="60" w:line="227" w:lineRule="auto"/>
              <w:jc w:val="right"/>
            </w:pPr>
            <w:r>
              <w:rPr>
                <w:spacing w:val="-3"/>
              </w:rPr>
              <w:t>8.33</w:t>
            </w:r>
          </w:p>
        </w:tc>
      </w:tr>
      <w:tr w14:paraId="6062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0529E1DA">
            <w:pPr>
              <w:pStyle w:val="6"/>
              <w:spacing w:before="56" w:line="226" w:lineRule="auto"/>
              <w:ind w:left="110"/>
            </w:pPr>
            <w:r>
              <w:rPr>
                <w:spacing w:val="-2"/>
              </w:rPr>
              <w:t>2010350</w:t>
            </w:r>
          </w:p>
        </w:tc>
        <w:tc>
          <w:tcPr>
            <w:tcW w:w="6554" w:type="dxa"/>
            <w:vAlign w:val="top"/>
          </w:tcPr>
          <w:p w14:paraId="7A3A543A">
            <w:pPr>
              <w:pStyle w:val="6"/>
              <w:spacing w:before="55" w:line="220" w:lineRule="auto"/>
              <w:ind w:left="105"/>
            </w:pPr>
            <w:r>
              <w:rPr>
                <w:spacing w:val="-2"/>
              </w:rPr>
              <w:t>事业运行</w:t>
            </w:r>
          </w:p>
        </w:tc>
        <w:tc>
          <w:tcPr>
            <w:tcW w:w="2273" w:type="dxa"/>
            <w:vAlign w:val="top"/>
          </w:tcPr>
          <w:p w14:paraId="0B562B09">
            <w:pPr>
              <w:pStyle w:val="6"/>
              <w:spacing w:before="56" w:line="226" w:lineRule="auto"/>
              <w:jc w:val="right"/>
            </w:pPr>
            <w:r>
              <w:rPr>
                <w:spacing w:val="-5"/>
              </w:rPr>
              <w:t>138.12</w:t>
            </w:r>
          </w:p>
        </w:tc>
        <w:tc>
          <w:tcPr>
            <w:tcW w:w="1525" w:type="dxa"/>
            <w:vAlign w:val="top"/>
          </w:tcPr>
          <w:p w14:paraId="34976D11">
            <w:pPr>
              <w:pStyle w:val="6"/>
              <w:spacing w:before="56" w:line="226" w:lineRule="auto"/>
              <w:jc w:val="right"/>
            </w:pPr>
            <w:r>
              <w:rPr>
                <w:spacing w:val="-5"/>
              </w:rPr>
              <w:t>138.12</w:t>
            </w:r>
          </w:p>
        </w:tc>
        <w:tc>
          <w:tcPr>
            <w:tcW w:w="1728" w:type="dxa"/>
            <w:vAlign w:val="top"/>
          </w:tcPr>
          <w:p w14:paraId="266D2C0F">
            <w:pPr>
              <w:rPr>
                <w:rFonts w:ascii="Arial"/>
                <w:sz w:val="21"/>
              </w:rPr>
            </w:pPr>
          </w:p>
        </w:tc>
      </w:tr>
      <w:tr w14:paraId="168D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6CACA821">
            <w:pPr>
              <w:pStyle w:val="6"/>
              <w:spacing w:before="57" w:line="226" w:lineRule="auto"/>
              <w:ind w:left="110"/>
            </w:pPr>
            <w:r>
              <w:rPr>
                <w:spacing w:val="-2"/>
              </w:rPr>
              <w:t>20123</w:t>
            </w:r>
          </w:p>
        </w:tc>
        <w:tc>
          <w:tcPr>
            <w:tcW w:w="6554" w:type="dxa"/>
            <w:vAlign w:val="top"/>
          </w:tcPr>
          <w:p w14:paraId="47FC4838">
            <w:pPr>
              <w:pStyle w:val="6"/>
              <w:spacing w:before="56" w:line="219" w:lineRule="auto"/>
              <w:ind w:left="124"/>
            </w:pPr>
            <w:r>
              <w:rPr>
                <w:spacing w:val="-6"/>
              </w:rPr>
              <w:t>民族事务</w:t>
            </w:r>
          </w:p>
        </w:tc>
        <w:tc>
          <w:tcPr>
            <w:tcW w:w="2273" w:type="dxa"/>
            <w:vAlign w:val="top"/>
          </w:tcPr>
          <w:p w14:paraId="23604E37">
            <w:pPr>
              <w:pStyle w:val="6"/>
              <w:spacing w:before="56" w:line="216" w:lineRule="auto"/>
              <w:jc w:val="right"/>
            </w:pPr>
            <w:r>
              <w:rPr>
                <w:spacing w:val="-4"/>
              </w:rPr>
              <w:t>1,113.99</w:t>
            </w:r>
          </w:p>
        </w:tc>
        <w:tc>
          <w:tcPr>
            <w:tcW w:w="1525" w:type="dxa"/>
            <w:vAlign w:val="top"/>
          </w:tcPr>
          <w:p w14:paraId="23FA0B18">
            <w:pPr>
              <w:rPr>
                <w:rFonts w:ascii="Arial"/>
                <w:sz w:val="21"/>
              </w:rPr>
            </w:pPr>
          </w:p>
        </w:tc>
        <w:tc>
          <w:tcPr>
            <w:tcW w:w="1728" w:type="dxa"/>
            <w:vAlign w:val="top"/>
          </w:tcPr>
          <w:p w14:paraId="5AB92B64">
            <w:pPr>
              <w:pStyle w:val="6"/>
              <w:spacing w:before="56" w:line="216" w:lineRule="auto"/>
              <w:jc w:val="right"/>
            </w:pPr>
            <w:r>
              <w:rPr>
                <w:spacing w:val="-3"/>
              </w:rPr>
              <w:t>1,113.99</w:t>
            </w:r>
          </w:p>
        </w:tc>
      </w:tr>
      <w:tr w14:paraId="6EFD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tcBorders>
              <w:bottom w:val="single" w:color="000000" w:sz="4" w:space="0"/>
            </w:tcBorders>
            <w:vAlign w:val="top"/>
          </w:tcPr>
          <w:p w14:paraId="1C645212">
            <w:pPr>
              <w:pStyle w:val="6"/>
              <w:spacing w:before="57" w:line="226" w:lineRule="auto"/>
              <w:ind w:left="110"/>
            </w:pPr>
            <w:r>
              <w:rPr>
                <w:spacing w:val="-2"/>
              </w:rPr>
              <w:t>2012304</w:t>
            </w:r>
          </w:p>
        </w:tc>
        <w:tc>
          <w:tcPr>
            <w:tcW w:w="6554" w:type="dxa"/>
            <w:tcBorders>
              <w:bottom w:val="single" w:color="000000" w:sz="4" w:space="0"/>
            </w:tcBorders>
            <w:vAlign w:val="top"/>
          </w:tcPr>
          <w:p w14:paraId="44720E19">
            <w:pPr>
              <w:pStyle w:val="6"/>
              <w:spacing w:before="56" w:line="220" w:lineRule="auto"/>
              <w:ind w:left="124"/>
            </w:pPr>
            <w:r>
              <w:rPr>
                <w:spacing w:val="-4"/>
              </w:rPr>
              <w:t>民族工作专项</w:t>
            </w:r>
          </w:p>
        </w:tc>
        <w:tc>
          <w:tcPr>
            <w:tcW w:w="2273" w:type="dxa"/>
            <w:tcBorders>
              <w:bottom w:val="single" w:color="000000" w:sz="4" w:space="0"/>
            </w:tcBorders>
            <w:vAlign w:val="top"/>
          </w:tcPr>
          <w:p w14:paraId="6B3D7F1B">
            <w:pPr>
              <w:pStyle w:val="6"/>
              <w:spacing w:before="56" w:line="216" w:lineRule="auto"/>
              <w:jc w:val="right"/>
            </w:pPr>
            <w:r>
              <w:rPr>
                <w:spacing w:val="-4"/>
              </w:rPr>
              <w:t>1,113.99</w:t>
            </w:r>
          </w:p>
        </w:tc>
        <w:tc>
          <w:tcPr>
            <w:tcW w:w="1525" w:type="dxa"/>
            <w:tcBorders>
              <w:bottom w:val="single" w:color="000000" w:sz="4" w:space="0"/>
            </w:tcBorders>
            <w:vAlign w:val="top"/>
          </w:tcPr>
          <w:p w14:paraId="16EC80E1">
            <w:pPr>
              <w:rPr>
                <w:rFonts w:ascii="Arial"/>
                <w:sz w:val="21"/>
              </w:rPr>
            </w:pPr>
          </w:p>
        </w:tc>
        <w:tc>
          <w:tcPr>
            <w:tcW w:w="1728" w:type="dxa"/>
            <w:tcBorders>
              <w:bottom w:val="single" w:color="000000" w:sz="4" w:space="0"/>
            </w:tcBorders>
            <w:vAlign w:val="top"/>
          </w:tcPr>
          <w:p w14:paraId="10F0645D">
            <w:pPr>
              <w:pStyle w:val="6"/>
              <w:spacing w:before="56" w:line="216" w:lineRule="auto"/>
              <w:jc w:val="right"/>
            </w:pPr>
            <w:r>
              <w:rPr>
                <w:spacing w:val="-3"/>
              </w:rPr>
              <w:t>1,113.99</w:t>
            </w:r>
          </w:p>
        </w:tc>
      </w:tr>
      <w:tr w14:paraId="2B61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5" w:type="dxa"/>
            <w:tcBorders>
              <w:top w:val="single" w:color="000000" w:sz="4" w:space="0"/>
            </w:tcBorders>
            <w:vAlign w:val="top"/>
          </w:tcPr>
          <w:p w14:paraId="745E26F9">
            <w:pPr>
              <w:pStyle w:val="6"/>
              <w:spacing w:before="62" w:line="225" w:lineRule="auto"/>
              <w:ind w:left="110"/>
            </w:pPr>
            <w:r>
              <w:rPr>
                <w:spacing w:val="-2"/>
              </w:rPr>
              <w:t>20133</w:t>
            </w:r>
          </w:p>
        </w:tc>
        <w:tc>
          <w:tcPr>
            <w:tcW w:w="6554" w:type="dxa"/>
            <w:tcBorders>
              <w:top w:val="single" w:color="000000" w:sz="4" w:space="0"/>
            </w:tcBorders>
            <w:vAlign w:val="top"/>
          </w:tcPr>
          <w:p w14:paraId="509B13A8">
            <w:pPr>
              <w:pStyle w:val="6"/>
              <w:spacing w:before="62" w:line="218" w:lineRule="auto"/>
              <w:ind w:left="104"/>
            </w:pPr>
            <w:r>
              <w:rPr>
                <w:spacing w:val="-2"/>
              </w:rPr>
              <w:t>宣传事务</w:t>
            </w:r>
          </w:p>
        </w:tc>
        <w:tc>
          <w:tcPr>
            <w:tcW w:w="2273" w:type="dxa"/>
            <w:tcBorders>
              <w:top w:val="single" w:color="000000" w:sz="4" w:space="0"/>
            </w:tcBorders>
            <w:vAlign w:val="top"/>
          </w:tcPr>
          <w:p w14:paraId="4E9EBE64">
            <w:pPr>
              <w:pStyle w:val="6"/>
              <w:spacing w:before="62" w:line="225" w:lineRule="auto"/>
              <w:jc w:val="right"/>
            </w:pPr>
            <w:r>
              <w:rPr>
                <w:spacing w:val="-6"/>
              </w:rPr>
              <w:t>17.84</w:t>
            </w:r>
          </w:p>
        </w:tc>
        <w:tc>
          <w:tcPr>
            <w:tcW w:w="1525" w:type="dxa"/>
            <w:tcBorders>
              <w:top w:val="single" w:color="000000" w:sz="4" w:space="0"/>
            </w:tcBorders>
            <w:vAlign w:val="top"/>
          </w:tcPr>
          <w:p w14:paraId="3E1537E9">
            <w:pPr>
              <w:rPr>
                <w:rFonts w:ascii="Arial"/>
                <w:sz w:val="21"/>
              </w:rPr>
            </w:pPr>
          </w:p>
        </w:tc>
        <w:tc>
          <w:tcPr>
            <w:tcW w:w="1728" w:type="dxa"/>
            <w:tcBorders>
              <w:top w:val="single" w:color="000000" w:sz="4" w:space="0"/>
            </w:tcBorders>
            <w:vAlign w:val="top"/>
          </w:tcPr>
          <w:p w14:paraId="43E79206">
            <w:pPr>
              <w:pStyle w:val="6"/>
              <w:spacing w:before="62" w:line="225" w:lineRule="auto"/>
              <w:jc w:val="right"/>
            </w:pPr>
            <w:r>
              <w:rPr>
                <w:spacing w:val="-5"/>
              </w:rPr>
              <w:t>17.84</w:t>
            </w:r>
          </w:p>
        </w:tc>
      </w:tr>
      <w:tr w14:paraId="4046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2AFD8CDF">
            <w:pPr>
              <w:pStyle w:val="6"/>
              <w:spacing w:before="58" w:line="225" w:lineRule="auto"/>
              <w:ind w:left="110"/>
            </w:pPr>
            <w:r>
              <w:rPr>
                <w:spacing w:val="-2"/>
              </w:rPr>
              <w:t>2013302</w:t>
            </w:r>
          </w:p>
        </w:tc>
        <w:tc>
          <w:tcPr>
            <w:tcW w:w="6554" w:type="dxa"/>
            <w:vAlign w:val="top"/>
          </w:tcPr>
          <w:p w14:paraId="29B3D32E">
            <w:pPr>
              <w:pStyle w:val="6"/>
              <w:spacing w:before="57" w:line="219" w:lineRule="auto"/>
              <w:ind w:left="106"/>
            </w:pPr>
            <w:r>
              <w:rPr>
                <w:spacing w:val="-2"/>
              </w:rPr>
              <w:t>一般行政管理事务</w:t>
            </w:r>
          </w:p>
        </w:tc>
        <w:tc>
          <w:tcPr>
            <w:tcW w:w="2273" w:type="dxa"/>
            <w:vAlign w:val="top"/>
          </w:tcPr>
          <w:p w14:paraId="64DB083D">
            <w:pPr>
              <w:pStyle w:val="6"/>
              <w:spacing w:before="58" w:line="225" w:lineRule="auto"/>
              <w:jc w:val="right"/>
            </w:pPr>
            <w:r>
              <w:rPr>
                <w:spacing w:val="-6"/>
              </w:rPr>
              <w:t>17.84</w:t>
            </w:r>
          </w:p>
        </w:tc>
        <w:tc>
          <w:tcPr>
            <w:tcW w:w="1525" w:type="dxa"/>
            <w:vAlign w:val="top"/>
          </w:tcPr>
          <w:p w14:paraId="7310D7FD">
            <w:pPr>
              <w:rPr>
                <w:rFonts w:ascii="Arial"/>
                <w:sz w:val="21"/>
              </w:rPr>
            </w:pPr>
          </w:p>
        </w:tc>
        <w:tc>
          <w:tcPr>
            <w:tcW w:w="1728" w:type="dxa"/>
            <w:vAlign w:val="top"/>
          </w:tcPr>
          <w:p w14:paraId="6F5CABD5">
            <w:pPr>
              <w:pStyle w:val="6"/>
              <w:spacing w:before="58" w:line="225" w:lineRule="auto"/>
              <w:jc w:val="right"/>
            </w:pPr>
            <w:r>
              <w:rPr>
                <w:spacing w:val="-5"/>
              </w:rPr>
              <w:t>17.84</w:t>
            </w:r>
          </w:p>
        </w:tc>
      </w:tr>
      <w:tr w14:paraId="5F43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tcBorders>
              <w:bottom w:val="single" w:color="000000" w:sz="4" w:space="0"/>
            </w:tcBorders>
            <w:vAlign w:val="top"/>
          </w:tcPr>
          <w:p w14:paraId="5CF297B4">
            <w:pPr>
              <w:pStyle w:val="6"/>
              <w:spacing w:before="58" w:line="225" w:lineRule="auto"/>
              <w:ind w:left="110"/>
            </w:pPr>
            <w:r>
              <w:rPr>
                <w:spacing w:val="-2"/>
              </w:rPr>
              <w:t>20134</w:t>
            </w:r>
          </w:p>
        </w:tc>
        <w:tc>
          <w:tcPr>
            <w:tcW w:w="6554" w:type="dxa"/>
            <w:tcBorders>
              <w:bottom w:val="single" w:color="000000" w:sz="4" w:space="0"/>
            </w:tcBorders>
            <w:vAlign w:val="top"/>
          </w:tcPr>
          <w:p w14:paraId="0098F87A">
            <w:pPr>
              <w:pStyle w:val="6"/>
              <w:spacing w:before="57" w:line="219" w:lineRule="auto"/>
              <w:ind w:left="106"/>
            </w:pPr>
            <w:r>
              <w:rPr>
                <w:spacing w:val="-2"/>
              </w:rPr>
              <w:t>统战事务</w:t>
            </w:r>
          </w:p>
        </w:tc>
        <w:tc>
          <w:tcPr>
            <w:tcW w:w="2273" w:type="dxa"/>
            <w:tcBorders>
              <w:bottom w:val="single" w:color="000000" w:sz="4" w:space="0"/>
            </w:tcBorders>
            <w:vAlign w:val="top"/>
          </w:tcPr>
          <w:p w14:paraId="68883384">
            <w:pPr>
              <w:pStyle w:val="6"/>
              <w:spacing w:before="58" w:line="225" w:lineRule="auto"/>
              <w:jc w:val="right"/>
            </w:pPr>
            <w:r>
              <w:rPr>
                <w:spacing w:val="-3"/>
              </w:rPr>
              <w:t>44.57</w:t>
            </w:r>
          </w:p>
        </w:tc>
        <w:tc>
          <w:tcPr>
            <w:tcW w:w="1525" w:type="dxa"/>
            <w:tcBorders>
              <w:bottom w:val="single" w:color="000000" w:sz="4" w:space="0"/>
            </w:tcBorders>
            <w:vAlign w:val="top"/>
          </w:tcPr>
          <w:p w14:paraId="3622F89A">
            <w:pPr>
              <w:rPr>
                <w:rFonts w:ascii="Arial"/>
                <w:sz w:val="21"/>
              </w:rPr>
            </w:pPr>
          </w:p>
        </w:tc>
        <w:tc>
          <w:tcPr>
            <w:tcW w:w="1728" w:type="dxa"/>
            <w:tcBorders>
              <w:bottom w:val="single" w:color="000000" w:sz="4" w:space="0"/>
            </w:tcBorders>
            <w:vAlign w:val="top"/>
          </w:tcPr>
          <w:p w14:paraId="5ACCD9CC">
            <w:pPr>
              <w:pStyle w:val="6"/>
              <w:spacing w:before="58" w:line="225" w:lineRule="auto"/>
              <w:jc w:val="right"/>
            </w:pPr>
            <w:r>
              <w:rPr>
                <w:spacing w:val="-2"/>
              </w:rPr>
              <w:t>44.57</w:t>
            </w:r>
          </w:p>
        </w:tc>
      </w:tr>
      <w:tr w14:paraId="3490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025" w:type="dxa"/>
            <w:tcBorders>
              <w:top w:val="single" w:color="000000" w:sz="4" w:space="0"/>
            </w:tcBorders>
            <w:vAlign w:val="top"/>
          </w:tcPr>
          <w:p w14:paraId="3E60B3E1">
            <w:pPr>
              <w:pStyle w:val="6"/>
              <w:spacing w:before="63" w:line="225" w:lineRule="auto"/>
              <w:ind w:left="110"/>
            </w:pPr>
            <w:r>
              <w:rPr>
                <w:spacing w:val="-2"/>
              </w:rPr>
              <w:t>2013402</w:t>
            </w:r>
          </w:p>
        </w:tc>
        <w:tc>
          <w:tcPr>
            <w:tcW w:w="6554" w:type="dxa"/>
            <w:tcBorders>
              <w:top w:val="single" w:color="000000" w:sz="4" w:space="0"/>
            </w:tcBorders>
            <w:vAlign w:val="top"/>
          </w:tcPr>
          <w:p w14:paraId="6C13E31E">
            <w:pPr>
              <w:pStyle w:val="6"/>
              <w:spacing w:before="62" w:line="219" w:lineRule="auto"/>
              <w:ind w:left="106"/>
            </w:pPr>
            <w:r>
              <w:rPr>
                <w:spacing w:val="-2"/>
              </w:rPr>
              <w:t>一般行政管理事务</w:t>
            </w:r>
          </w:p>
        </w:tc>
        <w:tc>
          <w:tcPr>
            <w:tcW w:w="2273" w:type="dxa"/>
            <w:tcBorders>
              <w:top w:val="single" w:color="000000" w:sz="4" w:space="0"/>
            </w:tcBorders>
            <w:vAlign w:val="top"/>
          </w:tcPr>
          <w:p w14:paraId="336D9658">
            <w:pPr>
              <w:pStyle w:val="6"/>
              <w:spacing w:before="63" w:line="225" w:lineRule="auto"/>
              <w:jc w:val="right"/>
            </w:pPr>
            <w:r>
              <w:rPr>
                <w:spacing w:val="-7"/>
              </w:rPr>
              <w:t>1.87</w:t>
            </w:r>
          </w:p>
        </w:tc>
        <w:tc>
          <w:tcPr>
            <w:tcW w:w="1525" w:type="dxa"/>
            <w:tcBorders>
              <w:top w:val="single" w:color="000000" w:sz="4" w:space="0"/>
            </w:tcBorders>
            <w:vAlign w:val="top"/>
          </w:tcPr>
          <w:p w14:paraId="0A358579">
            <w:pPr>
              <w:rPr>
                <w:rFonts w:ascii="Arial"/>
                <w:sz w:val="21"/>
              </w:rPr>
            </w:pPr>
          </w:p>
        </w:tc>
        <w:tc>
          <w:tcPr>
            <w:tcW w:w="1728" w:type="dxa"/>
            <w:tcBorders>
              <w:top w:val="single" w:color="000000" w:sz="4" w:space="0"/>
            </w:tcBorders>
            <w:vAlign w:val="top"/>
          </w:tcPr>
          <w:p w14:paraId="13776259">
            <w:pPr>
              <w:pStyle w:val="6"/>
              <w:spacing w:before="63" w:line="225" w:lineRule="auto"/>
              <w:jc w:val="right"/>
            </w:pPr>
            <w:r>
              <w:rPr>
                <w:spacing w:val="-6"/>
              </w:rPr>
              <w:t>1.87</w:t>
            </w:r>
          </w:p>
        </w:tc>
      </w:tr>
      <w:tr w14:paraId="0D323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27502A2F">
            <w:pPr>
              <w:pStyle w:val="6"/>
              <w:spacing w:before="58" w:line="225" w:lineRule="auto"/>
              <w:ind w:left="110"/>
            </w:pPr>
            <w:r>
              <w:rPr>
                <w:spacing w:val="-2"/>
              </w:rPr>
              <w:t>2013404</w:t>
            </w:r>
          </w:p>
        </w:tc>
        <w:tc>
          <w:tcPr>
            <w:tcW w:w="6554" w:type="dxa"/>
            <w:vAlign w:val="top"/>
          </w:tcPr>
          <w:p w14:paraId="0C1AA821">
            <w:pPr>
              <w:pStyle w:val="6"/>
              <w:spacing w:before="57" w:line="219" w:lineRule="auto"/>
              <w:ind w:left="108"/>
            </w:pPr>
            <w:r>
              <w:rPr>
                <w:spacing w:val="-3"/>
              </w:rPr>
              <w:t>宗教事务</w:t>
            </w:r>
          </w:p>
        </w:tc>
        <w:tc>
          <w:tcPr>
            <w:tcW w:w="2273" w:type="dxa"/>
            <w:vAlign w:val="top"/>
          </w:tcPr>
          <w:p w14:paraId="5061F62F">
            <w:pPr>
              <w:pStyle w:val="6"/>
              <w:spacing w:before="58" w:line="225" w:lineRule="auto"/>
              <w:jc w:val="right"/>
            </w:pPr>
            <w:r>
              <w:rPr>
                <w:spacing w:val="-3"/>
              </w:rPr>
              <w:t>42.70</w:t>
            </w:r>
          </w:p>
        </w:tc>
        <w:tc>
          <w:tcPr>
            <w:tcW w:w="1525" w:type="dxa"/>
            <w:vAlign w:val="top"/>
          </w:tcPr>
          <w:p w14:paraId="18581A80">
            <w:pPr>
              <w:rPr>
                <w:rFonts w:ascii="Arial"/>
                <w:sz w:val="21"/>
              </w:rPr>
            </w:pPr>
          </w:p>
        </w:tc>
        <w:tc>
          <w:tcPr>
            <w:tcW w:w="1728" w:type="dxa"/>
            <w:vAlign w:val="top"/>
          </w:tcPr>
          <w:p w14:paraId="1E244A13">
            <w:pPr>
              <w:pStyle w:val="6"/>
              <w:spacing w:before="58" w:line="225" w:lineRule="auto"/>
              <w:jc w:val="right"/>
            </w:pPr>
            <w:r>
              <w:rPr>
                <w:spacing w:val="-2"/>
              </w:rPr>
              <w:t>42.70</w:t>
            </w:r>
          </w:p>
        </w:tc>
      </w:tr>
      <w:tr w14:paraId="6A2F3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701B5B2C">
            <w:pPr>
              <w:pStyle w:val="6"/>
              <w:spacing w:before="58" w:line="224" w:lineRule="auto"/>
              <w:ind w:left="110"/>
            </w:pPr>
            <w:r>
              <w:rPr>
                <w:spacing w:val="-3"/>
              </w:rPr>
              <w:t>207</w:t>
            </w:r>
          </w:p>
        </w:tc>
        <w:tc>
          <w:tcPr>
            <w:tcW w:w="6554" w:type="dxa"/>
            <w:vAlign w:val="top"/>
          </w:tcPr>
          <w:p w14:paraId="3CC0830F">
            <w:pPr>
              <w:pStyle w:val="6"/>
              <w:spacing w:before="58" w:line="218" w:lineRule="auto"/>
              <w:ind w:left="105"/>
            </w:pPr>
            <w:r>
              <w:rPr>
                <w:spacing w:val="-1"/>
              </w:rPr>
              <w:t>文化旅游体育与传媒支出</w:t>
            </w:r>
          </w:p>
        </w:tc>
        <w:tc>
          <w:tcPr>
            <w:tcW w:w="2273" w:type="dxa"/>
            <w:vAlign w:val="top"/>
          </w:tcPr>
          <w:p w14:paraId="5B75B6EE">
            <w:pPr>
              <w:pStyle w:val="6"/>
              <w:spacing w:before="58" w:line="224" w:lineRule="auto"/>
              <w:jc w:val="right"/>
            </w:pPr>
            <w:r>
              <w:rPr>
                <w:spacing w:val="-4"/>
              </w:rPr>
              <w:t>3.47</w:t>
            </w:r>
          </w:p>
        </w:tc>
        <w:tc>
          <w:tcPr>
            <w:tcW w:w="1525" w:type="dxa"/>
            <w:vAlign w:val="top"/>
          </w:tcPr>
          <w:p w14:paraId="24679B65">
            <w:pPr>
              <w:rPr>
                <w:rFonts w:ascii="Arial"/>
                <w:sz w:val="21"/>
              </w:rPr>
            </w:pPr>
          </w:p>
        </w:tc>
        <w:tc>
          <w:tcPr>
            <w:tcW w:w="1728" w:type="dxa"/>
            <w:vAlign w:val="top"/>
          </w:tcPr>
          <w:p w14:paraId="4DC0EC45">
            <w:pPr>
              <w:pStyle w:val="6"/>
              <w:spacing w:before="58" w:line="224" w:lineRule="auto"/>
              <w:jc w:val="right"/>
            </w:pPr>
            <w:r>
              <w:rPr>
                <w:spacing w:val="-3"/>
              </w:rPr>
              <w:t>3.47</w:t>
            </w:r>
          </w:p>
        </w:tc>
      </w:tr>
      <w:tr w14:paraId="75BE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55FCFAF9">
            <w:pPr>
              <w:pStyle w:val="6"/>
              <w:spacing w:before="59" w:line="224" w:lineRule="auto"/>
              <w:ind w:left="110"/>
            </w:pPr>
            <w:r>
              <w:rPr>
                <w:spacing w:val="-2"/>
              </w:rPr>
              <w:t>20799</w:t>
            </w:r>
          </w:p>
        </w:tc>
        <w:tc>
          <w:tcPr>
            <w:tcW w:w="6554" w:type="dxa"/>
            <w:vAlign w:val="top"/>
          </w:tcPr>
          <w:p w14:paraId="1CAA3159">
            <w:pPr>
              <w:pStyle w:val="6"/>
              <w:spacing w:before="59" w:line="218" w:lineRule="auto"/>
              <w:ind w:left="102"/>
            </w:pPr>
            <w:r>
              <w:rPr>
                <w:spacing w:val="-1"/>
              </w:rPr>
              <w:t>其他文化旅游体育与传媒支出</w:t>
            </w:r>
          </w:p>
        </w:tc>
        <w:tc>
          <w:tcPr>
            <w:tcW w:w="2273" w:type="dxa"/>
            <w:vAlign w:val="top"/>
          </w:tcPr>
          <w:p w14:paraId="57205ECE">
            <w:pPr>
              <w:pStyle w:val="6"/>
              <w:spacing w:before="59" w:line="224" w:lineRule="auto"/>
              <w:jc w:val="right"/>
            </w:pPr>
            <w:r>
              <w:rPr>
                <w:spacing w:val="-4"/>
              </w:rPr>
              <w:t>3.47</w:t>
            </w:r>
          </w:p>
        </w:tc>
        <w:tc>
          <w:tcPr>
            <w:tcW w:w="1525" w:type="dxa"/>
            <w:vAlign w:val="top"/>
          </w:tcPr>
          <w:p w14:paraId="58238BA7">
            <w:pPr>
              <w:rPr>
                <w:rFonts w:ascii="Arial"/>
                <w:sz w:val="21"/>
              </w:rPr>
            </w:pPr>
          </w:p>
        </w:tc>
        <w:tc>
          <w:tcPr>
            <w:tcW w:w="1728" w:type="dxa"/>
            <w:vAlign w:val="top"/>
          </w:tcPr>
          <w:p w14:paraId="50CAD6E1">
            <w:pPr>
              <w:pStyle w:val="6"/>
              <w:spacing w:before="59" w:line="224" w:lineRule="auto"/>
              <w:jc w:val="right"/>
            </w:pPr>
            <w:r>
              <w:rPr>
                <w:spacing w:val="-3"/>
              </w:rPr>
              <w:t>3.47</w:t>
            </w:r>
          </w:p>
        </w:tc>
      </w:tr>
      <w:tr w14:paraId="1505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15EDD1DB">
            <w:pPr>
              <w:pStyle w:val="6"/>
              <w:spacing w:before="59" w:line="223" w:lineRule="auto"/>
              <w:ind w:left="110"/>
            </w:pPr>
            <w:r>
              <w:rPr>
                <w:spacing w:val="-2"/>
              </w:rPr>
              <w:t>2079902</w:t>
            </w:r>
          </w:p>
        </w:tc>
        <w:tc>
          <w:tcPr>
            <w:tcW w:w="6554" w:type="dxa"/>
            <w:vAlign w:val="top"/>
          </w:tcPr>
          <w:p w14:paraId="0FCB5109">
            <w:pPr>
              <w:pStyle w:val="6"/>
              <w:spacing w:before="59" w:line="218" w:lineRule="auto"/>
              <w:ind w:left="104"/>
            </w:pPr>
            <w:r>
              <w:rPr>
                <w:spacing w:val="-1"/>
              </w:rPr>
              <w:t>宣传文化发展专项支出</w:t>
            </w:r>
          </w:p>
        </w:tc>
        <w:tc>
          <w:tcPr>
            <w:tcW w:w="2273" w:type="dxa"/>
            <w:vAlign w:val="top"/>
          </w:tcPr>
          <w:p w14:paraId="5B9163AD">
            <w:pPr>
              <w:pStyle w:val="6"/>
              <w:spacing w:before="59" w:line="223" w:lineRule="auto"/>
              <w:jc w:val="right"/>
            </w:pPr>
            <w:r>
              <w:rPr>
                <w:spacing w:val="-4"/>
              </w:rPr>
              <w:t>0.37</w:t>
            </w:r>
          </w:p>
        </w:tc>
        <w:tc>
          <w:tcPr>
            <w:tcW w:w="1525" w:type="dxa"/>
            <w:vAlign w:val="top"/>
          </w:tcPr>
          <w:p w14:paraId="0EBBDB25">
            <w:pPr>
              <w:rPr>
                <w:rFonts w:ascii="Arial"/>
                <w:sz w:val="21"/>
              </w:rPr>
            </w:pPr>
          </w:p>
        </w:tc>
        <w:tc>
          <w:tcPr>
            <w:tcW w:w="1728" w:type="dxa"/>
            <w:vAlign w:val="top"/>
          </w:tcPr>
          <w:p w14:paraId="6D1A755F">
            <w:pPr>
              <w:pStyle w:val="6"/>
              <w:spacing w:before="59" w:line="223" w:lineRule="auto"/>
              <w:jc w:val="right"/>
            </w:pPr>
            <w:r>
              <w:rPr>
                <w:spacing w:val="-3"/>
              </w:rPr>
              <w:t>0.37</w:t>
            </w:r>
          </w:p>
        </w:tc>
      </w:tr>
      <w:tr w14:paraId="1C16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0F0C1528">
            <w:pPr>
              <w:pStyle w:val="6"/>
              <w:spacing w:before="60" w:line="223" w:lineRule="auto"/>
              <w:ind w:left="110"/>
            </w:pPr>
            <w:r>
              <w:rPr>
                <w:spacing w:val="-2"/>
              </w:rPr>
              <w:t>2079999</w:t>
            </w:r>
          </w:p>
        </w:tc>
        <w:tc>
          <w:tcPr>
            <w:tcW w:w="6554" w:type="dxa"/>
            <w:vAlign w:val="top"/>
          </w:tcPr>
          <w:p w14:paraId="12374FDE">
            <w:pPr>
              <w:pStyle w:val="6"/>
              <w:spacing w:before="60" w:line="218" w:lineRule="auto"/>
              <w:ind w:left="102"/>
            </w:pPr>
            <w:r>
              <w:rPr>
                <w:spacing w:val="-1"/>
              </w:rPr>
              <w:t>其他文化旅游体育与传媒支出</w:t>
            </w:r>
          </w:p>
        </w:tc>
        <w:tc>
          <w:tcPr>
            <w:tcW w:w="2273" w:type="dxa"/>
            <w:vAlign w:val="top"/>
          </w:tcPr>
          <w:p w14:paraId="42B26120">
            <w:pPr>
              <w:pStyle w:val="6"/>
              <w:spacing w:before="60" w:line="223" w:lineRule="auto"/>
              <w:jc w:val="right"/>
            </w:pPr>
            <w:r>
              <w:rPr>
                <w:spacing w:val="-4"/>
              </w:rPr>
              <w:t>3.10</w:t>
            </w:r>
          </w:p>
        </w:tc>
        <w:tc>
          <w:tcPr>
            <w:tcW w:w="1525" w:type="dxa"/>
            <w:vAlign w:val="top"/>
          </w:tcPr>
          <w:p w14:paraId="605AB7E3">
            <w:pPr>
              <w:rPr>
                <w:rFonts w:ascii="Arial"/>
                <w:sz w:val="21"/>
              </w:rPr>
            </w:pPr>
          </w:p>
        </w:tc>
        <w:tc>
          <w:tcPr>
            <w:tcW w:w="1728" w:type="dxa"/>
            <w:vAlign w:val="top"/>
          </w:tcPr>
          <w:p w14:paraId="6FB393E4">
            <w:pPr>
              <w:pStyle w:val="6"/>
              <w:spacing w:before="60" w:line="223" w:lineRule="auto"/>
              <w:jc w:val="right"/>
            </w:pPr>
            <w:r>
              <w:rPr>
                <w:spacing w:val="-3"/>
              </w:rPr>
              <w:t>3.10</w:t>
            </w:r>
          </w:p>
        </w:tc>
      </w:tr>
      <w:tr w14:paraId="477A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vAlign w:val="top"/>
          </w:tcPr>
          <w:p w14:paraId="79311CA6">
            <w:pPr>
              <w:pStyle w:val="6"/>
              <w:spacing w:before="60" w:line="223" w:lineRule="auto"/>
              <w:ind w:left="110"/>
            </w:pPr>
            <w:r>
              <w:rPr>
                <w:spacing w:val="-3"/>
              </w:rPr>
              <w:t>208</w:t>
            </w:r>
          </w:p>
        </w:tc>
        <w:tc>
          <w:tcPr>
            <w:tcW w:w="6554" w:type="dxa"/>
            <w:vAlign w:val="top"/>
          </w:tcPr>
          <w:p w14:paraId="7A8A7E1A">
            <w:pPr>
              <w:pStyle w:val="6"/>
              <w:spacing w:before="60" w:line="218" w:lineRule="auto"/>
              <w:ind w:left="105"/>
            </w:pPr>
            <w:r>
              <w:rPr>
                <w:spacing w:val="-1"/>
              </w:rPr>
              <w:t>社会保障和就业支出</w:t>
            </w:r>
          </w:p>
        </w:tc>
        <w:tc>
          <w:tcPr>
            <w:tcW w:w="2273" w:type="dxa"/>
            <w:vAlign w:val="top"/>
          </w:tcPr>
          <w:p w14:paraId="4140D01A">
            <w:pPr>
              <w:pStyle w:val="6"/>
              <w:spacing w:before="60" w:line="223" w:lineRule="auto"/>
              <w:jc w:val="right"/>
            </w:pPr>
            <w:r>
              <w:rPr>
                <w:spacing w:val="-3"/>
              </w:rPr>
              <w:t>61.90</w:t>
            </w:r>
          </w:p>
        </w:tc>
        <w:tc>
          <w:tcPr>
            <w:tcW w:w="1525" w:type="dxa"/>
            <w:vAlign w:val="top"/>
          </w:tcPr>
          <w:p w14:paraId="6F9A68B6">
            <w:pPr>
              <w:pStyle w:val="6"/>
              <w:spacing w:before="60" w:line="223" w:lineRule="auto"/>
              <w:jc w:val="right"/>
            </w:pPr>
            <w:r>
              <w:rPr>
                <w:spacing w:val="-3"/>
              </w:rPr>
              <w:t>61.90</w:t>
            </w:r>
          </w:p>
        </w:tc>
        <w:tc>
          <w:tcPr>
            <w:tcW w:w="1728" w:type="dxa"/>
            <w:vAlign w:val="top"/>
          </w:tcPr>
          <w:p w14:paraId="0E8F29FE">
            <w:pPr>
              <w:rPr>
                <w:rFonts w:ascii="Arial"/>
                <w:sz w:val="21"/>
              </w:rPr>
            </w:pPr>
          </w:p>
        </w:tc>
      </w:tr>
      <w:tr w14:paraId="401F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5" w:type="dxa"/>
            <w:vAlign w:val="top"/>
          </w:tcPr>
          <w:p w14:paraId="5B99228D">
            <w:pPr>
              <w:pStyle w:val="6"/>
              <w:spacing w:before="60" w:line="222" w:lineRule="auto"/>
              <w:ind w:left="110"/>
            </w:pPr>
            <w:r>
              <w:rPr>
                <w:spacing w:val="-2"/>
              </w:rPr>
              <w:t>20802</w:t>
            </w:r>
          </w:p>
        </w:tc>
        <w:tc>
          <w:tcPr>
            <w:tcW w:w="6554" w:type="dxa"/>
            <w:vAlign w:val="top"/>
          </w:tcPr>
          <w:p w14:paraId="0B533557">
            <w:pPr>
              <w:pStyle w:val="6"/>
              <w:spacing w:before="59" w:line="219" w:lineRule="auto"/>
              <w:ind w:left="124"/>
            </w:pPr>
            <w:r>
              <w:rPr>
                <w:spacing w:val="-4"/>
              </w:rPr>
              <w:t>民政管理事务</w:t>
            </w:r>
          </w:p>
        </w:tc>
        <w:tc>
          <w:tcPr>
            <w:tcW w:w="2273" w:type="dxa"/>
            <w:vAlign w:val="top"/>
          </w:tcPr>
          <w:p w14:paraId="351C9C63">
            <w:pPr>
              <w:pStyle w:val="6"/>
              <w:spacing w:before="60" w:line="222" w:lineRule="auto"/>
              <w:jc w:val="right"/>
            </w:pPr>
            <w:r>
              <w:rPr>
                <w:spacing w:val="-3"/>
              </w:rPr>
              <w:t>33.33</w:t>
            </w:r>
          </w:p>
        </w:tc>
        <w:tc>
          <w:tcPr>
            <w:tcW w:w="1525" w:type="dxa"/>
            <w:vAlign w:val="top"/>
          </w:tcPr>
          <w:p w14:paraId="3AF3CEC1">
            <w:pPr>
              <w:pStyle w:val="6"/>
              <w:spacing w:before="60" w:line="222" w:lineRule="auto"/>
              <w:jc w:val="right"/>
            </w:pPr>
            <w:r>
              <w:rPr>
                <w:spacing w:val="-4"/>
              </w:rPr>
              <w:t>33.33</w:t>
            </w:r>
          </w:p>
        </w:tc>
        <w:tc>
          <w:tcPr>
            <w:tcW w:w="1728" w:type="dxa"/>
            <w:vAlign w:val="top"/>
          </w:tcPr>
          <w:p w14:paraId="41C2C171">
            <w:pPr>
              <w:rPr>
                <w:rFonts w:ascii="Arial"/>
                <w:sz w:val="21"/>
              </w:rPr>
            </w:pPr>
          </w:p>
        </w:tc>
      </w:tr>
      <w:tr w14:paraId="1CE0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tcBorders>
              <w:bottom w:val="single" w:color="000000" w:sz="4" w:space="0"/>
            </w:tcBorders>
            <w:vAlign w:val="top"/>
          </w:tcPr>
          <w:p w14:paraId="67BA27B2">
            <w:pPr>
              <w:pStyle w:val="6"/>
              <w:spacing w:before="61" w:line="222" w:lineRule="auto"/>
              <w:ind w:left="110"/>
            </w:pPr>
            <w:r>
              <w:rPr>
                <w:spacing w:val="-2"/>
              </w:rPr>
              <w:t>2080208</w:t>
            </w:r>
          </w:p>
        </w:tc>
        <w:tc>
          <w:tcPr>
            <w:tcW w:w="6554" w:type="dxa"/>
            <w:tcBorders>
              <w:bottom w:val="single" w:color="000000" w:sz="4" w:space="0"/>
            </w:tcBorders>
            <w:vAlign w:val="top"/>
          </w:tcPr>
          <w:p w14:paraId="0EFC6FB8">
            <w:pPr>
              <w:pStyle w:val="6"/>
              <w:spacing w:before="60" w:line="219" w:lineRule="auto"/>
              <w:ind w:left="102"/>
            </w:pPr>
            <w:r>
              <w:rPr>
                <w:spacing w:val="-1"/>
              </w:rPr>
              <w:t>基层政权建设和社区治理</w:t>
            </w:r>
          </w:p>
        </w:tc>
        <w:tc>
          <w:tcPr>
            <w:tcW w:w="2273" w:type="dxa"/>
            <w:tcBorders>
              <w:bottom w:val="single" w:color="000000" w:sz="4" w:space="0"/>
            </w:tcBorders>
            <w:vAlign w:val="top"/>
          </w:tcPr>
          <w:p w14:paraId="04F2B540">
            <w:pPr>
              <w:pStyle w:val="6"/>
              <w:spacing w:before="61" w:line="222" w:lineRule="auto"/>
              <w:jc w:val="right"/>
            </w:pPr>
            <w:r>
              <w:rPr>
                <w:spacing w:val="-3"/>
              </w:rPr>
              <w:t>33.33</w:t>
            </w:r>
          </w:p>
        </w:tc>
        <w:tc>
          <w:tcPr>
            <w:tcW w:w="1525" w:type="dxa"/>
            <w:tcBorders>
              <w:bottom w:val="single" w:color="000000" w:sz="4" w:space="0"/>
            </w:tcBorders>
            <w:vAlign w:val="top"/>
          </w:tcPr>
          <w:p w14:paraId="01EF163E">
            <w:pPr>
              <w:pStyle w:val="6"/>
              <w:spacing w:before="61" w:line="222" w:lineRule="auto"/>
              <w:jc w:val="right"/>
            </w:pPr>
            <w:r>
              <w:rPr>
                <w:spacing w:val="-4"/>
              </w:rPr>
              <w:t>33.33</w:t>
            </w:r>
          </w:p>
        </w:tc>
        <w:tc>
          <w:tcPr>
            <w:tcW w:w="1728" w:type="dxa"/>
            <w:tcBorders>
              <w:bottom w:val="single" w:color="000000" w:sz="4" w:space="0"/>
            </w:tcBorders>
            <w:vAlign w:val="top"/>
          </w:tcPr>
          <w:p w14:paraId="650F404D">
            <w:pPr>
              <w:rPr>
                <w:rFonts w:ascii="Arial"/>
                <w:sz w:val="21"/>
              </w:rPr>
            </w:pPr>
          </w:p>
        </w:tc>
      </w:tr>
      <w:tr w14:paraId="32EE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5" w:type="dxa"/>
            <w:tcBorders>
              <w:top w:val="single" w:color="000000" w:sz="4" w:space="0"/>
            </w:tcBorders>
            <w:vAlign w:val="top"/>
          </w:tcPr>
          <w:p w14:paraId="6E4DB2C7">
            <w:pPr>
              <w:pStyle w:val="6"/>
              <w:spacing w:before="65" w:line="222" w:lineRule="auto"/>
              <w:ind w:left="110"/>
            </w:pPr>
            <w:r>
              <w:rPr>
                <w:spacing w:val="-2"/>
              </w:rPr>
              <w:t>20805</w:t>
            </w:r>
          </w:p>
        </w:tc>
        <w:tc>
          <w:tcPr>
            <w:tcW w:w="6554" w:type="dxa"/>
            <w:tcBorders>
              <w:top w:val="single" w:color="000000" w:sz="4" w:space="0"/>
            </w:tcBorders>
            <w:vAlign w:val="top"/>
          </w:tcPr>
          <w:p w14:paraId="60CE77F8">
            <w:pPr>
              <w:pStyle w:val="6"/>
              <w:spacing w:before="65" w:line="219" w:lineRule="auto"/>
              <w:ind w:left="103"/>
            </w:pPr>
            <w:r>
              <w:rPr>
                <w:spacing w:val="-1"/>
              </w:rPr>
              <w:t>行政事业单位养老支出</w:t>
            </w:r>
          </w:p>
        </w:tc>
        <w:tc>
          <w:tcPr>
            <w:tcW w:w="2273" w:type="dxa"/>
            <w:tcBorders>
              <w:top w:val="single" w:color="000000" w:sz="4" w:space="0"/>
            </w:tcBorders>
            <w:vAlign w:val="top"/>
          </w:tcPr>
          <w:p w14:paraId="1865B84B">
            <w:pPr>
              <w:pStyle w:val="6"/>
              <w:spacing w:before="65" w:line="222" w:lineRule="auto"/>
              <w:jc w:val="right"/>
            </w:pPr>
            <w:r>
              <w:rPr>
                <w:spacing w:val="-3"/>
              </w:rPr>
              <w:t>25.13</w:t>
            </w:r>
          </w:p>
        </w:tc>
        <w:tc>
          <w:tcPr>
            <w:tcW w:w="1525" w:type="dxa"/>
            <w:tcBorders>
              <w:top w:val="single" w:color="000000" w:sz="4" w:space="0"/>
            </w:tcBorders>
            <w:vAlign w:val="top"/>
          </w:tcPr>
          <w:p w14:paraId="56FEBBE9">
            <w:pPr>
              <w:pStyle w:val="6"/>
              <w:spacing w:before="65" w:line="222" w:lineRule="auto"/>
              <w:jc w:val="right"/>
            </w:pPr>
            <w:r>
              <w:rPr>
                <w:spacing w:val="-4"/>
              </w:rPr>
              <w:t>25.13</w:t>
            </w:r>
          </w:p>
        </w:tc>
        <w:tc>
          <w:tcPr>
            <w:tcW w:w="1728" w:type="dxa"/>
            <w:tcBorders>
              <w:top w:val="single" w:color="000000" w:sz="4" w:space="0"/>
            </w:tcBorders>
            <w:vAlign w:val="top"/>
          </w:tcPr>
          <w:p w14:paraId="51078AFC">
            <w:pPr>
              <w:rPr>
                <w:rFonts w:ascii="Arial"/>
                <w:sz w:val="21"/>
              </w:rPr>
            </w:pPr>
          </w:p>
        </w:tc>
      </w:tr>
      <w:tr w14:paraId="09950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5" w:type="dxa"/>
            <w:tcBorders>
              <w:bottom w:val="single" w:color="000000" w:sz="4" w:space="0"/>
            </w:tcBorders>
            <w:vAlign w:val="top"/>
          </w:tcPr>
          <w:p w14:paraId="2D924629">
            <w:pPr>
              <w:pStyle w:val="6"/>
              <w:spacing w:before="61" w:line="222" w:lineRule="auto"/>
              <w:ind w:left="110"/>
            </w:pPr>
            <w:r>
              <w:rPr>
                <w:spacing w:val="-2"/>
              </w:rPr>
              <w:t>2080505</w:t>
            </w:r>
          </w:p>
        </w:tc>
        <w:tc>
          <w:tcPr>
            <w:tcW w:w="6554" w:type="dxa"/>
            <w:tcBorders>
              <w:bottom w:val="single" w:color="000000" w:sz="4" w:space="0"/>
            </w:tcBorders>
            <w:vAlign w:val="top"/>
          </w:tcPr>
          <w:p w14:paraId="5464E267">
            <w:pPr>
              <w:pStyle w:val="6"/>
              <w:spacing w:before="62" w:line="218" w:lineRule="auto"/>
              <w:ind w:left="102"/>
            </w:pPr>
            <w:r>
              <w:rPr>
                <w:spacing w:val="-1"/>
              </w:rPr>
              <w:t>机关事业单位基本养老保险缴费支出</w:t>
            </w:r>
          </w:p>
        </w:tc>
        <w:tc>
          <w:tcPr>
            <w:tcW w:w="2273" w:type="dxa"/>
            <w:tcBorders>
              <w:bottom w:val="single" w:color="000000" w:sz="4" w:space="0"/>
            </w:tcBorders>
            <w:vAlign w:val="top"/>
          </w:tcPr>
          <w:p w14:paraId="36A23321">
            <w:pPr>
              <w:pStyle w:val="6"/>
              <w:spacing w:before="61" w:line="222" w:lineRule="auto"/>
              <w:jc w:val="right"/>
            </w:pPr>
            <w:r>
              <w:rPr>
                <w:spacing w:val="-6"/>
              </w:rPr>
              <w:t>15.38</w:t>
            </w:r>
          </w:p>
        </w:tc>
        <w:tc>
          <w:tcPr>
            <w:tcW w:w="1525" w:type="dxa"/>
            <w:tcBorders>
              <w:bottom w:val="single" w:color="000000" w:sz="4" w:space="0"/>
            </w:tcBorders>
            <w:vAlign w:val="top"/>
          </w:tcPr>
          <w:p w14:paraId="37320C39">
            <w:pPr>
              <w:pStyle w:val="6"/>
              <w:spacing w:before="61" w:line="222" w:lineRule="auto"/>
              <w:jc w:val="right"/>
            </w:pPr>
            <w:r>
              <w:rPr>
                <w:spacing w:val="-6"/>
              </w:rPr>
              <w:t>15.38</w:t>
            </w:r>
          </w:p>
        </w:tc>
        <w:tc>
          <w:tcPr>
            <w:tcW w:w="1728" w:type="dxa"/>
            <w:tcBorders>
              <w:bottom w:val="single" w:color="000000" w:sz="4" w:space="0"/>
            </w:tcBorders>
            <w:vAlign w:val="top"/>
          </w:tcPr>
          <w:p w14:paraId="1904EF15">
            <w:pPr>
              <w:rPr>
                <w:rFonts w:ascii="Arial"/>
                <w:sz w:val="21"/>
              </w:rPr>
            </w:pPr>
          </w:p>
        </w:tc>
      </w:tr>
      <w:tr w14:paraId="4278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5" w:type="dxa"/>
            <w:tcBorders>
              <w:top w:val="single" w:color="000000" w:sz="4" w:space="0"/>
            </w:tcBorders>
            <w:vAlign w:val="top"/>
          </w:tcPr>
          <w:p w14:paraId="76CC056D">
            <w:pPr>
              <w:pStyle w:val="6"/>
              <w:spacing w:before="66" w:line="221" w:lineRule="auto"/>
              <w:ind w:left="110"/>
            </w:pPr>
            <w:r>
              <w:rPr>
                <w:spacing w:val="-2"/>
              </w:rPr>
              <w:t>2080506</w:t>
            </w:r>
          </w:p>
        </w:tc>
        <w:tc>
          <w:tcPr>
            <w:tcW w:w="6554" w:type="dxa"/>
            <w:tcBorders>
              <w:top w:val="single" w:color="000000" w:sz="4" w:space="0"/>
            </w:tcBorders>
            <w:vAlign w:val="top"/>
          </w:tcPr>
          <w:p w14:paraId="2E82D53B">
            <w:pPr>
              <w:pStyle w:val="6"/>
              <w:spacing w:before="67" w:line="218" w:lineRule="auto"/>
              <w:ind w:left="102"/>
            </w:pPr>
            <w:r>
              <w:rPr>
                <w:spacing w:val="-1"/>
              </w:rPr>
              <w:t>机关事业单位职业年金缴费支出</w:t>
            </w:r>
          </w:p>
        </w:tc>
        <w:tc>
          <w:tcPr>
            <w:tcW w:w="2273" w:type="dxa"/>
            <w:tcBorders>
              <w:top w:val="single" w:color="000000" w:sz="4" w:space="0"/>
            </w:tcBorders>
            <w:vAlign w:val="top"/>
          </w:tcPr>
          <w:p w14:paraId="32320D09">
            <w:pPr>
              <w:pStyle w:val="6"/>
              <w:spacing w:before="66" w:line="221" w:lineRule="auto"/>
              <w:jc w:val="right"/>
            </w:pPr>
            <w:r>
              <w:rPr>
                <w:spacing w:val="-5"/>
              </w:rPr>
              <w:t>7.70</w:t>
            </w:r>
          </w:p>
        </w:tc>
        <w:tc>
          <w:tcPr>
            <w:tcW w:w="1525" w:type="dxa"/>
            <w:tcBorders>
              <w:top w:val="single" w:color="000000" w:sz="4" w:space="0"/>
            </w:tcBorders>
            <w:vAlign w:val="top"/>
          </w:tcPr>
          <w:p w14:paraId="0C622108">
            <w:pPr>
              <w:pStyle w:val="6"/>
              <w:spacing w:before="66" w:line="221" w:lineRule="auto"/>
              <w:jc w:val="right"/>
            </w:pPr>
            <w:r>
              <w:rPr>
                <w:spacing w:val="-5"/>
              </w:rPr>
              <w:t>7.70</w:t>
            </w:r>
          </w:p>
        </w:tc>
        <w:tc>
          <w:tcPr>
            <w:tcW w:w="1728" w:type="dxa"/>
            <w:tcBorders>
              <w:top w:val="single" w:color="000000" w:sz="4" w:space="0"/>
            </w:tcBorders>
            <w:vAlign w:val="top"/>
          </w:tcPr>
          <w:p w14:paraId="3E8A65AD">
            <w:pPr>
              <w:rPr>
                <w:rFonts w:ascii="Arial"/>
                <w:sz w:val="21"/>
              </w:rPr>
            </w:pPr>
          </w:p>
        </w:tc>
      </w:tr>
      <w:tr w14:paraId="76F4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025" w:type="dxa"/>
            <w:vAlign w:val="top"/>
          </w:tcPr>
          <w:p w14:paraId="10E07269">
            <w:pPr>
              <w:pStyle w:val="6"/>
              <w:spacing w:before="63" w:line="227" w:lineRule="auto"/>
              <w:ind w:left="110"/>
            </w:pPr>
            <w:r>
              <w:rPr>
                <w:spacing w:val="-2"/>
              </w:rPr>
              <w:t>2080599</w:t>
            </w:r>
          </w:p>
        </w:tc>
        <w:tc>
          <w:tcPr>
            <w:tcW w:w="6554" w:type="dxa"/>
            <w:vAlign w:val="top"/>
          </w:tcPr>
          <w:p w14:paraId="6ABC1FF2">
            <w:pPr>
              <w:pStyle w:val="6"/>
              <w:spacing w:before="62" w:line="219" w:lineRule="auto"/>
              <w:ind w:left="102"/>
            </w:pPr>
            <w:r>
              <w:rPr>
                <w:spacing w:val="-1"/>
              </w:rPr>
              <w:t>其他行政事业单位养老支出</w:t>
            </w:r>
          </w:p>
        </w:tc>
        <w:tc>
          <w:tcPr>
            <w:tcW w:w="2273" w:type="dxa"/>
            <w:vAlign w:val="top"/>
          </w:tcPr>
          <w:p w14:paraId="0A901068">
            <w:pPr>
              <w:pStyle w:val="6"/>
              <w:spacing w:before="63" w:line="227" w:lineRule="auto"/>
              <w:jc w:val="right"/>
            </w:pPr>
            <w:r>
              <w:rPr>
                <w:spacing w:val="-4"/>
              </w:rPr>
              <w:t>2.05</w:t>
            </w:r>
          </w:p>
        </w:tc>
        <w:tc>
          <w:tcPr>
            <w:tcW w:w="1525" w:type="dxa"/>
            <w:vAlign w:val="top"/>
          </w:tcPr>
          <w:p w14:paraId="6E168DA9">
            <w:pPr>
              <w:pStyle w:val="6"/>
              <w:spacing w:before="63" w:line="227" w:lineRule="auto"/>
              <w:jc w:val="right"/>
            </w:pPr>
            <w:r>
              <w:rPr>
                <w:spacing w:val="-4"/>
              </w:rPr>
              <w:t>2.05</w:t>
            </w:r>
          </w:p>
        </w:tc>
        <w:tc>
          <w:tcPr>
            <w:tcW w:w="1728" w:type="dxa"/>
            <w:vAlign w:val="top"/>
          </w:tcPr>
          <w:p w14:paraId="28B7BBD9">
            <w:pPr>
              <w:rPr>
                <w:rFonts w:ascii="Arial"/>
                <w:sz w:val="21"/>
              </w:rPr>
            </w:pPr>
          </w:p>
        </w:tc>
      </w:tr>
    </w:tbl>
    <w:p w14:paraId="00D5481F">
      <w:pPr>
        <w:rPr>
          <w:rFonts w:ascii="Arial"/>
          <w:sz w:val="21"/>
        </w:rPr>
      </w:pPr>
    </w:p>
    <w:p w14:paraId="11D7B975">
      <w:pPr>
        <w:rPr>
          <w:rFonts w:ascii="Arial" w:hAnsi="Arial" w:eastAsia="Arial" w:cs="Arial"/>
          <w:sz w:val="21"/>
          <w:szCs w:val="21"/>
        </w:rPr>
        <w:sectPr>
          <w:footerReference r:id="rId23" w:type="default"/>
          <w:pgSz w:w="16838" w:h="11906"/>
          <w:pgMar w:top="973" w:right="877" w:bottom="481" w:left="840" w:header="0" w:footer="162"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26"/>
        <w:gridCol w:w="6554"/>
        <w:gridCol w:w="2273"/>
        <w:gridCol w:w="1525"/>
        <w:gridCol w:w="1727"/>
      </w:tblGrid>
      <w:tr w14:paraId="429F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580" w:type="dxa"/>
            <w:gridSpan w:val="2"/>
            <w:vAlign w:val="top"/>
          </w:tcPr>
          <w:p w14:paraId="7774D824">
            <w:pPr>
              <w:pStyle w:val="6"/>
              <w:spacing w:before="55" w:line="220" w:lineRule="auto"/>
              <w:ind w:left="4591"/>
            </w:pPr>
            <w:r>
              <w:rPr>
                <w:spacing w:val="-3"/>
              </w:rPr>
              <w:t>项目</w:t>
            </w:r>
          </w:p>
        </w:tc>
        <w:tc>
          <w:tcPr>
            <w:tcW w:w="2273" w:type="dxa"/>
            <w:vMerge w:val="restart"/>
            <w:tcBorders>
              <w:bottom w:val="nil"/>
            </w:tcBorders>
            <w:vAlign w:val="top"/>
          </w:tcPr>
          <w:p w14:paraId="62403313">
            <w:pPr>
              <w:pStyle w:val="6"/>
              <w:spacing w:before="219" w:line="218" w:lineRule="auto"/>
              <w:ind w:left="539"/>
            </w:pPr>
            <w:r>
              <w:rPr>
                <w:spacing w:val="-2"/>
              </w:rPr>
              <w:t>本年支出合计</w:t>
            </w:r>
          </w:p>
        </w:tc>
        <w:tc>
          <w:tcPr>
            <w:tcW w:w="1525" w:type="dxa"/>
            <w:vMerge w:val="restart"/>
            <w:tcBorders>
              <w:bottom w:val="nil"/>
            </w:tcBorders>
            <w:vAlign w:val="top"/>
          </w:tcPr>
          <w:p w14:paraId="3DDC6D6B">
            <w:pPr>
              <w:pStyle w:val="6"/>
              <w:spacing w:before="219" w:line="218" w:lineRule="auto"/>
              <w:ind w:left="366"/>
            </w:pPr>
            <w:r>
              <w:rPr>
                <w:spacing w:val="-2"/>
              </w:rPr>
              <w:t>基本支出</w:t>
            </w:r>
          </w:p>
        </w:tc>
        <w:tc>
          <w:tcPr>
            <w:tcW w:w="1727" w:type="dxa"/>
            <w:vMerge w:val="restart"/>
            <w:tcBorders>
              <w:bottom w:val="nil"/>
            </w:tcBorders>
            <w:vAlign w:val="top"/>
          </w:tcPr>
          <w:p w14:paraId="30B5CF13">
            <w:pPr>
              <w:pStyle w:val="6"/>
              <w:spacing w:before="219" w:line="220" w:lineRule="auto"/>
              <w:ind w:left="466"/>
            </w:pPr>
            <w:r>
              <w:rPr>
                <w:spacing w:val="-2"/>
              </w:rPr>
              <w:t>项目支出</w:t>
            </w:r>
          </w:p>
        </w:tc>
      </w:tr>
      <w:tr w14:paraId="3B75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64C29C09">
            <w:pPr>
              <w:pStyle w:val="6"/>
              <w:spacing w:before="49" w:line="218" w:lineRule="auto"/>
              <w:ind w:left="713"/>
            </w:pPr>
            <w:r>
              <w:rPr>
                <w:spacing w:val="-2"/>
              </w:rPr>
              <w:t>功能分类科目编码</w:t>
            </w:r>
          </w:p>
        </w:tc>
        <w:tc>
          <w:tcPr>
            <w:tcW w:w="6554" w:type="dxa"/>
            <w:vAlign w:val="top"/>
          </w:tcPr>
          <w:p w14:paraId="3C193F2B">
            <w:pPr>
              <w:pStyle w:val="6"/>
              <w:spacing w:before="49" w:line="218" w:lineRule="auto"/>
              <w:ind w:left="2875"/>
            </w:pPr>
            <w:r>
              <w:rPr>
                <w:spacing w:val="-2"/>
              </w:rPr>
              <w:t>科目名称</w:t>
            </w:r>
          </w:p>
        </w:tc>
        <w:tc>
          <w:tcPr>
            <w:tcW w:w="2273" w:type="dxa"/>
            <w:vMerge w:val="continue"/>
            <w:tcBorders>
              <w:top w:val="nil"/>
            </w:tcBorders>
            <w:vAlign w:val="top"/>
          </w:tcPr>
          <w:p w14:paraId="63234252">
            <w:pPr>
              <w:rPr>
                <w:rFonts w:ascii="Arial"/>
                <w:sz w:val="21"/>
              </w:rPr>
            </w:pPr>
          </w:p>
        </w:tc>
        <w:tc>
          <w:tcPr>
            <w:tcW w:w="1525" w:type="dxa"/>
            <w:vMerge w:val="continue"/>
            <w:tcBorders>
              <w:top w:val="nil"/>
            </w:tcBorders>
            <w:vAlign w:val="top"/>
          </w:tcPr>
          <w:p w14:paraId="1BE7E967">
            <w:pPr>
              <w:rPr>
                <w:rFonts w:ascii="Arial"/>
                <w:sz w:val="21"/>
              </w:rPr>
            </w:pPr>
          </w:p>
        </w:tc>
        <w:tc>
          <w:tcPr>
            <w:tcW w:w="1727" w:type="dxa"/>
            <w:vMerge w:val="continue"/>
            <w:tcBorders>
              <w:top w:val="nil"/>
            </w:tcBorders>
            <w:vAlign w:val="top"/>
          </w:tcPr>
          <w:p w14:paraId="01929BF4">
            <w:pPr>
              <w:rPr>
                <w:rFonts w:ascii="Arial"/>
                <w:sz w:val="21"/>
              </w:rPr>
            </w:pPr>
          </w:p>
        </w:tc>
      </w:tr>
      <w:tr w14:paraId="7459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2BD84906">
            <w:pPr>
              <w:rPr>
                <w:rFonts w:ascii="Arial"/>
                <w:sz w:val="21"/>
              </w:rPr>
            </w:pPr>
          </w:p>
        </w:tc>
        <w:tc>
          <w:tcPr>
            <w:tcW w:w="6554" w:type="dxa"/>
            <w:vAlign w:val="top"/>
          </w:tcPr>
          <w:p w14:paraId="30750B69">
            <w:pPr>
              <w:pStyle w:val="6"/>
              <w:spacing w:before="48" w:line="219" w:lineRule="auto"/>
              <w:ind w:left="3075"/>
            </w:pPr>
            <w:r>
              <w:rPr>
                <w:spacing w:val="-2"/>
              </w:rPr>
              <w:t>栏次</w:t>
            </w:r>
          </w:p>
        </w:tc>
        <w:tc>
          <w:tcPr>
            <w:tcW w:w="2273" w:type="dxa"/>
            <w:vAlign w:val="top"/>
          </w:tcPr>
          <w:p w14:paraId="19F6F40D">
            <w:pPr>
              <w:pStyle w:val="6"/>
              <w:spacing w:before="49" w:line="233" w:lineRule="auto"/>
              <w:ind w:left="1103"/>
            </w:pPr>
            <w:r>
              <w:t>1</w:t>
            </w:r>
          </w:p>
        </w:tc>
        <w:tc>
          <w:tcPr>
            <w:tcW w:w="1525" w:type="dxa"/>
            <w:vAlign w:val="top"/>
          </w:tcPr>
          <w:p w14:paraId="0889344E">
            <w:pPr>
              <w:pStyle w:val="6"/>
              <w:spacing w:before="49" w:line="233" w:lineRule="auto"/>
              <w:ind w:left="719"/>
            </w:pPr>
            <w:r>
              <w:t>2</w:t>
            </w:r>
          </w:p>
        </w:tc>
        <w:tc>
          <w:tcPr>
            <w:tcW w:w="1727" w:type="dxa"/>
            <w:vAlign w:val="top"/>
          </w:tcPr>
          <w:p w14:paraId="559009E8">
            <w:pPr>
              <w:pStyle w:val="6"/>
              <w:spacing w:before="49" w:line="233" w:lineRule="auto"/>
              <w:ind w:left="820"/>
            </w:pPr>
            <w:r>
              <w:t>3</w:t>
            </w:r>
          </w:p>
        </w:tc>
      </w:tr>
      <w:tr w14:paraId="7C4D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tcBorders>
              <w:bottom w:val="single" w:color="000000" w:sz="4" w:space="0"/>
            </w:tcBorders>
            <w:vAlign w:val="top"/>
          </w:tcPr>
          <w:p w14:paraId="2594B9A1">
            <w:pPr>
              <w:pStyle w:val="6"/>
              <w:spacing w:before="49" w:line="232" w:lineRule="auto"/>
              <w:ind w:left="110"/>
            </w:pPr>
            <w:r>
              <w:rPr>
                <w:spacing w:val="-2"/>
              </w:rPr>
              <w:t>20807</w:t>
            </w:r>
          </w:p>
        </w:tc>
        <w:tc>
          <w:tcPr>
            <w:tcW w:w="6554" w:type="dxa"/>
            <w:tcBorders>
              <w:bottom w:val="single" w:color="000000" w:sz="4" w:space="0"/>
            </w:tcBorders>
            <w:vAlign w:val="top"/>
          </w:tcPr>
          <w:p w14:paraId="147226CC">
            <w:pPr>
              <w:pStyle w:val="6"/>
              <w:spacing w:before="48" w:line="220" w:lineRule="auto"/>
              <w:ind w:left="105"/>
            </w:pPr>
            <w:r>
              <w:rPr>
                <w:spacing w:val="-2"/>
              </w:rPr>
              <w:t>就业补助</w:t>
            </w:r>
          </w:p>
        </w:tc>
        <w:tc>
          <w:tcPr>
            <w:tcW w:w="2273" w:type="dxa"/>
            <w:tcBorders>
              <w:bottom w:val="single" w:color="000000" w:sz="4" w:space="0"/>
            </w:tcBorders>
            <w:vAlign w:val="top"/>
          </w:tcPr>
          <w:p w14:paraId="063DF965">
            <w:pPr>
              <w:pStyle w:val="6"/>
              <w:spacing w:before="49" w:line="232" w:lineRule="auto"/>
              <w:jc w:val="right"/>
            </w:pPr>
            <w:r>
              <w:rPr>
                <w:spacing w:val="-7"/>
              </w:rPr>
              <w:t>1.75</w:t>
            </w:r>
          </w:p>
        </w:tc>
        <w:tc>
          <w:tcPr>
            <w:tcW w:w="1525" w:type="dxa"/>
            <w:tcBorders>
              <w:bottom w:val="single" w:color="000000" w:sz="4" w:space="0"/>
            </w:tcBorders>
            <w:vAlign w:val="top"/>
          </w:tcPr>
          <w:p w14:paraId="1F5835FC">
            <w:pPr>
              <w:pStyle w:val="6"/>
              <w:spacing w:before="49" w:line="232" w:lineRule="auto"/>
              <w:jc w:val="right"/>
            </w:pPr>
            <w:r>
              <w:rPr>
                <w:spacing w:val="-7"/>
              </w:rPr>
              <w:t>1.75</w:t>
            </w:r>
          </w:p>
        </w:tc>
        <w:tc>
          <w:tcPr>
            <w:tcW w:w="1727" w:type="dxa"/>
            <w:tcBorders>
              <w:bottom w:val="single" w:color="000000" w:sz="4" w:space="0"/>
            </w:tcBorders>
            <w:vAlign w:val="top"/>
          </w:tcPr>
          <w:p w14:paraId="3FBF39CC">
            <w:pPr>
              <w:rPr>
                <w:rFonts w:ascii="Arial"/>
                <w:sz w:val="21"/>
              </w:rPr>
            </w:pPr>
          </w:p>
        </w:tc>
      </w:tr>
      <w:tr w14:paraId="70F6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6" w:type="dxa"/>
            <w:tcBorders>
              <w:top w:val="single" w:color="000000" w:sz="4" w:space="0"/>
            </w:tcBorders>
            <w:vAlign w:val="top"/>
          </w:tcPr>
          <w:p w14:paraId="474A45E1">
            <w:pPr>
              <w:pStyle w:val="6"/>
              <w:spacing w:before="55" w:line="231" w:lineRule="auto"/>
              <w:ind w:left="110"/>
            </w:pPr>
            <w:r>
              <w:rPr>
                <w:spacing w:val="-2"/>
              </w:rPr>
              <w:t>2080701</w:t>
            </w:r>
          </w:p>
        </w:tc>
        <w:tc>
          <w:tcPr>
            <w:tcW w:w="6554" w:type="dxa"/>
            <w:tcBorders>
              <w:top w:val="single" w:color="000000" w:sz="4" w:space="0"/>
            </w:tcBorders>
            <w:vAlign w:val="top"/>
          </w:tcPr>
          <w:p w14:paraId="2FB7C9FC">
            <w:pPr>
              <w:pStyle w:val="6"/>
              <w:spacing w:before="54" w:line="219" w:lineRule="auto"/>
              <w:ind w:left="105"/>
            </w:pPr>
            <w:r>
              <w:rPr>
                <w:spacing w:val="-1"/>
              </w:rPr>
              <w:t>就业创业服务补贴</w:t>
            </w:r>
          </w:p>
        </w:tc>
        <w:tc>
          <w:tcPr>
            <w:tcW w:w="2273" w:type="dxa"/>
            <w:tcBorders>
              <w:top w:val="single" w:color="000000" w:sz="4" w:space="0"/>
            </w:tcBorders>
            <w:vAlign w:val="top"/>
          </w:tcPr>
          <w:p w14:paraId="6B110E22">
            <w:pPr>
              <w:pStyle w:val="6"/>
              <w:spacing w:before="55" w:line="231" w:lineRule="auto"/>
              <w:jc w:val="right"/>
            </w:pPr>
            <w:r>
              <w:rPr>
                <w:spacing w:val="-7"/>
              </w:rPr>
              <w:t>1.75</w:t>
            </w:r>
          </w:p>
        </w:tc>
        <w:tc>
          <w:tcPr>
            <w:tcW w:w="1525" w:type="dxa"/>
            <w:tcBorders>
              <w:top w:val="single" w:color="000000" w:sz="4" w:space="0"/>
            </w:tcBorders>
            <w:vAlign w:val="top"/>
          </w:tcPr>
          <w:p w14:paraId="67EBCFCE">
            <w:pPr>
              <w:pStyle w:val="6"/>
              <w:spacing w:before="55" w:line="231" w:lineRule="auto"/>
              <w:jc w:val="right"/>
            </w:pPr>
            <w:r>
              <w:rPr>
                <w:spacing w:val="-7"/>
              </w:rPr>
              <w:t>1.75</w:t>
            </w:r>
          </w:p>
        </w:tc>
        <w:tc>
          <w:tcPr>
            <w:tcW w:w="1727" w:type="dxa"/>
            <w:tcBorders>
              <w:top w:val="single" w:color="000000" w:sz="4" w:space="0"/>
            </w:tcBorders>
            <w:vAlign w:val="top"/>
          </w:tcPr>
          <w:p w14:paraId="5E548E07">
            <w:pPr>
              <w:rPr>
                <w:rFonts w:ascii="Arial"/>
                <w:sz w:val="21"/>
              </w:rPr>
            </w:pPr>
          </w:p>
        </w:tc>
      </w:tr>
      <w:tr w14:paraId="6C7A2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vAlign w:val="top"/>
          </w:tcPr>
          <w:p w14:paraId="7905B100">
            <w:pPr>
              <w:pStyle w:val="6"/>
              <w:spacing w:before="50" w:line="231" w:lineRule="auto"/>
              <w:ind w:left="110"/>
            </w:pPr>
            <w:r>
              <w:rPr>
                <w:spacing w:val="-2"/>
              </w:rPr>
              <w:t>20811</w:t>
            </w:r>
          </w:p>
        </w:tc>
        <w:tc>
          <w:tcPr>
            <w:tcW w:w="6554" w:type="dxa"/>
            <w:vAlign w:val="top"/>
          </w:tcPr>
          <w:p w14:paraId="5FC17A40">
            <w:pPr>
              <w:pStyle w:val="6"/>
              <w:spacing w:before="50" w:line="220" w:lineRule="auto"/>
              <w:ind w:left="102"/>
            </w:pPr>
            <w:r>
              <w:rPr>
                <w:spacing w:val="-1"/>
              </w:rPr>
              <w:t>残疾人事业</w:t>
            </w:r>
          </w:p>
        </w:tc>
        <w:tc>
          <w:tcPr>
            <w:tcW w:w="2273" w:type="dxa"/>
            <w:vAlign w:val="top"/>
          </w:tcPr>
          <w:p w14:paraId="0A1C49C6">
            <w:pPr>
              <w:pStyle w:val="6"/>
              <w:spacing w:before="50" w:line="231" w:lineRule="auto"/>
              <w:jc w:val="right"/>
            </w:pPr>
            <w:r>
              <w:rPr>
                <w:spacing w:val="-7"/>
              </w:rPr>
              <w:t>1.68</w:t>
            </w:r>
          </w:p>
        </w:tc>
        <w:tc>
          <w:tcPr>
            <w:tcW w:w="1525" w:type="dxa"/>
            <w:vAlign w:val="top"/>
          </w:tcPr>
          <w:p w14:paraId="13CD3326">
            <w:pPr>
              <w:pStyle w:val="6"/>
              <w:spacing w:before="50" w:line="231" w:lineRule="auto"/>
              <w:jc w:val="right"/>
            </w:pPr>
            <w:r>
              <w:rPr>
                <w:spacing w:val="-7"/>
              </w:rPr>
              <w:t>1.68</w:t>
            </w:r>
          </w:p>
        </w:tc>
        <w:tc>
          <w:tcPr>
            <w:tcW w:w="1727" w:type="dxa"/>
            <w:vAlign w:val="top"/>
          </w:tcPr>
          <w:p w14:paraId="4A151F39">
            <w:pPr>
              <w:rPr>
                <w:rFonts w:ascii="Arial"/>
                <w:sz w:val="21"/>
              </w:rPr>
            </w:pPr>
          </w:p>
        </w:tc>
      </w:tr>
      <w:tr w14:paraId="395C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vAlign w:val="top"/>
          </w:tcPr>
          <w:p w14:paraId="0C2E9AC0">
            <w:pPr>
              <w:pStyle w:val="6"/>
              <w:spacing w:before="51" w:line="230" w:lineRule="auto"/>
              <w:ind w:left="110"/>
            </w:pPr>
            <w:r>
              <w:rPr>
                <w:spacing w:val="-2"/>
              </w:rPr>
              <w:t>2081105</w:t>
            </w:r>
          </w:p>
        </w:tc>
        <w:tc>
          <w:tcPr>
            <w:tcW w:w="6554" w:type="dxa"/>
            <w:vAlign w:val="top"/>
          </w:tcPr>
          <w:p w14:paraId="1494E4FB">
            <w:pPr>
              <w:pStyle w:val="6"/>
              <w:spacing w:before="51" w:line="220" w:lineRule="auto"/>
              <w:ind w:left="102"/>
            </w:pPr>
            <w:r>
              <w:rPr>
                <w:spacing w:val="-1"/>
              </w:rPr>
              <w:t>残疾人就业</w:t>
            </w:r>
          </w:p>
        </w:tc>
        <w:tc>
          <w:tcPr>
            <w:tcW w:w="2273" w:type="dxa"/>
            <w:vAlign w:val="top"/>
          </w:tcPr>
          <w:p w14:paraId="1E80FDE5">
            <w:pPr>
              <w:pStyle w:val="6"/>
              <w:spacing w:before="51" w:line="230" w:lineRule="auto"/>
              <w:jc w:val="right"/>
            </w:pPr>
            <w:r>
              <w:rPr>
                <w:spacing w:val="-7"/>
              </w:rPr>
              <w:t>1.68</w:t>
            </w:r>
          </w:p>
        </w:tc>
        <w:tc>
          <w:tcPr>
            <w:tcW w:w="1525" w:type="dxa"/>
            <w:vAlign w:val="top"/>
          </w:tcPr>
          <w:p w14:paraId="48BCB874">
            <w:pPr>
              <w:pStyle w:val="6"/>
              <w:spacing w:before="51" w:line="230" w:lineRule="auto"/>
              <w:jc w:val="right"/>
            </w:pPr>
            <w:r>
              <w:rPr>
                <w:spacing w:val="-7"/>
              </w:rPr>
              <w:t>1.68</w:t>
            </w:r>
          </w:p>
        </w:tc>
        <w:tc>
          <w:tcPr>
            <w:tcW w:w="1727" w:type="dxa"/>
            <w:vAlign w:val="top"/>
          </w:tcPr>
          <w:p w14:paraId="1EC6C3CA">
            <w:pPr>
              <w:rPr>
                <w:rFonts w:ascii="Arial"/>
                <w:sz w:val="21"/>
              </w:rPr>
            </w:pPr>
          </w:p>
        </w:tc>
      </w:tr>
      <w:tr w14:paraId="04BD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tcBorders>
              <w:bottom w:val="single" w:color="000000" w:sz="4" w:space="0"/>
            </w:tcBorders>
            <w:vAlign w:val="top"/>
          </w:tcPr>
          <w:p w14:paraId="17CA8779">
            <w:pPr>
              <w:pStyle w:val="6"/>
              <w:spacing w:before="52" w:line="229" w:lineRule="auto"/>
              <w:ind w:left="110"/>
            </w:pPr>
            <w:r>
              <w:rPr>
                <w:spacing w:val="-3"/>
              </w:rPr>
              <w:t>210</w:t>
            </w:r>
          </w:p>
        </w:tc>
        <w:tc>
          <w:tcPr>
            <w:tcW w:w="6554" w:type="dxa"/>
            <w:tcBorders>
              <w:bottom w:val="single" w:color="000000" w:sz="4" w:space="0"/>
            </w:tcBorders>
            <w:vAlign w:val="top"/>
          </w:tcPr>
          <w:p w14:paraId="464524C1">
            <w:pPr>
              <w:pStyle w:val="6"/>
              <w:spacing w:before="52" w:line="219" w:lineRule="auto"/>
              <w:ind w:left="105"/>
            </w:pPr>
            <w:r>
              <w:rPr>
                <w:spacing w:val="-2"/>
              </w:rPr>
              <w:t>卫生健康支出</w:t>
            </w:r>
          </w:p>
        </w:tc>
        <w:tc>
          <w:tcPr>
            <w:tcW w:w="2273" w:type="dxa"/>
            <w:tcBorders>
              <w:bottom w:val="single" w:color="000000" w:sz="4" w:space="0"/>
            </w:tcBorders>
            <w:vAlign w:val="top"/>
          </w:tcPr>
          <w:p w14:paraId="446946E9">
            <w:pPr>
              <w:pStyle w:val="6"/>
              <w:spacing w:before="52" w:line="229" w:lineRule="auto"/>
              <w:jc w:val="right"/>
            </w:pPr>
            <w:r>
              <w:rPr>
                <w:spacing w:val="-5"/>
              </w:rPr>
              <w:t>134.09</w:t>
            </w:r>
          </w:p>
        </w:tc>
        <w:tc>
          <w:tcPr>
            <w:tcW w:w="1525" w:type="dxa"/>
            <w:tcBorders>
              <w:bottom w:val="single" w:color="000000" w:sz="4" w:space="0"/>
            </w:tcBorders>
            <w:vAlign w:val="top"/>
          </w:tcPr>
          <w:p w14:paraId="280C278E">
            <w:pPr>
              <w:pStyle w:val="6"/>
              <w:spacing w:before="52" w:line="229" w:lineRule="auto"/>
              <w:jc w:val="right"/>
            </w:pPr>
            <w:r>
              <w:rPr>
                <w:spacing w:val="-6"/>
              </w:rPr>
              <w:t>17.26</w:t>
            </w:r>
          </w:p>
        </w:tc>
        <w:tc>
          <w:tcPr>
            <w:tcW w:w="1727" w:type="dxa"/>
            <w:tcBorders>
              <w:bottom w:val="single" w:color="000000" w:sz="4" w:space="0"/>
            </w:tcBorders>
            <w:vAlign w:val="top"/>
          </w:tcPr>
          <w:p w14:paraId="66699FD4">
            <w:pPr>
              <w:pStyle w:val="6"/>
              <w:spacing w:before="52" w:line="229" w:lineRule="auto"/>
              <w:jc w:val="right"/>
            </w:pPr>
            <w:r>
              <w:rPr>
                <w:spacing w:val="-4"/>
              </w:rPr>
              <w:t>116.82</w:t>
            </w:r>
          </w:p>
        </w:tc>
      </w:tr>
      <w:tr w14:paraId="1D33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6" w:type="dxa"/>
            <w:tcBorders>
              <w:top w:val="single" w:color="000000" w:sz="4" w:space="0"/>
            </w:tcBorders>
            <w:vAlign w:val="top"/>
          </w:tcPr>
          <w:p w14:paraId="3D5A777A">
            <w:pPr>
              <w:pStyle w:val="6"/>
              <w:spacing w:before="58" w:line="228" w:lineRule="auto"/>
              <w:ind w:left="110"/>
            </w:pPr>
            <w:r>
              <w:rPr>
                <w:spacing w:val="-2"/>
              </w:rPr>
              <w:t>21004</w:t>
            </w:r>
          </w:p>
        </w:tc>
        <w:tc>
          <w:tcPr>
            <w:tcW w:w="6554" w:type="dxa"/>
            <w:tcBorders>
              <w:top w:val="single" w:color="000000" w:sz="4" w:space="0"/>
            </w:tcBorders>
            <w:vAlign w:val="top"/>
          </w:tcPr>
          <w:p w14:paraId="5F6DD3D7">
            <w:pPr>
              <w:pStyle w:val="6"/>
              <w:spacing w:before="58" w:line="219" w:lineRule="auto"/>
              <w:ind w:left="109"/>
            </w:pPr>
            <w:r>
              <w:rPr>
                <w:spacing w:val="-3"/>
              </w:rPr>
              <w:t>公共卫生</w:t>
            </w:r>
          </w:p>
        </w:tc>
        <w:tc>
          <w:tcPr>
            <w:tcW w:w="2273" w:type="dxa"/>
            <w:tcBorders>
              <w:top w:val="single" w:color="000000" w:sz="4" w:space="0"/>
            </w:tcBorders>
            <w:vAlign w:val="top"/>
          </w:tcPr>
          <w:p w14:paraId="6782DF6E">
            <w:pPr>
              <w:pStyle w:val="6"/>
              <w:spacing w:before="58" w:line="228" w:lineRule="auto"/>
              <w:jc w:val="right"/>
            </w:pPr>
            <w:r>
              <w:rPr>
                <w:spacing w:val="-5"/>
              </w:rPr>
              <w:t>116.82</w:t>
            </w:r>
          </w:p>
        </w:tc>
        <w:tc>
          <w:tcPr>
            <w:tcW w:w="1525" w:type="dxa"/>
            <w:tcBorders>
              <w:top w:val="single" w:color="000000" w:sz="4" w:space="0"/>
            </w:tcBorders>
            <w:vAlign w:val="top"/>
          </w:tcPr>
          <w:p w14:paraId="6AB76C5F">
            <w:pPr>
              <w:rPr>
                <w:rFonts w:ascii="Arial"/>
                <w:sz w:val="21"/>
              </w:rPr>
            </w:pPr>
          </w:p>
        </w:tc>
        <w:tc>
          <w:tcPr>
            <w:tcW w:w="1727" w:type="dxa"/>
            <w:tcBorders>
              <w:top w:val="single" w:color="000000" w:sz="4" w:space="0"/>
            </w:tcBorders>
            <w:vAlign w:val="top"/>
          </w:tcPr>
          <w:p w14:paraId="5E3AC681">
            <w:pPr>
              <w:pStyle w:val="6"/>
              <w:spacing w:before="58" w:line="228" w:lineRule="auto"/>
              <w:jc w:val="right"/>
            </w:pPr>
            <w:r>
              <w:rPr>
                <w:spacing w:val="-4"/>
              </w:rPr>
              <w:t>116.82</w:t>
            </w:r>
          </w:p>
        </w:tc>
      </w:tr>
      <w:tr w14:paraId="7420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vAlign w:val="top"/>
          </w:tcPr>
          <w:p w14:paraId="627EC438">
            <w:pPr>
              <w:pStyle w:val="6"/>
              <w:spacing w:before="55" w:line="227" w:lineRule="auto"/>
              <w:ind w:left="110"/>
            </w:pPr>
            <w:r>
              <w:rPr>
                <w:spacing w:val="-2"/>
              </w:rPr>
              <w:t>2100409</w:t>
            </w:r>
          </w:p>
        </w:tc>
        <w:tc>
          <w:tcPr>
            <w:tcW w:w="6554" w:type="dxa"/>
            <w:vAlign w:val="top"/>
          </w:tcPr>
          <w:p w14:paraId="25C3E05F">
            <w:pPr>
              <w:pStyle w:val="6"/>
              <w:spacing w:before="54" w:line="219" w:lineRule="auto"/>
              <w:ind w:left="105"/>
            </w:pPr>
            <w:r>
              <w:rPr>
                <w:spacing w:val="-1"/>
              </w:rPr>
              <w:t>重大公共卫生服务</w:t>
            </w:r>
          </w:p>
        </w:tc>
        <w:tc>
          <w:tcPr>
            <w:tcW w:w="2273" w:type="dxa"/>
            <w:vAlign w:val="top"/>
          </w:tcPr>
          <w:p w14:paraId="59E8F662">
            <w:pPr>
              <w:pStyle w:val="6"/>
              <w:spacing w:before="55" w:line="227" w:lineRule="auto"/>
              <w:jc w:val="right"/>
            </w:pPr>
            <w:r>
              <w:rPr>
                <w:spacing w:val="-4"/>
              </w:rPr>
              <w:t>76.82</w:t>
            </w:r>
          </w:p>
        </w:tc>
        <w:tc>
          <w:tcPr>
            <w:tcW w:w="1525" w:type="dxa"/>
            <w:vAlign w:val="top"/>
          </w:tcPr>
          <w:p w14:paraId="36B1C5E9">
            <w:pPr>
              <w:rPr>
                <w:rFonts w:ascii="Arial"/>
                <w:sz w:val="21"/>
              </w:rPr>
            </w:pPr>
          </w:p>
        </w:tc>
        <w:tc>
          <w:tcPr>
            <w:tcW w:w="1727" w:type="dxa"/>
            <w:vAlign w:val="top"/>
          </w:tcPr>
          <w:p w14:paraId="642F7BD5">
            <w:pPr>
              <w:pStyle w:val="6"/>
              <w:spacing w:before="55" w:line="227" w:lineRule="auto"/>
              <w:jc w:val="right"/>
            </w:pPr>
            <w:r>
              <w:rPr>
                <w:spacing w:val="-3"/>
              </w:rPr>
              <w:t>76.82</w:t>
            </w:r>
          </w:p>
        </w:tc>
      </w:tr>
      <w:tr w14:paraId="1EE6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67D436A4">
            <w:pPr>
              <w:pStyle w:val="6"/>
              <w:spacing w:before="56" w:line="227" w:lineRule="auto"/>
              <w:ind w:left="110"/>
            </w:pPr>
            <w:r>
              <w:rPr>
                <w:spacing w:val="-2"/>
              </w:rPr>
              <w:t>2100410</w:t>
            </w:r>
          </w:p>
        </w:tc>
        <w:tc>
          <w:tcPr>
            <w:tcW w:w="6554" w:type="dxa"/>
            <w:vAlign w:val="top"/>
          </w:tcPr>
          <w:p w14:paraId="059BD8C2">
            <w:pPr>
              <w:pStyle w:val="6"/>
              <w:spacing w:before="55" w:line="219" w:lineRule="auto"/>
              <w:ind w:left="106"/>
            </w:pPr>
            <w:r>
              <w:rPr>
                <w:spacing w:val="-1"/>
              </w:rPr>
              <w:t>突发公共卫生事件应急处理</w:t>
            </w:r>
          </w:p>
        </w:tc>
        <w:tc>
          <w:tcPr>
            <w:tcW w:w="2273" w:type="dxa"/>
            <w:vAlign w:val="top"/>
          </w:tcPr>
          <w:p w14:paraId="26193C35">
            <w:pPr>
              <w:pStyle w:val="6"/>
              <w:spacing w:before="56" w:line="227" w:lineRule="auto"/>
              <w:jc w:val="right"/>
            </w:pPr>
            <w:r>
              <w:rPr>
                <w:spacing w:val="-2"/>
              </w:rPr>
              <w:t>40.00</w:t>
            </w:r>
          </w:p>
        </w:tc>
        <w:tc>
          <w:tcPr>
            <w:tcW w:w="1525" w:type="dxa"/>
            <w:vAlign w:val="top"/>
          </w:tcPr>
          <w:p w14:paraId="499E408C">
            <w:pPr>
              <w:rPr>
                <w:rFonts w:ascii="Arial"/>
                <w:sz w:val="21"/>
              </w:rPr>
            </w:pPr>
          </w:p>
        </w:tc>
        <w:tc>
          <w:tcPr>
            <w:tcW w:w="1727" w:type="dxa"/>
            <w:vAlign w:val="top"/>
          </w:tcPr>
          <w:p w14:paraId="76C52F88">
            <w:pPr>
              <w:pStyle w:val="6"/>
              <w:spacing w:before="56" w:line="227" w:lineRule="auto"/>
              <w:jc w:val="right"/>
            </w:pPr>
            <w:r>
              <w:rPr>
                <w:spacing w:val="-2"/>
              </w:rPr>
              <w:t>40.00</w:t>
            </w:r>
          </w:p>
        </w:tc>
      </w:tr>
      <w:tr w14:paraId="4E355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585F5F24">
            <w:pPr>
              <w:pStyle w:val="6"/>
              <w:spacing w:before="56" w:line="227" w:lineRule="auto"/>
              <w:ind w:left="110"/>
            </w:pPr>
            <w:r>
              <w:rPr>
                <w:spacing w:val="-2"/>
              </w:rPr>
              <w:t>21011</w:t>
            </w:r>
          </w:p>
        </w:tc>
        <w:tc>
          <w:tcPr>
            <w:tcW w:w="6554" w:type="dxa"/>
            <w:vAlign w:val="top"/>
          </w:tcPr>
          <w:p w14:paraId="78F78E31">
            <w:pPr>
              <w:pStyle w:val="6"/>
              <w:spacing w:before="55" w:line="220" w:lineRule="auto"/>
              <w:ind w:left="103"/>
            </w:pPr>
            <w:r>
              <w:rPr>
                <w:spacing w:val="-1"/>
              </w:rPr>
              <w:t>行政事业单位医疗</w:t>
            </w:r>
          </w:p>
        </w:tc>
        <w:tc>
          <w:tcPr>
            <w:tcW w:w="2273" w:type="dxa"/>
            <w:vAlign w:val="top"/>
          </w:tcPr>
          <w:p w14:paraId="4D45755C">
            <w:pPr>
              <w:pStyle w:val="6"/>
              <w:spacing w:before="56" w:line="227" w:lineRule="auto"/>
              <w:jc w:val="right"/>
            </w:pPr>
            <w:r>
              <w:rPr>
                <w:spacing w:val="-6"/>
              </w:rPr>
              <w:t>17.26</w:t>
            </w:r>
          </w:p>
        </w:tc>
        <w:tc>
          <w:tcPr>
            <w:tcW w:w="1525" w:type="dxa"/>
            <w:vAlign w:val="top"/>
          </w:tcPr>
          <w:p w14:paraId="44393276">
            <w:pPr>
              <w:pStyle w:val="6"/>
              <w:spacing w:before="56" w:line="227" w:lineRule="auto"/>
              <w:jc w:val="right"/>
            </w:pPr>
            <w:r>
              <w:rPr>
                <w:spacing w:val="-6"/>
              </w:rPr>
              <w:t>17.26</w:t>
            </w:r>
          </w:p>
        </w:tc>
        <w:tc>
          <w:tcPr>
            <w:tcW w:w="1727" w:type="dxa"/>
            <w:vAlign w:val="top"/>
          </w:tcPr>
          <w:p w14:paraId="65F57E5B">
            <w:pPr>
              <w:rPr>
                <w:rFonts w:ascii="Arial"/>
                <w:sz w:val="21"/>
              </w:rPr>
            </w:pPr>
          </w:p>
        </w:tc>
      </w:tr>
      <w:tr w14:paraId="3359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71E9D37D">
            <w:pPr>
              <w:pStyle w:val="6"/>
              <w:spacing w:before="56" w:line="227" w:lineRule="auto"/>
              <w:ind w:left="110"/>
            </w:pPr>
            <w:r>
              <w:rPr>
                <w:spacing w:val="-2"/>
              </w:rPr>
              <w:t>2101101</w:t>
            </w:r>
          </w:p>
        </w:tc>
        <w:tc>
          <w:tcPr>
            <w:tcW w:w="6554" w:type="dxa"/>
            <w:vAlign w:val="top"/>
          </w:tcPr>
          <w:p w14:paraId="448BF9C3">
            <w:pPr>
              <w:pStyle w:val="6"/>
              <w:spacing w:before="55" w:line="220" w:lineRule="auto"/>
              <w:ind w:left="103"/>
            </w:pPr>
            <w:r>
              <w:rPr>
                <w:spacing w:val="-1"/>
              </w:rPr>
              <w:t>行政单位医疗</w:t>
            </w:r>
          </w:p>
        </w:tc>
        <w:tc>
          <w:tcPr>
            <w:tcW w:w="2273" w:type="dxa"/>
            <w:vAlign w:val="top"/>
          </w:tcPr>
          <w:p w14:paraId="46AABCE7">
            <w:pPr>
              <w:pStyle w:val="6"/>
              <w:spacing w:before="56" w:line="227" w:lineRule="auto"/>
              <w:jc w:val="right"/>
            </w:pPr>
            <w:r>
              <w:rPr>
                <w:spacing w:val="-4"/>
              </w:rPr>
              <w:t>2.49</w:t>
            </w:r>
          </w:p>
        </w:tc>
        <w:tc>
          <w:tcPr>
            <w:tcW w:w="1525" w:type="dxa"/>
            <w:vAlign w:val="top"/>
          </w:tcPr>
          <w:p w14:paraId="6F16BAC4">
            <w:pPr>
              <w:pStyle w:val="6"/>
              <w:spacing w:before="56" w:line="227" w:lineRule="auto"/>
              <w:jc w:val="right"/>
            </w:pPr>
            <w:r>
              <w:rPr>
                <w:spacing w:val="-4"/>
              </w:rPr>
              <w:t>2.49</w:t>
            </w:r>
          </w:p>
        </w:tc>
        <w:tc>
          <w:tcPr>
            <w:tcW w:w="1727" w:type="dxa"/>
            <w:vAlign w:val="top"/>
          </w:tcPr>
          <w:p w14:paraId="65D78C5C">
            <w:pPr>
              <w:rPr>
                <w:rFonts w:ascii="Arial"/>
                <w:sz w:val="21"/>
              </w:rPr>
            </w:pPr>
          </w:p>
        </w:tc>
      </w:tr>
      <w:tr w14:paraId="7B9D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026" w:type="dxa"/>
            <w:tcBorders>
              <w:bottom w:val="single" w:color="000000" w:sz="4" w:space="0"/>
            </w:tcBorders>
            <w:vAlign w:val="top"/>
          </w:tcPr>
          <w:p w14:paraId="744CF977">
            <w:pPr>
              <w:pStyle w:val="6"/>
              <w:spacing w:before="56" w:line="226" w:lineRule="auto"/>
              <w:ind w:left="110"/>
            </w:pPr>
            <w:r>
              <w:rPr>
                <w:spacing w:val="-2"/>
              </w:rPr>
              <w:t>2101102</w:t>
            </w:r>
          </w:p>
        </w:tc>
        <w:tc>
          <w:tcPr>
            <w:tcW w:w="6554" w:type="dxa"/>
            <w:tcBorders>
              <w:bottom w:val="single" w:color="000000" w:sz="4" w:space="0"/>
            </w:tcBorders>
            <w:vAlign w:val="top"/>
          </w:tcPr>
          <w:p w14:paraId="108592A8">
            <w:pPr>
              <w:pStyle w:val="6"/>
              <w:spacing w:before="55" w:line="220" w:lineRule="auto"/>
              <w:ind w:left="105"/>
            </w:pPr>
            <w:r>
              <w:rPr>
                <w:spacing w:val="-2"/>
              </w:rPr>
              <w:t>事业单位医疗</w:t>
            </w:r>
          </w:p>
        </w:tc>
        <w:tc>
          <w:tcPr>
            <w:tcW w:w="2273" w:type="dxa"/>
            <w:tcBorders>
              <w:bottom w:val="single" w:color="000000" w:sz="4" w:space="0"/>
            </w:tcBorders>
            <w:vAlign w:val="top"/>
          </w:tcPr>
          <w:p w14:paraId="477E0ECF">
            <w:pPr>
              <w:pStyle w:val="6"/>
              <w:spacing w:before="56" w:line="226" w:lineRule="auto"/>
              <w:jc w:val="right"/>
            </w:pPr>
            <w:r>
              <w:rPr>
                <w:spacing w:val="-4"/>
              </w:rPr>
              <w:t>6.58</w:t>
            </w:r>
          </w:p>
        </w:tc>
        <w:tc>
          <w:tcPr>
            <w:tcW w:w="1525" w:type="dxa"/>
            <w:tcBorders>
              <w:bottom w:val="single" w:color="000000" w:sz="4" w:space="0"/>
            </w:tcBorders>
            <w:vAlign w:val="top"/>
          </w:tcPr>
          <w:p w14:paraId="543AEB4F">
            <w:pPr>
              <w:pStyle w:val="6"/>
              <w:spacing w:before="56" w:line="226" w:lineRule="auto"/>
              <w:jc w:val="right"/>
            </w:pPr>
            <w:r>
              <w:rPr>
                <w:spacing w:val="-4"/>
              </w:rPr>
              <w:t>6.58</w:t>
            </w:r>
          </w:p>
        </w:tc>
        <w:tc>
          <w:tcPr>
            <w:tcW w:w="1727" w:type="dxa"/>
            <w:tcBorders>
              <w:bottom w:val="single" w:color="000000" w:sz="4" w:space="0"/>
            </w:tcBorders>
            <w:vAlign w:val="top"/>
          </w:tcPr>
          <w:p w14:paraId="3D022843">
            <w:pPr>
              <w:rPr>
                <w:rFonts w:ascii="Arial"/>
                <w:sz w:val="21"/>
              </w:rPr>
            </w:pPr>
          </w:p>
        </w:tc>
      </w:tr>
      <w:tr w14:paraId="26A0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026" w:type="dxa"/>
            <w:tcBorders>
              <w:top w:val="single" w:color="000000" w:sz="4" w:space="0"/>
            </w:tcBorders>
            <w:vAlign w:val="top"/>
          </w:tcPr>
          <w:p w14:paraId="759CB89F">
            <w:pPr>
              <w:pStyle w:val="6"/>
              <w:spacing w:before="62" w:line="226" w:lineRule="auto"/>
              <w:ind w:left="110"/>
            </w:pPr>
            <w:r>
              <w:rPr>
                <w:spacing w:val="-2"/>
              </w:rPr>
              <w:t>2101103</w:t>
            </w:r>
          </w:p>
        </w:tc>
        <w:tc>
          <w:tcPr>
            <w:tcW w:w="6554" w:type="dxa"/>
            <w:tcBorders>
              <w:top w:val="single" w:color="000000" w:sz="4" w:space="0"/>
            </w:tcBorders>
            <w:vAlign w:val="top"/>
          </w:tcPr>
          <w:p w14:paraId="21E18D2F">
            <w:pPr>
              <w:pStyle w:val="6"/>
              <w:spacing w:before="61" w:line="219" w:lineRule="auto"/>
              <w:ind w:left="109"/>
            </w:pPr>
            <w:r>
              <w:rPr>
                <w:spacing w:val="-2"/>
              </w:rPr>
              <w:t>公务员医疗补助</w:t>
            </w:r>
          </w:p>
        </w:tc>
        <w:tc>
          <w:tcPr>
            <w:tcW w:w="2273" w:type="dxa"/>
            <w:tcBorders>
              <w:top w:val="single" w:color="000000" w:sz="4" w:space="0"/>
            </w:tcBorders>
            <w:vAlign w:val="top"/>
          </w:tcPr>
          <w:p w14:paraId="28C2ED29">
            <w:pPr>
              <w:pStyle w:val="6"/>
              <w:spacing w:before="62" w:line="226" w:lineRule="auto"/>
              <w:jc w:val="right"/>
            </w:pPr>
            <w:r>
              <w:rPr>
                <w:spacing w:val="-3"/>
              </w:rPr>
              <w:t>8.20</w:t>
            </w:r>
          </w:p>
        </w:tc>
        <w:tc>
          <w:tcPr>
            <w:tcW w:w="1525" w:type="dxa"/>
            <w:tcBorders>
              <w:top w:val="single" w:color="000000" w:sz="4" w:space="0"/>
            </w:tcBorders>
            <w:vAlign w:val="top"/>
          </w:tcPr>
          <w:p w14:paraId="1544FA91">
            <w:pPr>
              <w:pStyle w:val="6"/>
              <w:spacing w:before="62" w:line="226" w:lineRule="auto"/>
              <w:jc w:val="right"/>
            </w:pPr>
            <w:r>
              <w:rPr>
                <w:spacing w:val="-4"/>
              </w:rPr>
              <w:t>8.20</w:t>
            </w:r>
          </w:p>
        </w:tc>
        <w:tc>
          <w:tcPr>
            <w:tcW w:w="1727" w:type="dxa"/>
            <w:tcBorders>
              <w:top w:val="single" w:color="000000" w:sz="4" w:space="0"/>
            </w:tcBorders>
            <w:vAlign w:val="top"/>
          </w:tcPr>
          <w:p w14:paraId="3AECB642">
            <w:pPr>
              <w:rPr>
                <w:rFonts w:ascii="Arial"/>
                <w:sz w:val="21"/>
              </w:rPr>
            </w:pPr>
          </w:p>
        </w:tc>
      </w:tr>
      <w:tr w14:paraId="14AEE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19A31760">
            <w:pPr>
              <w:pStyle w:val="6"/>
              <w:spacing w:before="57" w:line="226" w:lineRule="auto"/>
              <w:ind w:left="110"/>
            </w:pPr>
            <w:r>
              <w:rPr>
                <w:spacing w:val="-3"/>
              </w:rPr>
              <w:t>221</w:t>
            </w:r>
          </w:p>
        </w:tc>
        <w:tc>
          <w:tcPr>
            <w:tcW w:w="6554" w:type="dxa"/>
            <w:vAlign w:val="top"/>
          </w:tcPr>
          <w:p w14:paraId="45194B1A">
            <w:pPr>
              <w:pStyle w:val="6"/>
              <w:spacing w:before="56" w:line="219" w:lineRule="auto"/>
              <w:ind w:left="104"/>
            </w:pPr>
            <w:r>
              <w:rPr>
                <w:spacing w:val="-2"/>
              </w:rPr>
              <w:t>住房保障支出</w:t>
            </w:r>
          </w:p>
        </w:tc>
        <w:tc>
          <w:tcPr>
            <w:tcW w:w="2273" w:type="dxa"/>
            <w:vAlign w:val="top"/>
          </w:tcPr>
          <w:p w14:paraId="3AE0077A">
            <w:pPr>
              <w:pStyle w:val="6"/>
              <w:spacing w:before="57" w:line="226" w:lineRule="auto"/>
              <w:jc w:val="right"/>
            </w:pPr>
            <w:r>
              <w:rPr>
                <w:spacing w:val="-6"/>
              </w:rPr>
              <w:t>18.06</w:t>
            </w:r>
          </w:p>
        </w:tc>
        <w:tc>
          <w:tcPr>
            <w:tcW w:w="1525" w:type="dxa"/>
            <w:vAlign w:val="top"/>
          </w:tcPr>
          <w:p w14:paraId="2B807751">
            <w:pPr>
              <w:pStyle w:val="6"/>
              <w:spacing w:before="57" w:line="226" w:lineRule="auto"/>
              <w:jc w:val="right"/>
            </w:pPr>
            <w:r>
              <w:rPr>
                <w:spacing w:val="-6"/>
              </w:rPr>
              <w:t>18.06</w:t>
            </w:r>
          </w:p>
        </w:tc>
        <w:tc>
          <w:tcPr>
            <w:tcW w:w="1727" w:type="dxa"/>
            <w:vAlign w:val="top"/>
          </w:tcPr>
          <w:p w14:paraId="066449A2">
            <w:pPr>
              <w:rPr>
                <w:rFonts w:ascii="Arial"/>
                <w:sz w:val="21"/>
              </w:rPr>
            </w:pPr>
          </w:p>
        </w:tc>
      </w:tr>
      <w:tr w14:paraId="1CE0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580C5580">
            <w:pPr>
              <w:pStyle w:val="6"/>
              <w:spacing w:before="57" w:line="226" w:lineRule="auto"/>
              <w:ind w:left="110"/>
            </w:pPr>
            <w:r>
              <w:rPr>
                <w:spacing w:val="-2"/>
              </w:rPr>
              <w:t>22102</w:t>
            </w:r>
          </w:p>
        </w:tc>
        <w:tc>
          <w:tcPr>
            <w:tcW w:w="6554" w:type="dxa"/>
            <w:vAlign w:val="top"/>
          </w:tcPr>
          <w:p w14:paraId="5315467D">
            <w:pPr>
              <w:pStyle w:val="6"/>
              <w:spacing w:before="56" w:line="219" w:lineRule="auto"/>
              <w:ind w:left="104"/>
            </w:pPr>
            <w:r>
              <w:rPr>
                <w:spacing w:val="-2"/>
              </w:rPr>
              <w:t>住房改革支出</w:t>
            </w:r>
          </w:p>
        </w:tc>
        <w:tc>
          <w:tcPr>
            <w:tcW w:w="2273" w:type="dxa"/>
            <w:vAlign w:val="top"/>
          </w:tcPr>
          <w:p w14:paraId="6ECE2288">
            <w:pPr>
              <w:pStyle w:val="6"/>
              <w:spacing w:before="57" w:line="226" w:lineRule="auto"/>
              <w:jc w:val="right"/>
            </w:pPr>
            <w:r>
              <w:rPr>
                <w:spacing w:val="-6"/>
              </w:rPr>
              <w:t>18.06</w:t>
            </w:r>
          </w:p>
        </w:tc>
        <w:tc>
          <w:tcPr>
            <w:tcW w:w="1525" w:type="dxa"/>
            <w:vAlign w:val="top"/>
          </w:tcPr>
          <w:p w14:paraId="6A786F08">
            <w:pPr>
              <w:pStyle w:val="6"/>
              <w:spacing w:before="57" w:line="226" w:lineRule="auto"/>
              <w:jc w:val="right"/>
            </w:pPr>
            <w:r>
              <w:rPr>
                <w:spacing w:val="-6"/>
              </w:rPr>
              <w:t>18.06</w:t>
            </w:r>
          </w:p>
        </w:tc>
        <w:tc>
          <w:tcPr>
            <w:tcW w:w="1727" w:type="dxa"/>
            <w:vAlign w:val="top"/>
          </w:tcPr>
          <w:p w14:paraId="4BF5FBE8">
            <w:pPr>
              <w:rPr>
                <w:rFonts w:ascii="Arial"/>
                <w:sz w:val="21"/>
              </w:rPr>
            </w:pPr>
          </w:p>
        </w:tc>
      </w:tr>
      <w:tr w14:paraId="4985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tcBorders>
              <w:bottom w:val="single" w:color="000000" w:sz="4" w:space="0"/>
            </w:tcBorders>
            <w:vAlign w:val="top"/>
          </w:tcPr>
          <w:p w14:paraId="7BB0BDD7">
            <w:pPr>
              <w:pStyle w:val="6"/>
              <w:spacing w:before="57" w:line="226" w:lineRule="auto"/>
              <w:ind w:left="110"/>
            </w:pPr>
            <w:r>
              <w:rPr>
                <w:spacing w:val="-2"/>
              </w:rPr>
              <w:t>2210201</w:t>
            </w:r>
          </w:p>
        </w:tc>
        <w:tc>
          <w:tcPr>
            <w:tcW w:w="6554" w:type="dxa"/>
            <w:tcBorders>
              <w:bottom w:val="single" w:color="000000" w:sz="4" w:space="0"/>
            </w:tcBorders>
            <w:vAlign w:val="top"/>
          </w:tcPr>
          <w:p w14:paraId="69F4E3F4">
            <w:pPr>
              <w:pStyle w:val="6"/>
              <w:spacing w:before="56" w:line="220" w:lineRule="auto"/>
              <w:ind w:left="104"/>
            </w:pPr>
            <w:r>
              <w:rPr>
                <w:spacing w:val="-2"/>
              </w:rPr>
              <w:t>住房公积金</w:t>
            </w:r>
          </w:p>
        </w:tc>
        <w:tc>
          <w:tcPr>
            <w:tcW w:w="2273" w:type="dxa"/>
            <w:tcBorders>
              <w:bottom w:val="single" w:color="000000" w:sz="4" w:space="0"/>
            </w:tcBorders>
            <w:vAlign w:val="top"/>
          </w:tcPr>
          <w:p w14:paraId="335E9B84">
            <w:pPr>
              <w:pStyle w:val="6"/>
              <w:spacing w:before="57" w:line="226" w:lineRule="auto"/>
              <w:jc w:val="right"/>
            </w:pPr>
            <w:r>
              <w:rPr>
                <w:spacing w:val="-6"/>
              </w:rPr>
              <w:t>18.06</w:t>
            </w:r>
          </w:p>
        </w:tc>
        <w:tc>
          <w:tcPr>
            <w:tcW w:w="1525" w:type="dxa"/>
            <w:tcBorders>
              <w:bottom w:val="single" w:color="000000" w:sz="4" w:space="0"/>
            </w:tcBorders>
            <w:vAlign w:val="top"/>
          </w:tcPr>
          <w:p w14:paraId="07B5B999">
            <w:pPr>
              <w:pStyle w:val="6"/>
              <w:spacing w:before="57" w:line="226" w:lineRule="auto"/>
              <w:jc w:val="right"/>
            </w:pPr>
            <w:r>
              <w:rPr>
                <w:spacing w:val="-6"/>
              </w:rPr>
              <w:t>18.06</w:t>
            </w:r>
          </w:p>
        </w:tc>
        <w:tc>
          <w:tcPr>
            <w:tcW w:w="1727" w:type="dxa"/>
            <w:tcBorders>
              <w:bottom w:val="single" w:color="000000" w:sz="4" w:space="0"/>
            </w:tcBorders>
            <w:vAlign w:val="top"/>
          </w:tcPr>
          <w:p w14:paraId="2C437F9E">
            <w:pPr>
              <w:rPr>
                <w:rFonts w:ascii="Arial"/>
                <w:sz w:val="21"/>
              </w:rPr>
            </w:pPr>
          </w:p>
        </w:tc>
      </w:tr>
      <w:tr w14:paraId="341B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026" w:type="dxa"/>
            <w:tcBorders>
              <w:top w:val="single" w:color="000000" w:sz="4" w:space="0"/>
            </w:tcBorders>
            <w:vAlign w:val="top"/>
          </w:tcPr>
          <w:p w14:paraId="1105132B">
            <w:pPr>
              <w:pStyle w:val="6"/>
              <w:spacing w:before="62" w:line="225" w:lineRule="auto"/>
              <w:ind w:left="110"/>
            </w:pPr>
            <w:r>
              <w:rPr>
                <w:spacing w:val="-3"/>
              </w:rPr>
              <w:t>223</w:t>
            </w:r>
          </w:p>
        </w:tc>
        <w:tc>
          <w:tcPr>
            <w:tcW w:w="6554" w:type="dxa"/>
            <w:tcBorders>
              <w:top w:val="single" w:color="000000" w:sz="4" w:space="0"/>
            </w:tcBorders>
            <w:vAlign w:val="top"/>
          </w:tcPr>
          <w:p w14:paraId="766E5B8C">
            <w:pPr>
              <w:pStyle w:val="6"/>
              <w:spacing w:before="62" w:line="218" w:lineRule="auto"/>
              <w:ind w:left="123"/>
            </w:pPr>
            <w:r>
              <w:rPr>
                <w:spacing w:val="-3"/>
              </w:rPr>
              <w:t>国有资本经营预算支出</w:t>
            </w:r>
          </w:p>
        </w:tc>
        <w:tc>
          <w:tcPr>
            <w:tcW w:w="2273" w:type="dxa"/>
            <w:tcBorders>
              <w:top w:val="single" w:color="000000" w:sz="4" w:space="0"/>
            </w:tcBorders>
            <w:vAlign w:val="top"/>
          </w:tcPr>
          <w:p w14:paraId="2FA3C0C3">
            <w:pPr>
              <w:pStyle w:val="6"/>
              <w:spacing w:before="62" w:line="225" w:lineRule="auto"/>
              <w:jc w:val="right"/>
            </w:pPr>
            <w:r>
              <w:rPr>
                <w:spacing w:val="-7"/>
              </w:rPr>
              <w:t>1.29</w:t>
            </w:r>
          </w:p>
        </w:tc>
        <w:tc>
          <w:tcPr>
            <w:tcW w:w="1525" w:type="dxa"/>
            <w:tcBorders>
              <w:top w:val="single" w:color="000000" w:sz="4" w:space="0"/>
            </w:tcBorders>
            <w:vAlign w:val="top"/>
          </w:tcPr>
          <w:p w14:paraId="18B975F9">
            <w:pPr>
              <w:rPr>
                <w:rFonts w:ascii="Arial"/>
                <w:sz w:val="21"/>
              </w:rPr>
            </w:pPr>
          </w:p>
        </w:tc>
        <w:tc>
          <w:tcPr>
            <w:tcW w:w="1727" w:type="dxa"/>
            <w:tcBorders>
              <w:top w:val="single" w:color="000000" w:sz="4" w:space="0"/>
            </w:tcBorders>
            <w:vAlign w:val="top"/>
          </w:tcPr>
          <w:p w14:paraId="2DBAC2BA">
            <w:pPr>
              <w:pStyle w:val="6"/>
              <w:spacing w:before="62" w:line="225" w:lineRule="auto"/>
              <w:jc w:val="right"/>
            </w:pPr>
            <w:r>
              <w:rPr>
                <w:spacing w:val="-6"/>
              </w:rPr>
              <w:t>1.29</w:t>
            </w:r>
          </w:p>
        </w:tc>
      </w:tr>
      <w:tr w14:paraId="6D7BD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026" w:type="dxa"/>
            <w:vAlign w:val="top"/>
          </w:tcPr>
          <w:p w14:paraId="7919184E">
            <w:pPr>
              <w:pStyle w:val="6"/>
              <w:spacing w:before="58" w:line="225" w:lineRule="auto"/>
              <w:ind w:left="110"/>
            </w:pPr>
            <w:r>
              <w:rPr>
                <w:spacing w:val="-2"/>
              </w:rPr>
              <w:t>22301</w:t>
            </w:r>
          </w:p>
        </w:tc>
        <w:tc>
          <w:tcPr>
            <w:tcW w:w="6554" w:type="dxa"/>
            <w:vAlign w:val="top"/>
          </w:tcPr>
          <w:p w14:paraId="09E5EE2C">
            <w:pPr>
              <w:pStyle w:val="6"/>
              <w:spacing w:before="58" w:line="218" w:lineRule="auto"/>
              <w:ind w:left="102"/>
            </w:pPr>
            <w:r>
              <w:rPr>
                <w:spacing w:val="-1"/>
              </w:rPr>
              <w:t>解决历史遗留问题及改革成本支出</w:t>
            </w:r>
          </w:p>
        </w:tc>
        <w:tc>
          <w:tcPr>
            <w:tcW w:w="2273" w:type="dxa"/>
            <w:vAlign w:val="top"/>
          </w:tcPr>
          <w:p w14:paraId="79D4B1ED">
            <w:pPr>
              <w:pStyle w:val="6"/>
              <w:spacing w:before="58" w:line="225" w:lineRule="auto"/>
              <w:jc w:val="right"/>
            </w:pPr>
            <w:r>
              <w:rPr>
                <w:spacing w:val="-7"/>
              </w:rPr>
              <w:t>1.29</w:t>
            </w:r>
          </w:p>
        </w:tc>
        <w:tc>
          <w:tcPr>
            <w:tcW w:w="1525" w:type="dxa"/>
            <w:vAlign w:val="top"/>
          </w:tcPr>
          <w:p w14:paraId="4456E62E">
            <w:pPr>
              <w:rPr>
                <w:rFonts w:ascii="Arial"/>
                <w:sz w:val="21"/>
              </w:rPr>
            </w:pPr>
          </w:p>
        </w:tc>
        <w:tc>
          <w:tcPr>
            <w:tcW w:w="1727" w:type="dxa"/>
            <w:vAlign w:val="top"/>
          </w:tcPr>
          <w:p w14:paraId="3FC314F9">
            <w:pPr>
              <w:pStyle w:val="6"/>
              <w:spacing w:before="58" w:line="225" w:lineRule="auto"/>
              <w:jc w:val="right"/>
            </w:pPr>
            <w:r>
              <w:rPr>
                <w:spacing w:val="-6"/>
              </w:rPr>
              <w:t>1.29</w:t>
            </w:r>
          </w:p>
        </w:tc>
      </w:tr>
      <w:tr w14:paraId="5FC7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026" w:type="dxa"/>
            <w:tcBorders>
              <w:bottom w:val="single" w:color="000000" w:sz="4" w:space="0"/>
            </w:tcBorders>
            <w:vAlign w:val="top"/>
          </w:tcPr>
          <w:p w14:paraId="24C1E608">
            <w:pPr>
              <w:pStyle w:val="6"/>
              <w:spacing w:before="58" w:line="231" w:lineRule="auto"/>
              <w:ind w:left="110"/>
            </w:pPr>
            <w:r>
              <w:rPr>
                <w:spacing w:val="-2"/>
              </w:rPr>
              <w:t>2230105</w:t>
            </w:r>
          </w:p>
        </w:tc>
        <w:tc>
          <w:tcPr>
            <w:tcW w:w="6554" w:type="dxa"/>
            <w:tcBorders>
              <w:bottom w:val="single" w:color="000000" w:sz="4" w:space="0"/>
            </w:tcBorders>
            <w:vAlign w:val="top"/>
          </w:tcPr>
          <w:p w14:paraId="5ECEBD00">
            <w:pPr>
              <w:pStyle w:val="6"/>
              <w:spacing w:before="58" w:line="218" w:lineRule="auto"/>
              <w:ind w:left="123"/>
            </w:pPr>
            <w:r>
              <w:rPr>
                <w:spacing w:val="-2"/>
              </w:rPr>
              <w:t>国有企业退休人员社会化管理补助支出</w:t>
            </w:r>
          </w:p>
        </w:tc>
        <w:tc>
          <w:tcPr>
            <w:tcW w:w="2273" w:type="dxa"/>
            <w:tcBorders>
              <w:bottom w:val="single" w:color="000000" w:sz="4" w:space="0"/>
            </w:tcBorders>
            <w:vAlign w:val="top"/>
          </w:tcPr>
          <w:p w14:paraId="0052B1ED">
            <w:pPr>
              <w:pStyle w:val="6"/>
              <w:spacing w:before="58" w:line="231" w:lineRule="auto"/>
              <w:jc w:val="right"/>
            </w:pPr>
            <w:r>
              <w:rPr>
                <w:spacing w:val="-7"/>
              </w:rPr>
              <w:t>1.29</w:t>
            </w:r>
          </w:p>
        </w:tc>
        <w:tc>
          <w:tcPr>
            <w:tcW w:w="1525" w:type="dxa"/>
            <w:tcBorders>
              <w:bottom w:val="single" w:color="000000" w:sz="4" w:space="0"/>
            </w:tcBorders>
            <w:vAlign w:val="top"/>
          </w:tcPr>
          <w:p w14:paraId="1D000D3B">
            <w:pPr>
              <w:rPr>
                <w:rFonts w:ascii="Arial"/>
                <w:sz w:val="21"/>
              </w:rPr>
            </w:pPr>
          </w:p>
        </w:tc>
        <w:tc>
          <w:tcPr>
            <w:tcW w:w="1727" w:type="dxa"/>
            <w:tcBorders>
              <w:bottom w:val="single" w:color="000000" w:sz="4" w:space="0"/>
            </w:tcBorders>
            <w:vAlign w:val="top"/>
          </w:tcPr>
          <w:p w14:paraId="24B6C3C0">
            <w:pPr>
              <w:pStyle w:val="6"/>
              <w:spacing w:before="58" w:line="231" w:lineRule="auto"/>
              <w:jc w:val="right"/>
            </w:pPr>
            <w:r>
              <w:rPr>
                <w:spacing w:val="-6"/>
              </w:rPr>
              <w:t>1.29</w:t>
            </w:r>
          </w:p>
        </w:tc>
      </w:tr>
    </w:tbl>
    <w:p w14:paraId="3D47D9C6">
      <w:pPr>
        <w:rPr>
          <w:rFonts w:ascii="Arial"/>
          <w:sz w:val="21"/>
        </w:rPr>
      </w:pPr>
    </w:p>
    <w:p w14:paraId="0C80A0CA">
      <w:pPr>
        <w:rPr>
          <w:rFonts w:ascii="Arial" w:hAnsi="Arial" w:eastAsia="Arial" w:cs="Arial"/>
          <w:sz w:val="21"/>
          <w:szCs w:val="21"/>
        </w:rPr>
        <w:sectPr>
          <w:footerReference r:id="rId24" w:type="default"/>
          <w:pgSz w:w="16838" w:h="11906"/>
          <w:pgMar w:top="720" w:right="877" w:bottom="481" w:left="840" w:header="0" w:footer="162" w:gutter="0"/>
          <w:cols w:space="720" w:num="1"/>
        </w:sectPr>
      </w:pPr>
    </w:p>
    <w:p w14:paraId="322D598C">
      <w:pPr>
        <w:spacing w:before="51" w:line="218" w:lineRule="auto"/>
        <w:ind w:left="6138"/>
        <w:rPr>
          <w:rFonts w:ascii="宋体" w:hAnsi="宋体" w:eastAsia="宋体" w:cs="宋体"/>
          <w:sz w:val="26"/>
          <w:szCs w:val="26"/>
        </w:rPr>
      </w:pPr>
      <w:r>
        <w:rPr>
          <w:rFonts w:ascii="宋体" w:hAnsi="宋体" w:eastAsia="宋体" w:cs="宋体"/>
          <w:b/>
          <w:bCs/>
          <w:spacing w:val="-4"/>
          <w:sz w:val="26"/>
          <w:szCs w:val="26"/>
        </w:rPr>
        <w:t>机关运行经费支出情况表</w:t>
      </w:r>
    </w:p>
    <w:p w14:paraId="0C0E6BCC">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公开11表</w:t>
      </w:r>
    </w:p>
    <w:p w14:paraId="0DEB25D3">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35"/>
        <w:gridCol w:w="5973"/>
        <w:gridCol w:w="5697"/>
      </w:tblGrid>
      <w:tr w14:paraId="44C59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9408" w:type="dxa"/>
            <w:gridSpan w:val="2"/>
            <w:tcBorders>
              <w:bottom w:val="single" w:color="000000" w:sz="4" w:space="0"/>
            </w:tcBorders>
            <w:vAlign w:val="top"/>
          </w:tcPr>
          <w:p w14:paraId="17916821">
            <w:pPr>
              <w:pStyle w:val="6"/>
              <w:spacing w:before="55" w:line="220" w:lineRule="auto"/>
              <w:ind w:left="4505"/>
            </w:pPr>
            <w:r>
              <w:rPr>
                <w:spacing w:val="-3"/>
              </w:rPr>
              <w:t>项目</w:t>
            </w:r>
          </w:p>
        </w:tc>
        <w:tc>
          <w:tcPr>
            <w:tcW w:w="5697" w:type="dxa"/>
            <w:vMerge w:val="restart"/>
            <w:tcBorders>
              <w:bottom w:val="nil"/>
            </w:tcBorders>
            <w:vAlign w:val="top"/>
          </w:tcPr>
          <w:p w14:paraId="4234E386">
            <w:pPr>
              <w:pStyle w:val="6"/>
              <w:spacing w:before="219" w:line="218" w:lineRule="auto"/>
              <w:ind w:left="1847"/>
            </w:pPr>
            <w:r>
              <w:rPr>
                <w:spacing w:val="-1"/>
              </w:rPr>
              <w:t>机关运行经费支出决算</w:t>
            </w:r>
          </w:p>
        </w:tc>
      </w:tr>
      <w:tr w14:paraId="31BC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21E232AA">
            <w:pPr>
              <w:pStyle w:val="6"/>
              <w:spacing w:before="53" w:line="219" w:lineRule="auto"/>
              <w:ind w:left="1116"/>
            </w:pPr>
            <w:r>
              <w:rPr>
                <w:spacing w:val="-2"/>
              </w:rPr>
              <w:t>经济分类编码</w:t>
            </w:r>
          </w:p>
        </w:tc>
        <w:tc>
          <w:tcPr>
            <w:tcW w:w="5973" w:type="dxa"/>
            <w:tcBorders>
              <w:top w:val="single" w:color="000000" w:sz="4" w:space="0"/>
            </w:tcBorders>
            <w:vAlign w:val="top"/>
          </w:tcPr>
          <w:p w14:paraId="6DB27F56">
            <w:pPr>
              <w:pStyle w:val="6"/>
              <w:spacing w:before="53" w:line="219" w:lineRule="auto"/>
              <w:ind w:left="2387"/>
            </w:pPr>
            <w:r>
              <w:rPr>
                <w:spacing w:val="-2"/>
              </w:rPr>
              <w:t>经济分类名称</w:t>
            </w:r>
          </w:p>
        </w:tc>
        <w:tc>
          <w:tcPr>
            <w:tcW w:w="5697" w:type="dxa"/>
            <w:vMerge w:val="continue"/>
            <w:tcBorders>
              <w:top w:val="nil"/>
            </w:tcBorders>
            <w:vAlign w:val="top"/>
          </w:tcPr>
          <w:p w14:paraId="7AEC5498">
            <w:pPr>
              <w:rPr>
                <w:rFonts w:ascii="Arial"/>
                <w:sz w:val="21"/>
              </w:rPr>
            </w:pPr>
          </w:p>
        </w:tc>
      </w:tr>
      <w:tr w14:paraId="43A8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55802866">
            <w:pPr>
              <w:rPr>
                <w:rFonts w:ascii="Arial"/>
                <w:sz w:val="21"/>
              </w:rPr>
            </w:pPr>
          </w:p>
        </w:tc>
        <w:tc>
          <w:tcPr>
            <w:tcW w:w="5973" w:type="dxa"/>
            <w:vAlign w:val="top"/>
          </w:tcPr>
          <w:p w14:paraId="26274005">
            <w:pPr>
              <w:pStyle w:val="6"/>
              <w:spacing w:before="50" w:line="220" w:lineRule="auto"/>
              <w:ind w:left="2736"/>
            </w:pPr>
            <w:r>
              <w:rPr>
                <w:spacing w:val="-3"/>
              </w:rPr>
              <w:t>合计</w:t>
            </w:r>
          </w:p>
        </w:tc>
        <w:tc>
          <w:tcPr>
            <w:tcW w:w="5697" w:type="dxa"/>
            <w:vAlign w:val="top"/>
          </w:tcPr>
          <w:p w14:paraId="4F414507">
            <w:pPr>
              <w:pStyle w:val="6"/>
              <w:spacing w:before="49" w:line="232" w:lineRule="auto"/>
              <w:jc w:val="right"/>
            </w:pPr>
            <w:r>
              <w:rPr>
                <w:spacing w:val="-3"/>
              </w:rPr>
              <w:t>56.49</w:t>
            </w:r>
          </w:p>
        </w:tc>
      </w:tr>
      <w:tr w14:paraId="54B57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09AC102E">
            <w:pPr>
              <w:pStyle w:val="6"/>
              <w:spacing w:before="50" w:line="231" w:lineRule="auto"/>
              <w:ind w:left="112"/>
            </w:pPr>
            <w:r>
              <w:rPr>
                <w:spacing w:val="-3"/>
              </w:rPr>
              <w:t>302</w:t>
            </w:r>
          </w:p>
        </w:tc>
        <w:tc>
          <w:tcPr>
            <w:tcW w:w="5973" w:type="dxa"/>
            <w:vAlign w:val="top"/>
          </w:tcPr>
          <w:p w14:paraId="5972132E">
            <w:pPr>
              <w:pStyle w:val="6"/>
              <w:spacing w:before="50" w:line="219" w:lineRule="auto"/>
              <w:ind w:left="107"/>
            </w:pPr>
            <w:r>
              <w:rPr>
                <w:spacing w:val="-2"/>
              </w:rPr>
              <w:t>商品和服务支出</w:t>
            </w:r>
          </w:p>
        </w:tc>
        <w:tc>
          <w:tcPr>
            <w:tcW w:w="5697" w:type="dxa"/>
            <w:vAlign w:val="top"/>
          </w:tcPr>
          <w:p w14:paraId="67CAE333">
            <w:pPr>
              <w:pStyle w:val="6"/>
              <w:spacing w:before="50" w:line="231" w:lineRule="auto"/>
              <w:jc w:val="right"/>
            </w:pPr>
            <w:r>
              <w:rPr>
                <w:spacing w:val="-3"/>
              </w:rPr>
              <w:t>56.49</w:t>
            </w:r>
          </w:p>
        </w:tc>
      </w:tr>
      <w:tr w14:paraId="352B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726CD1B2">
            <w:pPr>
              <w:pStyle w:val="6"/>
              <w:spacing w:before="51" w:line="230" w:lineRule="auto"/>
              <w:ind w:left="112"/>
            </w:pPr>
            <w:r>
              <w:rPr>
                <w:spacing w:val="-2"/>
              </w:rPr>
              <w:t>30201</w:t>
            </w:r>
          </w:p>
        </w:tc>
        <w:tc>
          <w:tcPr>
            <w:tcW w:w="5973" w:type="dxa"/>
            <w:vAlign w:val="top"/>
          </w:tcPr>
          <w:p w14:paraId="2E9F02D5">
            <w:pPr>
              <w:pStyle w:val="6"/>
              <w:spacing w:before="51" w:line="219" w:lineRule="auto"/>
              <w:ind w:left="308"/>
            </w:pPr>
            <w:r>
              <w:rPr>
                <w:spacing w:val="-3"/>
              </w:rPr>
              <w:t>办公费</w:t>
            </w:r>
          </w:p>
        </w:tc>
        <w:tc>
          <w:tcPr>
            <w:tcW w:w="5697" w:type="dxa"/>
            <w:vAlign w:val="top"/>
          </w:tcPr>
          <w:p w14:paraId="15254400">
            <w:pPr>
              <w:pStyle w:val="6"/>
              <w:spacing w:before="51" w:line="230" w:lineRule="auto"/>
              <w:jc w:val="right"/>
            </w:pPr>
            <w:r>
              <w:rPr>
                <w:spacing w:val="-5"/>
              </w:rPr>
              <w:t>19.16</w:t>
            </w:r>
          </w:p>
        </w:tc>
      </w:tr>
      <w:tr w14:paraId="2C15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1BADAEEA">
            <w:pPr>
              <w:pStyle w:val="6"/>
              <w:spacing w:before="52" w:line="229" w:lineRule="auto"/>
              <w:ind w:left="112"/>
            </w:pPr>
            <w:r>
              <w:rPr>
                <w:spacing w:val="-2"/>
              </w:rPr>
              <w:t>30202</w:t>
            </w:r>
          </w:p>
        </w:tc>
        <w:tc>
          <w:tcPr>
            <w:tcW w:w="5973" w:type="dxa"/>
            <w:vAlign w:val="top"/>
          </w:tcPr>
          <w:p w14:paraId="0B449659">
            <w:pPr>
              <w:pStyle w:val="6"/>
              <w:spacing w:before="52" w:line="219" w:lineRule="auto"/>
              <w:ind w:left="321"/>
            </w:pPr>
            <w:r>
              <w:rPr>
                <w:spacing w:val="-6"/>
              </w:rPr>
              <w:t>印刷费</w:t>
            </w:r>
          </w:p>
        </w:tc>
        <w:tc>
          <w:tcPr>
            <w:tcW w:w="5697" w:type="dxa"/>
            <w:vAlign w:val="top"/>
          </w:tcPr>
          <w:p w14:paraId="6810CBF7">
            <w:pPr>
              <w:pStyle w:val="6"/>
              <w:spacing w:before="52" w:line="229" w:lineRule="auto"/>
              <w:jc w:val="right"/>
            </w:pPr>
            <w:r>
              <w:rPr>
                <w:spacing w:val="-3"/>
              </w:rPr>
              <w:t>2.04</w:t>
            </w:r>
          </w:p>
        </w:tc>
      </w:tr>
      <w:tr w14:paraId="6076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tcBorders>
              <w:bottom w:val="single" w:color="000000" w:sz="4" w:space="0"/>
            </w:tcBorders>
            <w:vAlign w:val="top"/>
          </w:tcPr>
          <w:p w14:paraId="60AE0125">
            <w:pPr>
              <w:pStyle w:val="6"/>
              <w:spacing w:before="53" w:line="228" w:lineRule="auto"/>
              <w:ind w:left="112"/>
            </w:pPr>
            <w:r>
              <w:rPr>
                <w:spacing w:val="-2"/>
              </w:rPr>
              <w:t>30203</w:t>
            </w:r>
          </w:p>
        </w:tc>
        <w:tc>
          <w:tcPr>
            <w:tcW w:w="5973" w:type="dxa"/>
            <w:tcBorders>
              <w:bottom w:val="single" w:color="000000" w:sz="4" w:space="0"/>
            </w:tcBorders>
            <w:vAlign w:val="top"/>
          </w:tcPr>
          <w:p w14:paraId="6129E092">
            <w:pPr>
              <w:pStyle w:val="6"/>
              <w:spacing w:before="53" w:line="220" w:lineRule="auto"/>
              <w:ind w:left="315"/>
            </w:pPr>
            <w:r>
              <w:rPr>
                <w:spacing w:val="-4"/>
              </w:rPr>
              <w:t>咨询费</w:t>
            </w:r>
          </w:p>
        </w:tc>
        <w:tc>
          <w:tcPr>
            <w:tcW w:w="5697" w:type="dxa"/>
            <w:tcBorders>
              <w:bottom w:val="single" w:color="000000" w:sz="4" w:space="0"/>
            </w:tcBorders>
            <w:vAlign w:val="top"/>
          </w:tcPr>
          <w:p w14:paraId="12077CC0">
            <w:pPr>
              <w:rPr>
                <w:rFonts w:ascii="Arial"/>
                <w:sz w:val="21"/>
              </w:rPr>
            </w:pPr>
          </w:p>
        </w:tc>
      </w:tr>
      <w:tr w14:paraId="2E31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187977C0">
            <w:pPr>
              <w:pStyle w:val="6"/>
              <w:spacing w:before="60" w:line="227" w:lineRule="auto"/>
              <w:ind w:left="112"/>
            </w:pPr>
            <w:r>
              <w:rPr>
                <w:spacing w:val="-2"/>
              </w:rPr>
              <w:t>30204</w:t>
            </w:r>
          </w:p>
        </w:tc>
        <w:tc>
          <w:tcPr>
            <w:tcW w:w="5973" w:type="dxa"/>
            <w:tcBorders>
              <w:top w:val="single" w:color="000000" w:sz="4" w:space="0"/>
            </w:tcBorders>
            <w:vAlign w:val="top"/>
          </w:tcPr>
          <w:p w14:paraId="67FC572F">
            <w:pPr>
              <w:pStyle w:val="6"/>
              <w:spacing w:before="59" w:line="220" w:lineRule="auto"/>
              <w:ind w:left="304"/>
            </w:pPr>
            <w:r>
              <w:rPr>
                <w:spacing w:val="-2"/>
              </w:rPr>
              <w:t>手续费</w:t>
            </w:r>
          </w:p>
        </w:tc>
        <w:tc>
          <w:tcPr>
            <w:tcW w:w="5697" w:type="dxa"/>
            <w:tcBorders>
              <w:top w:val="single" w:color="000000" w:sz="4" w:space="0"/>
            </w:tcBorders>
            <w:vAlign w:val="top"/>
          </w:tcPr>
          <w:p w14:paraId="55F7B2A5">
            <w:pPr>
              <w:rPr>
                <w:rFonts w:ascii="Arial"/>
                <w:sz w:val="21"/>
              </w:rPr>
            </w:pPr>
          </w:p>
        </w:tc>
      </w:tr>
      <w:tr w14:paraId="3370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1C896A10">
            <w:pPr>
              <w:pStyle w:val="6"/>
              <w:spacing w:before="56" w:line="226" w:lineRule="auto"/>
              <w:ind w:left="112"/>
            </w:pPr>
            <w:r>
              <w:rPr>
                <w:spacing w:val="-2"/>
              </w:rPr>
              <w:t>30205</w:t>
            </w:r>
          </w:p>
        </w:tc>
        <w:tc>
          <w:tcPr>
            <w:tcW w:w="5973" w:type="dxa"/>
            <w:vAlign w:val="top"/>
          </w:tcPr>
          <w:p w14:paraId="2DF1915A">
            <w:pPr>
              <w:pStyle w:val="6"/>
              <w:spacing w:before="55" w:line="219" w:lineRule="auto"/>
              <w:ind w:left="306"/>
            </w:pPr>
            <w:r>
              <w:rPr>
                <w:spacing w:val="-3"/>
              </w:rPr>
              <w:t>水费</w:t>
            </w:r>
          </w:p>
        </w:tc>
        <w:tc>
          <w:tcPr>
            <w:tcW w:w="5697" w:type="dxa"/>
            <w:vAlign w:val="top"/>
          </w:tcPr>
          <w:p w14:paraId="7533B2F0">
            <w:pPr>
              <w:pStyle w:val="6"/>
              <w:spacing w:before="56" w:line="226" w:lineRule="auto"/>
              <w:jc w:val="right"/>
            </w:pPr>
            <w:r>
              <w:rPr>
                <w:spacing w:val="-3"/>
              </w:rPr>
              <w:t>0.20</w:t>
            </w:r>
          </w:p>
        </w:tc>
      </w:tr>
      <w:tr w14:paraId="2740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3C1A56AA">
            <w:pPr>
              <w:pStyle w:val="6"/>
              <w:spacing w:before="57" w:line="226" w:lineRule="auto"/>
              <w:ind w:left="112"/>
            </w:pPr>
            <w:r>
              <w:rPr>
                <w:spacing w:val="-2"/>
              </w:rPr>
              <w:t>30206</w:t>
            </w:r>
          </w:p>
        </w:tc>
        <w:tc>
          <w:tcPr>
            <w:tcW w:w="5973" w:type="dxa"/>
            <w:vAlign w:val="top"/>
          </w:tcPr>
          <w:p w14:paraId="177CA4CA">
            <w:pPr>
              <w:pStyle w:val="6"/>
              <w:spacing w:before="56" w:line="220" w:lineRule="auto"/>
              <w:ind w:left="327"/>
            </w:pPr>
            <w:r>
              <w:rPr>
                <w:spacing w:val="-8"/>
              </w:rPr>
              <w:t>电费</w:t>
            </w:r>
          </w:p>
        </w:tc>
        <w:tc>
          <w:tcPr>
            <w:tcW w:w="5697" w:type="dxa"/>
            <w:vAlign w:val="top"/>
          </w:tcPr>
          <w:p w14:paraId="1DF1AE61">
            <w:pPr>
              <w:pStyle w:val="6"/>
              <w:spacing w:before="57" w:line="226" w:lineRule="auto"/>
              <w:jc w:val="right"/>
            </w:pPr>
            <w:r>
              <w:rPr>
                <w:spacing w:val="-3"/>
              </w:rPr>
              <w:t>3.87</w:t>
            </w:r>
          </w:p>
        </w:tc>
      </w:tr>
      <w:tr w14:paraId="7C858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380A3682">
            <w:pPr>
              <w:pStyle w:val="6"/>
              <w:spacing w:before="57" w:line="226" w:lineRule="auto"/>
              <w:ind w:left="112"/>
            </w:pPr>
            <w:r>
              <w:rPr>
                <w:spacing w:val="-2"/>
              </w:rPr>
              <w:t>30207</w:t>
            </w:r>
          </w:p>
        </w:tc>
        <w:tc>
          <w:tcPr>
            <w:tcW w:w="5973" w:type="dxa"/>
            <w:tcBorders>
              <w:bottom w:val="single" w:color="000000" w:sz="4" w:space="0"/>
            </w:tcBorders>
            <w:vAlign w:val="top"/>
          </w:tcPr>
          <w:p w14:paraId="1885A70F">
            <w:pPr>
              <w:pStyle w:val="6"/>
              <w:spacing w:before="56" w:line="220" w:lineRule="auto"/>
              <w:ind w:left="320"/>
            </w:pPr>
            <w:r>
              <w:rPr>
                <w:spacing w:val="-6"/>
              </w:rPr>
              <w:t>邮电费</w:t>
            </w:r>
          </w:p>
        </w:tc>
        <w:tc>
          <w:tcPr>
            <w:tcW w:w="5697" w:type="dxa"/>
            <w:tcBorders>
              <w:bottom w:val="single" w:color="000000" w:sz="4" w:space="0"/>
            </w:tcBorders>
            <w:vAlign w:val="top"/>
          </w:tcPr>
          <w:p w14:paraId="6A2B3342">
            <w:pPr>
              <w:pStyle w:val="6"/>
              <w:spacing w:before="57" w:line="226" w:lineRule="auto"/>
              <w:jc w:val="right"/>
            </w:pPr>
            <w:r>
              <w:rPr>
                <w:spacing w:val="-3"/>
              </w:rPr>
              <w:t>2.51</w:t>
            </w:r>
          </w:p>
        </w:tc>
      </w:tr>
      <w:tr w14:paraId="0A27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6C2E39D4">
            <w:pPr>
              <w:pStyle w:val="6"/>
              <w:spacing w:before="62" w:line="225" w:lineRule="auto"/>
              <w:ind w:left="112"/>
            </w:pPr>
            <w:r>
              <w:rPr>
                <w:spacing w:val="-2"/>
              </w:rPr>
              <w:t>30208</w:t>
            </w:r>
          </w:p>
        </w:tc>
        <w:tc>
          <w:tcPr>
            <w:tcW w:w="5973" w:type="dxa"/>
            <w:tcBorders>
              <w:top w:val="single" w:color="000000" w:sz="4" w:space="0"/>
            </w:tcBorders>
            <w:vAlign w:val="top"/>
          </w:tcPr>
          <w:p w14:paraId="0AA25237">
            <w:pPr>
              <w:pStyle w:val="6"/>
              <w:spacing w:before="61" w:line="220" w:lineRule="auto"/>
              <w:ind w:left="305"/>
            </w:pPr>
            <w:r>
              <w:rPr>
                <w:spacing w:val="-2"/>
              </w:rPr>
              <w:t>取暖费</w:t>
            </w:r>
          </w:p>
        </w:tc>
        <w:tc>
          <w:tcPr>
            <w:tcW w:w="5697" w:type="dxa"/>
            <w:tcBorders>
              <w:top w:val="single" w:color="000000" w:sz="4" w:space="0"/>
            </w:tcBorders>
            <w:vAlign w:val="top"/>
          </w:tcPr>
          <w:p w14:paraId="332A58E1">
            <w:pPr>
              <w:pStyle w:val="6"/>
              <w:spacing w:before="62" w:line="225" w:lineRule="auto"/>
              <w:jc w:val="right"/>
            </w:pPr>
            <w:r>
              <w:rPr>
                <w:spacing w:val="-3"/>
              </w:rPr>
              <w:t>3.54</w:t>
            </w:r>
          </w:p>
        </w:tc>
      </w:tr>
      <w:tr w14:paraId="555F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47D012ED">
            <w:pPr>
              <w:pStyle w:val="6"/>
              <w:spacing w:before="58" w:line="225" w:lineRule="auto"/>
              <w:ind w:left="112"/>
            </w:pPr>
            <w:r>
              <w:rPr>
                <w:spacing w:val="-2"/>
              </w:rPr>
              <w:t>30209</w:t>
            </w:r>
          </w:p>
        </w:tc>
        <w:tc>
          <w:tcPr>
            <w:tcW w:w="5973" w:type="dxa"/>
            <w:vAlign w:val="top"/>
          </w:tcPr>
          <w:p w14:paraId="745BDFE0">
            <w:pPr>
              <w:pStyle w:val="6"/>
              <w:spacing w:before="57" w:line="219" w:lineRule="auto"/>
              <w:ind w:left="304"/>
            </w:pPr>
            <w:r>
              <w:rPr>
                <w:spacing w:val="-2"/>
              </w:rPr>
              <w:t>物业管理费</w:t>
            </w:r>
          </w:p>
        </w:tc>
        <w:tc>
          <w:tcPr>
            <w:tcW w:w="5697" w:type="dxa"/>
            <w:vAlign w:val="top"/>
          </w:tcPr>
          <w:p w14:paraId="2D86876B">
            <w:pPr>
              <w:pStyle w:val="6"/>
              <w:spacing w:before="58" w:line="225" w:lineRule="auto"/>
              <w:jc w:val="right"/>
            </w:pPr>
            <w:r>
              <w:rPr>
                <w:spacing w:val="-3"/>
              </w:rPr>
              <w:t>0.35</w:t>
            </w:r>
          </w:p>
        </w:tc>
      </w:tr>
      <w:tr w14:paraId="6530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40765B2A">
            <w:pPr>
              <w:pStyle w:val="6"/>
              <w:spacing w:before="58" w:line="225" w:lineRule="auto"/>
              <w:ind w:left="112"/>
            </w:pPr>
            <w:r>
              <w:rPr>
                <w:spacing w:val="-2"/>
              </w:rPr>
              <w:t>30211</w:t>
            </w:r>
          </w:p>
        </w:tc>
        <w:tc>
          <w:tcPr>
            <w:tcW w:w="5973" w:type="dxa"/>
            <w:tcBorders>
              <w:bottom w:val="single" w:color="000000" w:sz="4" w:space="0"/>
            </w:tcBorders>
            <w:vAlign w:val="top"/>
          </w:tcPr>
          <w:p w14:paraId="0E59ED1F">
            <w:pPr>
              <w:pStyle w:val="6"/>
              <w:spacing w:before="57" w:line="220" w:lineRule="auto"/>
              <w:ind w:left="307"/>
            </w:pPr>
            <w:r>
              <w:rPr>
                <w:spacing w:val="-3"/>
              </w:rPr>
              <w:t>差旅费</w:t>
            </w:r>
          </w:p>
        </w:tc>
        <w:tc>
          <w:tcPr>
            <w:tcW w:w="5697" w:type="dxa"/>
            <w:tcBorders>
              <w:bottom w:val="single" w:color="000000" w:sz="4" w:space="0"/>
            </w:tcBorders>
            <w:vAlign w:val="top"/>
          </w:tcPr>
          <w:p w14:paraId="45768882">
            <w:pPr>
              <w:pStyle w:val="6"/>
              <w:spacing w:before="58" w:line="225" w:lineRule="auto"/>
              <w:jc w:val="right"/>
            </w:pPr>
            <w:r>
              <w:rPr>
                <w:spacing w:val="-3"/>
              </w:rPr>
              <w:t>0.35</w:t>
            </w:r>
          </w:p>
        </w:tc>
      </w:tr>
      <w:tr w14:paraId="2212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435" w:type="dxa"/>
            <w:tcBorders>
              <w:top w:val="single" w:color="000000" w:sz="4" w:space="0"/>
            </w:tcBorders>
            <w:vAlign w:val="top"/>
          </w:tcPr>
          <w:p w14:paraId="04B01FB2">
            <w:pPr>
              <w:pStyle w:val="6"/>
              <w:spacing w:before="63" w:line="225" w:lineRule="auto"/>
              <w:ind w:left="112"/>
            </w:pPr>
            <w:r>
              <w:rPr>
                <w:spacing w:val="-2"/>
              </w:rPr>
              <w:t>30212</w:t>
            </w:r>
          </w:p>
        </w:tc>
        <w:tc>
          <w:tcPr>
            <w:tcW w:w="5973" w:type="dxa"/>
            <w:tcBorders>
              <w:top w:val="single" w:color="000000" w:sz="4" w:space="0"/>
            </w:tcBorders>
            <w:vAlign w:val="top"/>
          </w:tcPr>
          <w:p w14:paraId="1B6F8DBA">
            <w:pPr>
              <w:pStyle w:val="6"/>
              <w:spacing w:before="62" w:line="220" w:lineRule="auto"/>
              <w:ind w:left="321"/>
            </w:pPr>
            <w:r>
              <w:rPr>
                <w:spacing w:val="-3"/>
              </w:rPr>
              <w:t>因公出国（境）费用</w:t>
            </w:r>
          </w:p>
        </w:tc>
        <w:tc>
          <w:tcPr>
            <w:tcW w:w="5697" w:type="dxa"/>
            <w:tcBorders>
              <w:top w:val="single" w:color="000000" w:sz="4" w:space="0"/>
            </w:tcBorders>
            <w:vAlign w:val="top"/>
          </w:tcPr>
          <w:p w14:paraId="6541193B">
            <w:pPr>
              <w:rPr>
                <w:rFonts w:ascii="Arial"/>
                <w:sz w:val="21"/>
              </w:rPr>
            </w:pPr>
          </w:p>
        </w:tc>
      </w:tr>
      <w:tr w14:paraId="3317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20B3C476">
            <w:pPr>
              <w:pStyle w:val="6"/>
              <w:spacing w:before="58" w:line="225" w:lineRule="auto"/>
              <w:ind w:left="112"/>
            </w:pPr>
            <w:r>
              <w:rPr>
                <w:spacing w:val="-2"/>
              </w:rPr>
              <w:t>30213</w:t>
            </w:r>
          </w:p>
        </w:tc>
        <w:tc>
          <w:tcPr>
            <w:tcW w:w="5973" w:type="dxa"/>
            <w:vAlign w:val="top"/>
          </w:tcPr>
          <w:p w14:paraId="3FD6054A">
            <w:pPr>
              <w:pStyle w:val="6"/>
              <w:spacing w:before="57" w:line="219" w:lineRule="auto"/>
              <w:ind w:left="308"/>
            </w:pPr>
            <w:r>
              <w:rPr>
                <w:spacing w:val="-2"/>
              </w:rPr>
              <w:t>维修（护）费</w:t>
            </w:r>
          </w:p>
        </w:tc>
        <w:tc>
          <w:tcPr>
            <w:tcW w:w="5697" w:type="dxa"/>
            <w:vAlign w:val="top"/>
          </w:tcPr>
          <w:p w14:paraId="07E16D25">
            <w:pPr>
              <w:pStyle w:val="6"/>
              <w:spacing w:before="58" w:line="225" w:lineRule="auto"/>
              <w:jc w:val="right"/>
            </w:pPr>
            <w:r>
              <w:rPr>
                <w:spacing w:val="-3"/>
              </w:rPr>
              <w:t>5.38</w:t>
            </w:r>
          </w:p>
        </w:tc>
      </w:tr>
      <w:tr w14:paraId="2C6E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2099860C">
            <w:pPr>
              <w:pStyle w:val="6"/>
              <w:spacing w:before="58" w:line="224" w:lineRule="auto"/>
              <w:ind w:left="112"/>
            </w:pPr>
            <w:r>
              <w:rPr>
                <w:spacing w:val="-2"/>
              </w:rPr>
              <w:t>30214</w:t>
            </w:r>
          </w:p>
        </w:tc>
        <w:tc>
          <w:tcPr>
            <w:tcW w:w="5973" w:type="dxa"/>
            <w:vAlign w:val="top"/>
          </w:tcPr>
          <w:p w14:paraId="7DCF25A9">
            <w:pPr>
              <w:pStyle w:val="6"/>
              <w:spacing w:before="57" w:line="220" w:lineRule="auto"/>
              <w:ind w:left="304"/>
            </w:pPr>
            <w:r>
              <w:rPr>
                <w:spacing w:val="-2"/>
              </w:rPr>
              <w:t>租赁费</w:t>
            </w:r>
          </w:p>
        </w:tc>
        <w:tc>
          <w:tcPr>
            <w:tcW w:w="5697" w:type="dxa"/>
            <w:vAlign w:val="top"/>
          </w:tcPr>
          <w:p w14:paraId="13C0D87C">
            <w:pPr>
              <w:rPr>
                <w:rFonts w:ascii="Arial"/>
                <w:sz w:val="21"/>
              </w:rPr>
            </w:pPr>
          </w:p>
        </w:tc>
      </w:tr>
      <w:tr w14:paraId="2CC6C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36A726E8">
            <w:pPr>
              <w:pStyle w:val="6"/>
              <w:spacing w:before="59" w:line="224" w:lineRule="auto"/>
              <w:ind w:left="112"/>
            </w:pPr>
            <w:r>
              <w:rPr>
                <w:spacing w:val="-2"/>
              </w:rPr>
              <w:t>30215</w:t>
            </w:r>
          </w:p>
        </w:tc>
        <w:tc>
          <w:tcPr>
            <w:tcW w:w="5973" w:type="dxa"/>
            <w:vAlign w:val="top"/>
          </w:tcPr>
          <w:p w14:paraId="1CA2F598">
            <w:pPr>
              <w:pStyle w:val="6"/>
              <w:spacing w:before="59" w:line="218" w:lineRule="auto"/>
              <w:ind w:left="304"/>
            </w:pPr>
            <w:r>
              <w:rPr>
                <w:spacing w:val="-2"/>
              </w:rPr>
              <w:t>会议费</w:t>
            </w:r>
          </w:p>
        </w:tc>
        <w:tc>
          <w:tcPr>
            <w:tcW w:w="5697" w:type="dxa"/>
            <w:vAlign w:val="top"/>
          </w:tcPr>
          <w:p w14:paraId="68047F56">
            <w:pPr>
              <w:rPr>
                <w:rFonts w:ascii="Arial"/>
                <w:sz w:val="21"/>
              </w:rPr>
            </w:pPr>
          </w:p>
        </w:tc>
      </w:tr>
      <w:tr w14:paraId="5620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0509E317">
            <w:pPr>
              <w:pStyle w:val="6"/>
              <w:spacing w:before="59" w:line="223" w:lineRule="auto"/>
              <w:ind w:left="112"/>
            </w:pPr>
            <w:r>
              <w:rPr>
                <w:spacing w:val="-2"/>
              </w:rPr>
              <w:t>30216</w:t>
            </w:r>
          </w:p>
        </w:tc>
        <w:tc>
          <w:tcPr>
            <w:tcW w:w="5973" w:type="dxa"/>
            <w:vAlign w:val="top"/>
          </w:tcPr>
          <w:p w14:paraId="709C4FAC">
            <w:pPr>
              <w:pStyle w:val="6"/>
              <w:spacing w:before="58" w:line="220" w:lineRule="auto"/>
              <w:ind w:left="305"/>
            </w:pPr>
            <w:r>
              <w:rPr>
                <w:spacing w:val="-2"/>
              </w:rPr>
              <w:t>培训费</w:t>
            </w:r>
          </w:p>
        </w:tc>
        <w:tc>
          <w:tcPr>
            <w:tcW w:w="5697" w:type="dxa"/>
            <w:vAlign w:val="top"/>
          </w:tcPr>
          <w:p w14:paraId="1D4DE380">
            <w:pPr>
              <w:rPr>
                <w:rFonts w:ascii="Arial"/>
                <w:sz w:val="21"/>
              </w:rPr>
            </w:pPr>
          </w:p>
        </w:tc>
      </w:tr>
      <w:tr w14:paraId="22230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496D8A27">
            <w:pPr>
              <w:pStyle w:val="6"/>
              <w:spacing w:before="60" w:line="223" w:lineRule="auto"/>
              <w:ind w:left="112"/>
            </w:pPr>
            <w:r>
              <w:rPr>
                <w:spacing w:val="-2"/>
              </w:rPr>
              <w:t>30217</w:t>
            </w:r>
          </w:p>
        </w:tc>
        <w:tc>
          <w:tcPr>
            <w:tcW w:w="5973" w:type="dxa"/>
            <w:vAlign w:val="top"/>
          </w:tcPr>
          <w:p w14:paraId="52681C88">
            <w:pPr>
              <w:pStyle w:val="6"/>
              <w:spacing w:before="59" w:line="219" w:lineRule="auto"/>
              <w:ind w:left="311"/>
            </w:pPr>
            <w:r>
              <w:rPr>
                <w:spacing w:val="-3"/>
              </w:rPr>
              <w:t>公务接待费</w:t>
            </w:r>
          </w:p>
        </w:tc>
        <w:tc>
          <w:tcPr>
            <w:tcW w:w="5697" w:type="dxa"/>
            <w:vAlign w:val="top"/>
          </w:tcPr>
          <w:p w14:paraId="2D260412">
            <w:pPr>
              <w:rPr>
                <w:rFonts w:ascii="Arial"/>
                <w:sz w:val="21"/>
              </w:rPr>
            </w:pPr>
          </w:p>
        </w:tc>
      </w:tr>
      <w:tr w14:paraId="239C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vAlign w:val="top"/>
          </w:tcPr>
          <w:p w14:paraId="40B8C5F5">
            <w:pPr>
              <w:pStyle w:val="6"/>
              <w:spacing w:before="60" w:line="223" w:lineRule="auto"/>
              <w:ind w:left="112"/>
            </w:pPr>
            <w:r>
              <w:rPr>
                <w:spacing w:val="-2"/>
              </w:rPr>
              <w:t>30218</w:t>
            </w:r>
          </w:p>
        </w:tc>
        <w:tc>
          <w:tcPr>
            <w:tcW w:w="5973" w:type="dxa"/>
            <w:vAlign w:val="top"/>
          </w:tcPr>
          <w:p w14:paraId="6FC10CC0">
            <w:pPr>
              <w:pStyle w:val="6"/>
              <w:spacing w:before="60" w:line="218" w:lineRule="auto"/>
              <w:ind w:left="304"/>
            </w:pPr>
            <w:r>
              <w:rPr>
                <w:spacing w:val="-2"/>
              </w:rPr>
              <w:t>专用材料费</w:t>
            </w:r>
          </w:p>
        </w:tc>
        <w:tc>
          <w:tcPr>
            <w:tcW w:w="5697" w:type="dxa"/>
            <w:vAlign w:val="top"/>
          </w:tcPr>
          <w:p w14:paraId="29D31AE1">
            <w:pPr>
              <w:rPr>
                <w:rFonts w:ascii="Arial"/>
                <w:sz w:val="21"/>
              </w:rPr>
            </w:pPr>
          </w:p>
        </w:tc>
      </w:tr>
      <w:tr w14:paraId="1499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521A12DB">
            <w:pPr>
              <w:pStyle w:val="6"/>
              <w:spacing w:before="60" w:line="222" w:lineRule="auto"/>
              <w:ind w:left="112"/>
            </w:pPr>
            <w:r>
              <w:rPr>
                <w:spacing w:val="-2"/>
              </w:rPr>
              <w:t>30224</w:t>
            </w:r>
          </w:p>
        </w:tc>
        <w:tc>
          <w:tcPr>
            <w:tcW w:w="5973" w:type="dxa"/>
            <w:vAlign w:val="top"/>
          </w:tcPr>
          <w:p w14:paraId="172B543D">
            <w:pPr>
              <w:pStyle w:val="6"/>
              <w:spacing w:before="59" w:line="219" w:lineRule="auto"/>
              <w:ind w:left="304"/>
            </w:pPr>
            <w:r>
              <w:rPr>
                <w:spacing w:val="-2"/>
              </w:rPr>
              <w:t>被装购置费</w:t>
            </w:r>
          </w:p>
        </w:tc>
        <w:tc>
          <w:tcPr>
            <w:tcW w:w="5697" w:type="dxa"/>
            <w:vAlign w:val="top"/>
          </w:tcPr>
          <w:p w14:paraId="1CFDB359">
            <w:pPr>
              <w:rPr>
                <w:rFonts w:ascii="Arial"/>
                <w:sz w:val="21"/>
              </w:rPr>
            </w:pPr>
          </w:p>
        </w:tc>
      </w:tr>
      <w:tr w14:paraId="4EDE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6856F26F">
            <w:pPr>
              <w:pStyle w:val="6"/>
              <w:spacing w:before="61" w:line="222" w:lineRule="auto"/>
              <w:ind w:left="112"/>
            </w:pPr>
            <w:r>
              <w:rPr>
                <w:spacing w:val="-2"/>
              </w:rPr>
              <w:t>30225</w:t>
            </w:r>
          </w:p>
        </w:tc>
        <w:tc>
          <w:tcPr>
            <w:tcW w:w="5973" w:type="dxa"/>
            <w:tcBorders>
              <w:bottom w:val="single" w:color="000000" w:sz="4" w:space="0"/>
            </w:tcBorders>
            <w:vAlign w:val="top"/>
          </w:tcPr>
          <w:p w14:paraId="64D0FD97">
            <w:pPr>
              <w:pStyle w:val="6"/>
              <w:spacing w:before="60" w:line="220" w:lineRule="auto"/>
              <w:ind w:left="304"/>
            </w:pPr>
            <w:r>
              <w:rPr>
                <w:spacing w:val="-2"/>
              </w:rPr>
              <w:t>专用燃料费</w:t>
            </w:r>
          </w:p>
        </w:tc>
        <w:tc>
          <w:tcPr>
            <w:tcW w:w="5697" w:type="dxa"/>
            <w:tcBorders>
              <w:bottom w:val="single" w:color="000000" w:sz="4" w:space="0"/>
            </w:tcBorders>
            <w:vAlign w:val="top"/>
          </w:tcPr>
          <w:p w14:paraId="5B9E55AB">
            <w:pPr>
              <w:rPr>
                <w:rFonts w:ascii="Arial"/>
                <w:sz w:val="21"/>
              </w:rPr>
            </w:pPr>
          </w:p>
        </w:tc>
      </w:tr>
      <w:tr w14:paraId="11EF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3EB54759">
            <w:pPr>
              <w:pStyle w:val="6"/>
              <w:spacing w:before="65" w:line="222" w:lineRule="auto"/>
              <w:ind w:left="112"/>
            </w:pPr>
            <w:r>
              <w:rPr>
                <w:spacing w:val="-2"/>
              </w:rPr>
              <w:t>30226</w:t>
            </w:r>
          </w:p>
        </w:tc>
        <w:tc>
          <w:tcPr>
            <w:tcW w:w="5973" w:type="dxa"/>
            <w:tcBorders>
              <w:top w:val="single" w:color="000000" w:sz="4" w:space="0"/>
            </w:tcBorders>
            <w:vAlign w:val="top"/>
          </w:tcPr>
          <w:p w14:paraId="7DDBDA82">
            <w:pPr>
              <w:pStyle w:val="6"/>
              <w:spacing w:before="65" w:line="219" w:lineRule="auto"/>
              <w:ind w:left="310"/>
            </w:pPr>
            <w:r>
              <w:rPr>
                <w:spacing w:val="-3"/>
              </w:rPr>
              <w:t>劳务费</w:t>
            </w:r>
          </w:p>
        </w:tc>
        <w:tc>
          <w:tcPr>
            <w:tcW w:w="5697" w:type="dxa"/>
            <w:tcBorders>
              <w:top w:val="single" w:color="000000" w:sz="4" w:space="0"/>
            </w:tcBorders>
            <w:vAlign w:val="top"/>
          </w:tcPr>
          <w:p w14:paraId="6C01AC0F">
            <w:pPr>
              <w:pStyle w:val="6"/>
              <w:spacing w:before="65" w:line="222" w:lineRule="auto"/>
              <w:jc w:val="right"/>
            </w:pPr>
            <w:r>
              <w:rPr>
                <w:spacing w:val="-3"/>
              </w:rPr>
              <w:t>5.35</w:t>
            </w:r>
          </w:p>
        </w:tc>
      </w:tr>
      <w:tr w14:paraId="68A19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435" w:type="dxa"/>
            <w:tcBorders>
              <w:bottom w:val="single" w:color="000000" w:sz="4" w:space="0"/>
            </w:tcBorders>
            <w:vAlign w:val="top"/>
          </w:tcPr>
          <w:p w14:paraId="6D8AA070">
            <w:pPr>
              <w:pStyle w:val="6"/>
              <w:spacing w:before="61" w:line="222" w:lineRule="auto"/>
              <w:ind w:left="112"/>
            </w:pPr>
            <w:r>
              <w:rPr>
                <w:spacing w:val="-2"/>
              </w:rPr>
              <w:t>30227</w:t>
            </w:r>
          </w:p>
        </w:tc>
        <w:tc>
          <w:tcPr>
            <w:tcW w:w="5973" w:type="dxa"/>
            <w:tcBorders>
              <w:bottom w:val="single" w:color="000000" w:sz="4" w:space="0"/>
            </w:tcBorders>
            <w:vAlign w:val="top"/>
          </w:tcPr>
          <w:p w14:paraId="2C5423DF">
            <w:pPr>
              <w:pStyle w:val="6"/>
              <w:spacing w:before="61" w:line="219" w:lineRule="auto"/>
              <w:ind w:left="304"/>
            </w:pPr>
            <w:r>
              <w:rPr>
                <w:spacing w:val="-1"/>
              </w:rPr>
              <w:t>委托业务费</w:t>
            </w:r>
          </w:p>
        </w:tc>
        <w:tc>
          <w:tcPr>
            <w:tcW w:w="5697" w:type="dxa"/>
            <w:tcBorders>
              <w:bottom w:val="single" w:color="000000" w:sz="4" w:space="0"/>
            </w:tcBorders>
            <w:vAlign w:val="top"/>
          </w:tcPr>
          <w:p w14:paraId="68735334">
            <w:pPr>
              <w:rPr>
                <w:rFonts w:ascii="Arial"/>
                <w:sz w:val="21"/>
              </w:rPr>
            </w:pPr>
          </w:p>
        </w:tc>
      </w:tr>
      <w:tr w14:paraId="6C24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435" w:type="dxa"/>
            <w:tcBorders>
              <w:top w:val="single" w:color="000000" w:sz="4" w:space="0"/>
            </w:tcBorders>
            <w:vAlign w:val="top"/>
          </w:tcPr>
          <w:p w14:paraId="11A662CD">
            <w:pPr>
              <w:pStyle w:val="6"/>
              <w:spacing w:before="66" w:line="221" w:lineRule="auto"/>
              <w:ind w:left="112"/>
            </w:pPr>
            <w:r>
              <w:rPr>
                <w:spacing w:val="-2"/>
              </w:rPr>
              <w:t>30228</w:t>
            </w:r>
          </w:p>
        </w:tc>
        <w:tc>
          <w:tcPr>
            <w:tcW w:w="5973" w:type="dxa"/>
            <w:tcBorders>
              <w:top w:val="single" w:color="000000" w:sz="4" w:space="0"/>
            </w:tcBorders>
            <w:vAlign w:val="top"/>
          </w:tcPr>
          <w:p w14:paraId="1CFC5696">
            <w:pPr>
              <w:pStyle w:val="6"/>
              <w:spacing w:before="67" w:line="218" w:lineRule="auto"/>
              <w:ind w:left="307"/>
            </w:pPr>
            <w:r>
              <w:rPr>
                <w:spacing w:val="-2"/>
              </w:rPr>
              <w:t>工会经费</w:t>
            </w:r>
          </w:p>
        </w:tc>
        <w:tc>
          <w:tcPr>
            <w:tcW w:w="5697" w:type="dxa"/>
            <w:tcBorders>
              <w:top w:val="single" w:color="000000" w:sz="4" w:space="0"/>
            </w:tcBorders>
            <w:vAlign w:val="top"/>
          </w:tcPr>
          <w:p w14:paraId="0ADEF29D">
            <w:pPr>
              <w:pStyle w:val="6"/>
              <w:spacing w:before="66" w:line="221" w:lineRule="auto"/>
              <w:jc w:val="right"/>
            </w:pPr>
            <w:r>
              <w:rPr>
                <w:spacing w:val="-3"/>
              </w:rPr>
              <w:t>2.00</w:t>
            </w:r>
          </w:p>
        </w:tc>
      </w:tr>
      <w:tr w14:paraId="45AC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435" w:type="dxa"/>
            <w:vAlign w:val="top"/>
          </w:tcPr>
          <w:p w14:paraId="0A9185BA">
            <w:pPr>
              <w:pStyle w:val="6"/>
              <w:spacing w:before="63" w:line="227" w:lineRule="auto"/>
              <w:ind w:left="112"/>
            </w:pPr>
            <w:r>
              <w:rPr>
                <w:spacing w:val="-2"/>
              </w:rPr>
              <w:t>30229</w:t>
            </w:r>
          </w:p>
        </w:tc>
        <w:tc>
          <w:tcPr>
            <w:tcW w:w="5973" w:type="dxa"/>
            <w:vAlign w:val="top"/>
          </w:tcPr>
          <w:p w14:paraId="6352BF64">
            <w:pPr>
              <w:pStyle w:val="6"/>
              <w:spacing w:before="62" w:line="220" w:lineRule="auto"/>
              <w:ind w:left="304"/>
            </w:pPr>
            <w:r>
              <w:rPr>
                <w:spacing w:val="-2"/>
              </w:rPr>
              <w:t>福利费</w:t>
            </w:r>
          </w:p>
        </w:tc>
        <w:tc>
          <w:tcPr>
            <w:tcW w:w="5697" w:type="dxa"/>
            <w:vAlign w:val="top"/>
          </w:tcPr>
          <w:p w14:paraId="73ACB38D">
            <w:pPr>
              <w:rPr>
                <w:rFonts w:ascii="Arial"/>
                <w:sz w:val="21"/>
              </w:rPr>
            </w:pPr>
          </w:p>
        </w:tc>
      </w:tr>
    </w:tbl>
    <w:p w14:paraId="6925BF33">
      <w:pPr>
        <w:rPr>
          <w:rFonts w:ascii="Arial"/>
          <w:sz w:val="21"/>
        </w:rPr>
      </w:pPr>
    </w:p>
    <w:p w14:paraId="30A955B6">
      <w:pPr>
        <w:rPr>
          <w:rFonts w:ascii="Arial" w:hAnsi="Arial" w:eastAsia="Arial" w:cs="Arial"/>
          <w:sz w:val="21"/>
          <w:szCs w:val="21"/>
        </w:rPr>
        <w:sectPr>
          <w:footerReference r:id="rId25" w:type="default"/>
          <w:pgSz w:w="16838" w:h="11906"/>
          <w:pgMar w:top="973"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35"/>
        <w:gridCol w:w="5973"/>
        <w:gridCol w:w="5697"/>
      </w:tblGrid>
      <w:tr w14:paraId="13BC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9408" w:type="dxa"/>
            <w:gridSpan w:val="2"/>
            <w:vAlign w:val="top"/>
          </w:tcPr>
          <w:p w14:paraId="55459482">
            <w:pPr>
              <w:pStyle w:val="6"/>
              <w:spacing w:before="55" w:line="220" w:lineRule="auto"/>
              <w:ind w:left="4505"/>
            </w:pPr>
            <w:r>
              <w:rPr>
                <w:spacing w:val="-3"/>
              </w:rPr>
              <w:t>项目</w:t>
            </w:r>
          </w:p>
        </w:tc>
        <w:tc>
          <w:tcPr>
            <w:tcW w:w="5697" w:type="dxa"/>
            <w:vMerge w:val="restart"/>
            <w:tcBorders>
              <w:bottom w:val="nil"/>
            </w:tcBorders>
            <w:vAlign w:val="top"/>
          </w:tcPr>
          <w:p w14:paraId="3F964051">
            <w:pPr>
              <w:pStyle w:val="6"/>
              <w:spacing w:before="219" w:line="218" w:lineRule="auto"/>
              <w:ind w:left="1847"/>
            </w:pPr>
            <w:r>
              <w:rPr>
                <w:spacing w:val="-1"/>
              </w:rPr>
              <w:t>机关运行经费支出决算</w:t>
            </w:r>
          </w:p>
        </w:tc>
      </w:tr>
      <w:tr w14:paraId="18D1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42006446">
            <w:pPr>
              <w:pStyle w:val="6"/>
              <w:spacing w:before="49" w:line="219" w:lineRule="auto"/>
              <w:ind w:left="1116"/>
            </w:pPr>
            <w:r>
              <w:rPr>
                <w:spacing w:val="-2"/>
              </w:rPr>
              <w:t>经济分类编码</w:t>
            </w:r>
          </w:p>
        </w:tc>
        <w:tc>
          <w:tcPr>
            <w:tcW w:w="5973" w:type="dxa"/>
            <w:vAlign w:val="top"/>
          </w:tcPr>
          <w:p w14:paraId="1813BA62">
            <w:pPr>
              <w:pStyle w:val="6"/>
              <w:spacing w:before="49" w:line="219" w:lineRule="auto"/>
              <w:ind w:left="2387"/>
            </w:pPr>
            <w:r>
              <w:rPr>
                <w:spacing w:val="-2"/>
              </w:rPr>
              <w:t>经济分类名称</w:t>
            </w:r>
          </w:p>
        </w:tc>
        <w:tc>
          <w:tcPr>
            <w:tcW w:w="5697" w:type="dxa"/>
            <w:vMerge w:val="continue"/>
            <w:tcBorders>
              <w:top w:val="nil"/>
            </w:tcBorders>
            <w:vAlign w:val="top"/>
          </w:tcPr>
          <w:p w14:paraId="1A295B4E">
            <w:pPr>
              <w:rPr>
                <w:rFonts w:ascii="Arial"/>
                <w:sz w:val="21"/>
              </w:rPr>
            </w:pPr>
          </w:p>
        </w:tc>
      </w:tr>
      <w:tr w14:paraId="1EF2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15740184">
            <w:pPr>
              <w:pStyle w:val="6"/>
              <w:spacing w:before="50" w:line="231" w:lineRule="auto"/>
              <w:ind w:left="112"/>
            </w:pPr>
            <w:r>
              <w:rPr>
                <w:spacing w:val="-2"/>
              </w:rPr>
              <w:t>30231</w:t>
            </w:r>
          </w:p>
        </w:tc>
        <w:tc>
          <w:tcPr>
            <w:tcW w:w="5973" w:type="dxa"/>
            <w:vAlign w:val="top"/>
          </w:tcPr>
          <w:p w14:paraId="689E67E9">
            <w:pPr>
              <w:pStyle w:val="6"/>
              <w:spacing w:before="50" w:line="219" w:lineRule="auto"/>
              <w:ind w:left="311"/>
            </w:pPr>
            <w:r>
              <w:rPr>
                <w:spacing w:val="-2"/>
              </w:rPr>
              <w:t>公务用车运行维护费</w:t>
            </w:r>
          </w:p>
        </w:tc>
        <w:tc>
          <w:tcPr>
            <w:tcW w:w="5697" w:type="dxa"/>
            <w:vAlign w:val="top"/>
          </w:tcPr>
          <w:p w14:paraId="3F87BC99">
            <w:pPr>
              <w:pStyle w:val="6"/>
              <w:spacing w:before="50" w:line="231" w:lineRule="auto"/>
              <w:jc w:val="right"/>
            </w:pPr>
            <w:r>
              <w:rPr>
                <w:spacing w:val="-6"/>
              </w:rPr>
              <w:t>1.91</w:t>
            </w:r>
          </w:p>
        </w:tc>
      </w:tr>
      <w:tr w14:paraId="3FE7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435" w:type="dxa"/>
            <w:tcBorders>
              <w:bottom w:val="single" w:color="000000" w:sz="4" w:space="0"/>
            </w:tcBorders>
            <w:vAlign w:val="top"/>
          </w:tcPr>
          <w:p w14:paraId="5B907C25">
            <w:pPr>
              <w:pStyle w:val="6"/>
              <w:spacing w:before="51" w:line="229" w:lineRule="auto"/>
              <w:ind w:left="112"/>
            </w:pPr>
            <w:r>
              <w:rPr>
                <w:spacing w:val="-2"/>
              </w:rPr>
              <w:t>30239</w:t>
            </w:r>
          </w:p>
        </w:tc>
        <w:tc>
          <w:tcPr>
            <w:tcW w:w="5973" w:type="dxa"/>
            <w:tcBorders>
              <w:bottom w:val="single" w:color="000000" w:sz="4" w:space="0"/>
            </w:tcBorders>
            <w:vAlign w:val="top"/>
          </w:tcPr>
          <w:p w14:paraId="1A2660EF">
            <w:pPr>
              <w:pStyle w:val="6"/>
              <w:spacing w:before="51" w:line="220" w:lineRule="auto"/>
              <w:ind w:left="304"/>
            </w:pPr>
            <w:r>
              <w:rPr>
                <w:spacing w:val="-1"/>
              </w:rPr>
              <w:t>其他交通费用</w:t>
            </w:r>
          </w:p>
        </w:tc>
        <w:tc>
          <w:tcPr>
            <w:tcW w:w="5697" w:type="dxa"/>
            <w:tcBorders>
              <w:bottom w:val="single" w:color="000000" w:sz="4" w:space="0"/>
            </w:tcBorders>
            <w:vAlign w:val="top"/>
          </w:tcPr>
          <w:p w14:paraId="3D9508C0">
            <w:pPr>
              <w:pStyle w:val="6"/>
              <w:spacing w:before="51" w:line="229" w:lineRule="auto"/>
              <w:jc w:val="right"/>
            </w:pPr>
            <w:r>
              <w:rPr>
                <w:spacing w:val="-3"/>
              </w:rPr>
              <w:t>2.20</w:t>
            </w:r>
          </w:p>
        </w:tc>
      </w:tr>
      <w:tr w14:paraId="3790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435" w:type="dxa"/>
            <w:tcBorders>
              <w:top w:val="single" w:color="000000" w:sz="4" w:space="0"/>
            </w:tcBorders>
            <w:vAlign w:val="top"/>
          </w:tcPr>
          <w:p w14:paraId="14C4E571">
            <w:pPr>
              <w:pStyle w:val="6"/>
              <w:spacing w:before="59" w:line="227" w:lineRule="auto"/>
              <w:ind w:left="112"/>
            </w:pPr>
            <w:r>
              <w:rPr>
                <w:spacing w:val="-2"/>
              </w:rPr>
              <w:t>30240</w:t>
            </w:r>
          </w:p>
        </w:tc>
        <w:tc>
          <w:tcPr>
            <w:tcW w:w="5973" w:type="dxa"/>
            <w:tcBorders>
              <w:top w:val="single" w:color="000000" w:sz="4" w:space="0"/>
            </w:tcBorders>
            <w:vAlign w:val="top"/>
          </w:tcPr>
          <w:p w14:paraId="462D1F07">
            <w:pPr>
              <w:pStyle w:val="6"/>
              <w:spacing w:before="59" w:line="218" w:lineRule="auto"/>
              <w:ind w:left="303"/>
            </w:pPr>
            <w:r>
              <w:rPr>
                <w:spacing w:val="-1"/>
              </w:rPr>
              <w:t>税金及附加费用</w:t>
            </w:r>
          </w:p>
        </w:tc>
        <w:tc>
          <w:tcPr>
            <w:tcW w:w="5697" w:type="dxa"/>
            <w:tcBorders>
              <w:top w:val="single" w:color="000000" w:sz="4" w:space="0"/>
            </w:tcBorders>
            <w:vAlign w:val="top"/>
          </w:tcPr>
          <w:p w14:paraId="4864AFFC">
            <w:pPr>
              <w:rPr>
                <w:rFonts w:ascii="Arial"/>
                <w:sz w:val="21"/>
              </w:rPr>
            </w:pPr>
          </w:p>
        </w:tc>
      </w:tr>
      <w:tr w14:paraId="5F9C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435" w:type="dxa"/>
            <w:vAlign w:val="top"/>
          </w:tcPr>
          <w:p w14:paraId="23BA6299">
            <w:pPr>
              <w:pStyle w:val="6"/>
              <w:spacing w:before="56" w:line="225" w:lineRule="auto"/>
              <w:ind w:left="112"/>
            </w:pPr>
            <w:r>
              <w:rPr>
                <w:spacing w:val="-2"/>
              </w:rPr>
              <w:t>30299</w:t>
            </w:r>
          </w:p>
        </w:tc>
        <w:tc>
          <w:tcPr>
            <w:tcW w:w="5973" w:type="dxa"/>
            <w:vAlign w:val="top"/>
          </w:tcPr>
          <w:p w14:paraId="1E06CDB3">
            <w:pPr>
              <w:pStyle w:val="6"/>
              <w:spacing w:before="55" w:line="219" w:lineRule="auto"/>
              <w:ind w:left="304"/>
            </w:pPr>
            <w:r>
              <w:rPr>
                <w:spacing w:val="-1"/>
              </w:rPr>
              <w:t>其他商品和服务支出</w:t>
            </w:r>
          </w:p>
        </w:tc>
        <w:tc>
          <w:tcPr>
            <w:tcW w:w="5697" w:type="dxa"/>
            <w:vAlign w:val="top"/>
          </w:tcPr>
          <w:p w14:paraId="40CCED14">
            <w:pPr>
              <w:pStyle w:val="6"/>
              <w:spacing w:before="56" w:line="225" w:lineRule="auto"/>
              <w:jc w:val="right"/>
            </w:pPr>
            <w:r>
              <w:rPr>
                <w:spacing w:val="-4"/>
              </w:rPr>
              <w:t>7.65</w:t>
            </w:r>
          </w:p>
        </w:tc>
      </w:tr>
      <w:tr w14:paraId="1A1D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vAlign w:val="top"/>
          </w:tcPr>
          <w:p w14:paraId="0173A83E">
            <w:pPr>
              <w:pStyle w:val="6"/>
              <w:spacing w:before="58" w:line="224" w:lineRule="auto"/>
              <w:ind w:left="112"/>
            </w:pPr>
            <w:r>
              <w:rPr>
                <w:spacing w:val="-3"/>
              </w:rPr>
              <w:t>307</w:t>
            </w:r>
          </w:p>
        </w:tc>
        <w:tc>
          <w:tcPr>
            <w:tcW w:w="5973" w:type="dxa"/>
            <w:vAlign w:val="top"/>
          </w:tcPr>
          <w:p w14:paraId="77D538D5">
            <w:pPr>
              <w:pStyle w:val="6"/>
              <w:spacing w:before="57" w:line="219" w:lineRule="auto"/>
              <w:ind w:left="103"/>
            </w:pPr>
            <w:r>
              <w:rPr>
                <w:spacing w:val="-1"/>
              </w:rPr>
              <w:t>债务利息及费用支出</w:t>
            </w:r>
          </w:p>
        </w:tc>
        <w:tc>
          <w:tcPr>
            <w:tcW w:w="5697" w:type="dxa"/>
            <w:vAlign w:val="top"/>
          </w:tcPr>
          <w:p w14:paraId="3A346753">
            <w:pPr>
              <w:rPr>
                <w:rFonts w:ascii="Arial"/>
                <w:sz w:val="21"/>
              </w:rPr>
            </w:pPr>
          </w:p>
        </w:tc>
      </w:tr>
      <w:tr w14:paraId="47FA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435" w:type="dxa"/>
            <w:tcBorders>
              <w:bottom w:val="single" w:color="000000" w:sz="4" w:space="0"/>
            </w:tcBorders>
            <w:vAlign w:val="top"/>
          </w:tcPr>
          <w:p w14:paraId="62694732">
            <w:pPr>
              <w:pStyle w:val="6"/>
              <w:spacing w:before="59" w:line="223" w:lineRule="auto"/>
              <w:ind w:left="112"/>
            </w:pPr>
            <w:r>
              <w:rPr>
                <w:spacing w:val="-3"/>
              </w:rPr>
              <w:t>310</w:t>
            </w:r>
          </w:p>
        </w:tc>
        <w:tc>
          <w:tcPr>
            <w:tcW w:w="5973" w:type="dxa"/>
            <w:tcBorders>
              <w:bottom w:val="single" w:color="000000" w:sz="4" w:space="0"/>
            </w:tcBorders>
            <w:vAlign w:val="top"/>
          </w:tcPr>
          <w:p w14:paraId="6287A5CA">
            <w:pPr>
              <w:pStyle w:val="6"/>
              <w:spacing w:before="59" w:line="218" w:lineRule="auto"/>
              <w:ind w:left="112"/>
            </w:pPr>
            <w:r>
              <w:rPr>
                <w:spacing w:val="-3"/>
              </w:rPr>
              <w:t>资本性支出</w:t>
            </w:r>
          </w:p>
        </w:tc>
        <w:tc>
          <w:tcPr>
            <w:tcW w:w="5697" w:type="dxa"/>
            <w:tcBorders>
              <w:bottom w:val="single" w:color="000000" w:sz="4" w:space="0"/>
            </w:tcBorders>
            <w:vAlign w:val="top"/>
          </w:tcPr>
          <w:p w14:paraId="6DFB6F8F">
            <w:pPr>
              <w:rPr>
                <w:rFonts w:ascii="Arial"/>
                <w:sz w:val="21"/>
              </w:rPr>
            </w:pPr>
          </w:p>
        </w:tc>
      </w:tr>
      <w:tr w14:paraId="5030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435" w:type="dxa"/>
            <w:tcBorders>
              <w:top w:val="single" w:color="000000" w:sz="4" w:space="0"/>
            </w:tcBorders>
            <w:vAlign w:val="top"/>
          </w:tcPr>
          <w:p w14:paraId="01C6F523">
            <w:pPr>
              <w:pStyle w:val="6"/>
              <w:spacing w:before="65" w:line="221" w:lineRule="auto"/>
              <w:ind w:left="112"/>
            </w:pPr>
            <w:r>
              <w:rPr>
                <w:spacing w:val="-3"/>
              </w:rPr>
              <w:t>312</w:t>
            </w:r>
          </w:p>
        </w:tc>
        <w:tc>
          <w:tcPr>
            <w:tcW w:w="5973" w:type="dxa"/>
            <w:tcBorders>
              <w:top w:val="single" w:color="000000" w:sz="4" w:space="0"/>
            </w:tcBorders>
            <w:vAlign w:val="top"/>
          </w:tcPr>
          <w:p w14:paraId="08E815F9">
            <w:pPr>
              <w:pStyle w:val="6"/>
              <w:spacing w:before="64" w:line="220" w:lineRule="auto"/>
              <w:ind w:left="103"/>
            </w:pPr>
            <w:r>
              <w:rPr>
                <w:spacing w:val="-1"/>
              </w:rPr>
              <w:t>对企业补助</w:t>
            </w:r>
          </w:p>
        </w:tc>
        <w:tc>
          <w:tcPr>
            <w:tcW w:w="5697" w:type="dxa"/>
            <w:tcBorders>
              <w:top w:val="single" w:color="000000" w:sz="4" w:space="0"/>
            </w:tcBorders>
            <w:vAlign w:val="top"/>
          </w:tcPr>
          <w:p w14:paraId="02AB53E0">
            <w:pPr>
              <w:rPr>
                <w:rFonts w:ascii="Arial"/>
                <w:sz w:val="21"/>
              </w:rPr>
            </w:pPr>
          </w:p>
        </w:tc>
      </w:tr>
      <w:tr w14:paraId="4C61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435" w:type="dxa"/>
            <w:vAlign w:val="top"/>
          </w:tcPr>
          <w:p w14:paraId="74E96C16">
            <w:pPr>
              <w:pStyle w:val="6"/>
              <w:spacing w:before="62" w:line="227" w:lineRule="auto"/>
              <w:ind w:left="112"/>
            </w:pPr>
            <w:r>
              <w:rPr>
                <w:spacing w:val="-3"/>
              </w:rPr>
              <w:t>399</w:t>
            </w:r>
          </w:p>
        </w:tc>
        <w:tc>
          <w:tcPr>
            <w:tcW w:w="5973" w:type="dxa"/>
            <w:vAlign w:val="top"/>
          </w:tcPr>
          <w:p w14:paraId="11D40547">
            <w:pPr>
              <w:pStyle w:val="6"/>
              <w:spacing w:before="61" w:line="220" w:lineRule="auto"/>
              <w:ind w:left="103"/>
            </w:pPr>
            <w:r>
              <w:rPr>
                <w:spacing w:val="-2"/>
              </w:rPr>
              <w:t>其他支出</w:t>
            </w:r>
          </w:p>
        </w:tc>
        <w:tc>
          <w:tcPr>
            <w:tcW w:w="5697" w:type="dxa"/>
            <w:vAlign w:val="top"/>
          </w:tcPr>
          <w:p w14:paraId="2ED70E3C">
            <w:pPr>
              <w:rPr>
                <w:rFonts w:ascii="Arial"/>
                <w:sz w:val="21"/>
              </w:rPr>
            </w:pPr>
          </w:p>
        </w:tc>
      </w:tr>
    </w:tbl>
    <w:p w14:paraId="16894F47">
      <w:pPr>
        <w:rPr>
          <w:rFonts w:ascii="Arial"/>
          <w:sz w:val="21"/>
        </w:rPr>
      </w:pPr>
    </w:p>
    <w:p w14:paraId="2B3F0536">
      <w:pPr>
        <w:rPr>
          <w:rFonts w:ascii="Arial" w:hAnsi="Arial" w:eastAsia="Arial" w:cs="Arial"/>
          <w:sz w:val="21"/>
          <w:szCs w:val="21"/>
        </w:rPr>
        <w:sectPr>
          <w:footerReference r:id="rId26" w:type="default"/>
          <w:pgSz w:w="16838" w:h="11906"/>
          <w:pgMar w:top="720" w:right="877" w:bottom="412" w:left="840" w:header="0" w:footer="189" w:gutter="0"/>
          <w:cols w:space="720" w:num="1"/>
        </w:sectPr>
      </w:pPr>
    </w:p>
    <w:p w14:paraId="7D85AF95">
      <w:pPr>
        <w:spacing w:before="51" w:line="218" w:lineRule="auto"/>
        <w:ind w:left="6400"/>
        <w:rPr>
          <w:rFonts w:ascii="宋体" w:hAnsi="宋体" w:eastAsia="宋体" w:cs="宋体"/>
          <w:sz w:val="26"/>
          <w:szCs w:val="26"/>
        </w:rPr>
      </w:pPr>
      <w:r>
        <w:rPr>
          <w:rFonts w:ascii="宋体" w:hAnsi="宋体" w:eastAsia="宋体" w:cs="宋体"/>
          <w:b/>
          <w:bCs/>
          <w:spacing w:val="-4"/>
          <w:sz w:val="26"/>
          <w:szCs w:val="26"/>
        </w:rPr>
        <w:t>政府采购支出情况表</w:t>
      </w:r>
    </w:p>
    <w:p w14:paraId="4BBF8541">
      <w:pPr>
        <w:spacing w:before="268" w:line="220" w:lineRule="auto"/>
        <w:jc w:val="right"/>
        <w:rPr>
          <w:rFonts w:ascii="宋体" w:hAnsi="宋体" w:eastAsia="宋体" w:cs="宋体"/>
          <w:sz w:val="20"/>
          <w:szCs w:val="20"/>
        </w:rPr>
      </w:pPr>
      <w:r>
        <w:rPr>
          <w:rFonts w:ascii="宋体" w:hAnsi="宋体" w:eastAsia="宋体" w:cs="宋体"/>
          <w:spacing w:val="-3"/>
          <w:sz w:val="20"/>
          <w:szCs w:val="20"/>
        </w:rPr>
        <w:t>公开12表</w:t>
      </w:r>
    </w:p>
    <w:p w14:paraId="0DE6B7D6">
      <w:pPr>
        <w:spacing w:before="208" w:line="193" w:lineRule="auto"/>
        <w:jc w:val="right"/>
        <w:rPr>
          <w:rFonts w:ascii="宋体" w:hAnsi="宋体" w:eastAsia="宋体" w:cs="宋体"/>
          <w:sz w:val="24"/>
          <w:szCs w:val="24"/>
        </w:rPr>
      </w:pPr>
      <w:r>
        <w:rPr>
          <w:rFonts w:ascii="宋体" w:hAnsi="宋体" w:eastAsia="宋体" w:cs="宋体"/>
          <w:sz w:val="24"/>
          <w:szCs w:val="24"/>
        </w:rPr>
        <w:t xml:space="preserve">部门名称：西宁市城东区人民政府清真巷街道办事处                                                           </w:t>
      </w:r>
      <w:r>
        <w:rPr>
          <w:rFonts w:ascii="宋体" w:hAnsi="宋体" w:eastAsia="宋体" w:cs="宋体"/>
          <w:spacing w:val="-1"/>
          <w:sz w:val="24"/>
          <w:szCs w:val="24"/>
        </w:rPr>
        <w:t xml:space="preserve">       金额单位：万元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77"/>
        <w:gridCol w:w="1292"/>
        <w:gridCol w:w="2236"/>
      </w:tblGrid>
      <w:tr w14:paraId="6E9E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1577" w:type="dxa"/>
            <w:tcBorders>
              <w:bottom w:val="single" w:color="000000" w:sz="4" w:space="0"/>
            </w:tcBorders>
            <w:vAlign w:val="top"/>
          </w:tcPr>
          <w:p w14:paraId="3042DFFE">
            <w:pPr>
              <w:pStyle w:val="6"/>
              <w:spacing w:before="56" w:line="218" w:lineRule="auto"/>
              <w:ind w:left="4990"/>
            </w:pPr>
            <w:r>
              <w:rPr>
                <w:spacing w:val="-1"/>
              </w:rPr>
              <w:t>政府采购支出信息</w:t>
            </w:r>
          </w:p>
        </w:tc>
        <w:tc>
          <w:tcPr>
            <w:tcW w:w="1292" w:type="dxa"/>
            <w:tcBorders>
              <w:bottom w:val="single" w:color="000000" w:sz="4" w:space="0"/>
            </w:tcBorders>
            <w:vAlign w:val="top"/>
          </w:tcPr>
          <w:p w14:paraId="29317E04">
            <w:pPr>
              <w:pStyle w:val="6"/>
              <w:spacing w:before="55" w:line="219" w:lineRule="auto"/>
              <w:ind w:left="451"/>
            </w:pPr>
            <w:r>
              <w:rPr>
                <w:spacing w:val="-2"/>
              </w:rPr>
              <w:t>行次</w:t>
            </w:r>
          </w:p>
        </w:tc>
        <w:tc>
          <w:tcPr>
            <w:tcW w:w="2236" w:type="dxa"/>
            <w:tcBorders>
              <w:bottom w:val="single" w:color="000000" w:sz="4" w:space="0"/>
            </w:tcBorders>
            <w:vAlign w:val="top"/>
          </w:tcPr>
          <w:p w14:paraId="3469DCA6">
            <w:pPr>
              <w:pStyle w:val="6"/>
              <w:spacing w:before="55" w:line="219" w:lineRule="auto"/>
              <w:ind w:left="922"/>
            </w:pPr>
            <w:r>
              <w:rPr>
                <w:spacing w:val="-3"/>
              </w:rPr>
              <w:t>金额</w:t>
            </w:r>
          </w:p>
        </w:tc>
      </w:tr>
      <w:tr w14:paraId="5B53E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577" w:type="dxa"/>
            <w:tcBorders>
              <w:top w:val="single" w:color="000000" w:sz="4" w:space="0"/>
            </w:tcBorders>
            <w:vAlign w:val="top"/>
          </w:tcPr>
          <w:p w14:paraId="7B8C666D">
            <w:pPr>
              <w:pStyle w:val="6"/>
              <w:spacing w:before="55" w:line="218" w:lineRule="auto"/>
              <w:ind w:left="314"/>
            </w:pPr>
            <w:r>
              <w:rPr>
                <w:spacing w:val="-2"/>
              </w:rPr>
              <w:t>（一）政府采购支出合计</w:t>
            </w:r>
          </w:p>
        </w:tc>
        <w:tc>
          <w:tcPr>
            <w:tcW w:w="1292" w:type="dxa"/>
            <w:tcBorders>
              <w:top w:val="single" w:color="000000" w:sz="4" w:space="0"/>
            </w:tcBorders>
            <w:vAlign w:val="top"/>
          </w:tcPr>
          <w:p w14:paraId="201AA5CD">
            <w:pPr>
              <w:pStyle w:val="6"/>
              <w:spacing w:before="54" w:line="231" w:lineRule="auto"/>
              <w:ind w:left="565"/>
            </w:pPr>
            <w:r>
              <w:t>1</w:t>
            </w:r>
          </w:p>
        </w:tc>
        <w:tc>
          <w:tcPr>
            <w:tcW w:w="2236" w:type="dxa"/>
            <w:tcBorders>
              <w:top w:val="single" w:color="000000" w:sz="4" w:space="0"/>
            </w:tcBorders>
            <w:vAlign w:val="top"/>
          </w:tcPr>
          <w:p w14:paraId="34963656">
            <w:pPr>
              <w:pStyle w:val="6"/>
              <w:spacing w:before="54" w:line="231" w:lineRule="auto"/>
              <w:jc w:val="right"/>
            </w:pPr>
            <w:r>
              <w:rPr>
                <w:spacing w:val="-4"/>
              </w:rPr>
              <w:t>194.04</w:t>
            </w:r>
          </w:p>
        </w:tc>
      </w:tr>
      <w:tr w14:paraId="370D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577" w:type="dxa"/>
            <w:vAlign w:val="top"/>
          </w:tcPr>
          <w:p w14:paraId="7F9137DC">
            <w:pPr>
              <w:pStyle w:val="6"/>
              <w:spacing w:before="52" w:line="218" w:lineRule="auto"/>
              <w:ind w:left="623"/>
            </w:pPr>
            <w:r>
              <w:rPr>
                <w:spacing w:val="-2"/>
              </w:rPr>
              <w:t>1．政府采购货物支出</w:t>
            </w:r>
          </w:p>
        </w:tc>
        <w:tc>
          <w:tcPr>
            <w:tcW w:w="1292" w:type="dxa"/>
            <w:vAlign w:val="top"/>
          </w:tcPr>
          <w:p w14:paraId="32519BBC">
            <w:pPr>
              <w:pStyle w:val="6"/>
              <w:spacing w:before="51" w:line="229" w:lineRule="auto"/>
              <w:ind w:left="553"/>
            </w:pPr>
            <w:r>
              <w:t>2</w:t>
            </w:r>
          </w:p>
        </w:tc>
        <w:tc>
          <w:tcPr>
            <w:tcW w:w="2236" w:type="dxa"/>
            <w:vAlign w:val="top"/>
          </w:tcPr>
          <w:p w14:paraId="4E6EA7B2">
            <w:pPr>
              <w:pStyle w:val="6"/>
              <w:spacing w:before="51" w:line="229" w:lineRule="auto"/>
              <w:jc w:val="right"/>
            </w:pPr>
            <w:r>
              <w:rPr>
                <w:spacing w:val="-4"/>
              </w:rPr>
              <w:t>171.87</w:t>
            </w:r>
          </w:p>
        </w:tc>
      </w:tr>
      <w:tr w14:paraId="067E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1577" w:type="dxa"/>
            <w:vAlign w:val="top"/>
          </w:tcPr>
          <w:p w14:paraId="6A6A2179">
            <w:pPr>
              <w:pStyle w:val="6"/>
              <w:spacing w:before="54" w:line="218" w:lineRule="auto"/>
              <w:ind w:left="611"/>
            </w:pPr>
            <w:r>
              <w:rPr>
                <w:spacing w:val="-1"/>
              </w:rPr>
              <w:t>2．政府采购工程支出</w:t>
            </w:r>
          </w:p>
        </w:tc>
        <w:tc>
          <w:tcPr>
            <w:tcW w:w="1292" w:type="dxa"/>
            <w:vAlign w:val="top"/>
          </w:tcPr>
          <w:p w14:paraId="625EDCD0">
            <w:pPr>
              <w:pStyle w:val="6"/>
              <w:spacing w:before="54" w:line="227" w:lineRule="auto"/>
              <w:ind w:left="554"/>
            </w:pPr>
            <w:r>
              <w:t>3</w:t>
            </w:r>
          </w:p>
        </w:tc>
        <w:tc>
          <w:tcPr>
            <w:tcW w:w="2236" w:type="dxa"/>
            <w:vAlign w:val="top"/>
          </w:tcPr>
          <w:p w14:paraId="2E47F8E4">
            <w:pPr>
              <w:pStyle w:val="6"/>
              <w:spacing w:before="54" w:line="227" w:lineRule="auto"/>
              <w:jc w:val="right"/>
            </w:pPr>
            <w:r>
              <w:rPr>
                <w:spacing w:val="-5"/>
              </w:rPr>
              <w:t>13.32</w:t>
            </w:r>
          </w:p>
        </w:tc>
      </w:tr>
      <w:tr w14:paraId="10DB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577" w:type="dxa"/>
            <w:vAlign w:val="top"/>
          </w:tcPr>
          <w:p w14:paraId="25781A0D">
            <w:pPr>
              <w:pStyle w:val="6"/>
              <w:spacing w:before="56" w:line="218" w:lineRule="auto"/>
              <w:ind w:left="612"/>
            </w:pPr>
            <w:r>
              <w:rPr>
                <w:spacing w:val="-1"/>
              </w:rPr>
              <w:t>3．政府采购服务支出</w:t>
            </w:r>
          </w:p>
        </w:tc>
        <w:tc>
          <w:tcPr>
            <w:tcW w:w="1292" w:type="dxa"/>
            <w:vAlign w:val="top"/>
          </w:tcPr>
          <w:p w14:paraId="3E53FB2E">
            <w:pPr>
              <w:pStyle w:val="6"/>
              <w:spacing w:before="56" w:line="226" w:lineRule="auto"/>
              <w:ind w:left="550"/>
            </w:pPr>
            <w:r>
              <w:t>4</w:t>
            </w:r>
          </w:p>
        </w:tc>
        <w:tc>
          <w:tcPr>
            <w:tcW w:w="2236" w:type="dxa"/>
            <w:vAlign w:val="top"/>
          </w:tcPr>
          <w:p w14:paraId="6336D75D">
            <w:pPr>
              <w:pStyle w:val="6"/>
              <w:spacing w:before="56" w:line="226" w:lineRule="auto"/>
              <w:jc w:val="right"/>
            </w:pPr>
            <w:r>
              <w:rPr>
                <w:spacing w:val="-3"/>
              </w:rPr>
              <w:t>8.85</w:t>
            </w:r>
          </w:p>
        </w:tc>
      </w:tr>
      <w:tr w14:paraId="4267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577" w:type="dxa"/>
            <w:vAlign w:val="top"/>
          </w:tcPr>
          <w:p w14:paraId="6D6CC014">
            <w:pPr>
              <w:pStyle w:val="6"/>
              <w:spacing w:before="57" w:line="218" w:lineRule="auto"/>
              <w:ind w:left="314"/>
            </w:pPr>
            <w:r>
              <w:rPr>
                <w:spacing w:val="-2"/>
              </w:rPr>
              <w:t>（二）政府采购授予中小企业合同金额</w:t>
            </w:r>
          </w:p>
        </w:tc>
        <w:tc>
          <w:tcPr>
            <w:tcW w:w="1292" w:type="dxa"/>
            <w:vAlign w:val="top"/>
          </w:tcPr>
          <w:p w14:paraId="3B6A575E">
            <w:pPr>
              <w:pStyle w:val="6"/>
              <w:spacing w:before="57" w:line="225" w:lineRule="auto"/>
              <w:ind w:left="554"/>
            </w:pPr>
            <w:r>
              <w:t>5</w:t>
            </w:r>
          </w:p>
        </w:tc>
        <w:tc>
          <w:tcPr>
            <w:tcW w:w="2236" w:type="dxa"/>
            <w:vAlign w:val="top"/>
          </w:tcPr>
          <w:p w14:paraId="61B6292B">
            <w:pPr>
              <w:pStyle w:val="6"/>
              <w:spacing w:before="57" w:line="225" w:lineRule="auto"/>
              <w:jc w:val="right"/>
            </w:pPr>
            <w:r>
              <w:rPr>
                <w:spacing w:val="-4"/>
              </w:rPr>
              <w:t>193.00</w:t>
            </w:r>
          </w:p>
        </w:tc>
      </w:tr>
      <w:tr w14:paraId="7CEA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1577" w:type="dxa"/>
            <w:tcBorders>
              <w:bottom w:val="single" w:color="000000" w:sz="4" w:space="0"/>
            </w:tcBorders>
            <w:vAlign w:val="top"/>
          </w:tcPr>
          <w:p w14:paraId="1EB3DC21">
            <w:pPr>
              <w:pStyle w:val="6"/>
              <w:spacing w:before="57" w:line="219" w:lineRule="auto"/>
              <w:ind w:left="908"/>
            </w:pPr>
            <w:r>
              <w:rPr>
                <w:spacing w:val="-1"/>
              </w:rPr>
              <w:t>其中：授予小微企业合同金额</w:t>
            </w:r>
          </w:p>
        </w:tc>
        <w:tc>
          <w:tcPr>
            <w:tcW w:w="1292" w:type="dxa"/>
            <w:tcBorders>
              <w:bottom w:val="single" w:color="000000" w:sz="4" w:space="0"/>
            </w:tcBorders>
            <w:vAlign w:val="top"/>
          </w:tcPr>
          <w:p w14:paraId="06CF3217">
            <w:pPr>
              <w:pStyle w:val="6"/>
              <w:spacing w:before="57" w:line="231" w:lineRule="auto"/>
              <w:ind w:left="552"/>
            </w:pPr>
            <w:r>
              <w:t>6</w:t>
            </w:r>
          </w:p>
        </w:tc>
        <w:tc>
          <w:tcPr>
            <w:tcW w:w="2236" w:type="dxa"/>
            <w:tcBorders>
              <w:bottom w:val="single" w:color="000000" w:sz="4" w:space="0"/>
            </w:tcBorders>
            <w:vAlign w:val="top"/>
          </w:tcPr>
          <w:p w14:paraId="30C2DABE">
            <w:pPr>
              <w:pStyle w:val="6"/>
              <w:spacing w:before="57" w:line="231" w:lineRule="auto"/>
              <w:jc w:val="right"/>
            </w:pPr>
            <w:r>
              <w:rPr>
                <w:spacing w:val="-4"/>
              </w:rPr>
              <w:t>178.81</w:t>
            </w:r>
          </w:p>
        </w:tc>
      </w:tr>
    </w:tbl>
    <w:p w14:paraId="59E3BDF9">
      <w:pPr>
        <w:rPr>
          <w:rFonts w:ascii="Arial"/>
          <w:sz w:val="21"/>
        </w:rPr>
      </w:pPr>
    </w:p>
    <w:p w14:paraId="23854398">
      <w:pPr>
        <w:rPr>
          <w:rFonts w:ascii="Arial" w:hAnsi="Arial" w:eastAsia="Arial" w:cs="Arial"/>
          <w:sz w:val="21"/>
          <w:szCs w:val="21"/>
        </w:rPr>
        <w:sectPr>
          <w:footerReference r:id="rId27" w:type="default"/>
          <w:pgSz w:w="16838" w:h="11906"/>
          <w:pgMar w:top="973" w:right="877" w:bottom="481" w:left="840" w:header="0" w:footer="162" w:gutter="0"/>
          <w:cols w:space="720" w:num="1"/>
        </w:sectPr>
      </w:pPr>
    </w:p>
    <w:p w14:paraId="28EE31DC">
      <w:pPr>
        <w:pStyle w:val="2"/>
        <w:spacing w:before="89" w:line="221" w:lineRule="auto"/>
        <w:ind w:left="641"/>
        <w:rPr>
          <w:sz w:val="44"/>
          <w:szCs w:val="44"/>
        </w:rPr>
      </w:pPr>
      <w:r>
        <w:rPr>
          <w:spacing w:val="-1"/>
          <w:sz w:val="44"/>
          <w:szCs w:val="44"/>
        </w:rPr>
        <w:t>第三部分 2022年度部门决算情况说明</w:t>
      </w:r>
    </w:p>
    <w:p w14:paraId="0FA7872C">
      <w:pPr>
        <w:spacing w:line="378" w:lineRule="auto"/>
        <w:rPr>
          <w:rFonts w:ascii="Arial"/>
          <w:sz w:val="21"/>
        </w:rPr>
      </w:pPr>
    </w:p>
    <w:p w14:paraId="50FBD6E8">
      <w:pPr>
        <w:pStyle w:val="2"/>
        <w:spacing w:before="104" w:line="221" w:lineRule="auto"/>
        <w:ind w:left="639"/>
      </w:pPr>
      <w:r>
        <w:rPr>
          <w:spacing w:val="-4"/>
        </w:rPr>
        <w:t>一、收入支出总体情况说明</w:t>
      </w:r>
    </w:p>
    <w:p w14:paraId="0D040755">
      <w:pPr>
        <w:spacing w:line="425" w:lineRule="auto"/>
        <w:rPr>
          <w:rFonts w:ascii="Arial"/>
          <w:sz w:val="21"/>
        </w:rPr>
      </w:pPr>
    </w:p>
    <w:p w14:paraId="4719F1CF">
      <w:pPr>
        <w:spacing w:before="98" w:line="369" w:lineRule="auto"/>
        <w:ind w:left="2" w:firstLine="593"/>
        <w:rPr>
          <w:rFonts w:ascii="仿宋" w:hAnsi="仿宋" w:eastAsia="仿宋" w:cs="仿宋"/>
          <w:sz w:val="30"/>
          <w:szCs w:val="30"/>
        </w:rPr>
      </w:pPr>
      <w:r>
        <w:rPr>
          <w:rFonts w:ascii="仿宋" w:hAnsi="仿宋" w:eastAsia="仿宋" w:cs="仿宋"/>
          <w:spacing w:val="2"/>
          <w:sz w:val="30"/>
          <w:szCs w:val="30"/>
        </w:rPr>
        <w:t>2022年度收入、支出总计1,976.68万元，</w:t>
      </w:r>
      <w:r>
        <w:rPr>
          <w:rFonts w:ascii="仿宋" w:hAnsi="仿宋" w:eastAsia="仿宋" w:cs="仿宋"/>
          <w:spacing w:val="-80"/>
          <w:sz w:val="30"/>
          <w:szCs w:val="30"/>
        </w:rPr>
        <w:t xml:space="preserve"> </w:t>
      </w:r>
      <w:r>
        <w:rPr>
          <w:rFonts w:ascii="仿宋" w:hAnsi="仿宋" w:eastAsia="仿宋" w:cs="仿宋"/>
          <w:spacing w:val="2"/>
          <w:sz w:val="30"/>
          <w:szCs w:val="30"/>
        </w:rPr>
        <w:t>比上年收入、支出总计各增加542.78万元。主要原因是：新增民族工作专项经费、</w:t>
      </w:r>
      <w:r>
        <w:rPr>
          <w:rFonts w:ascii="仿宋" w:hAnsi="仿宋" w:eastAsia="仿宋" w:cs="仿宋"/>
          <w:spacing w:val="-4"/>
          <w:sz w:val="30"/>
          <w:szCs w:val="30"/>
        </w:rPr>
        <w:t>疫情防控经费、社区两委绩效考核等项目。其中：</w:t>
      </w:r>
    </w:p>
    <w:p w14:paraId="1B627771">
      <w:pPr>
        <w:spacing w:line="222" w:lineRule="auto"/>
        <w:ind w:left="600"/>
        <w:rPr>
          <w:rFonts w:ascii="仿宋" w:hAnsi="仿宋" w:eastAsia="仿宋" w:cs="仿宋"/>
          <w:sz w:val="30"/>
          <w:szCs w:val="30"/>
        </w:rPr>
      </w:pPr>
      <w:r>
        <w:rPr>
          <w:rFonts w:ascii="仿宋" w:hAnsi="仿宋" w:eastAsia="仿宋" w:cs="仿宋"/>
          <w:spacing w:val="-4"/>
          <w:sz w:val="30"/>
          <w:szCs w:val="30"/>
        </w:rPr>
        <w:t>（一）收入总计1,976.68万元，包括：</w:t>
      </w:r>
    </w:p>
    <w:p w14:paraId="780B55C8">
      <w:pPr>
        <w:spacing w:before="240" w:line="339" w:lineRule="auto"/>
        <w:ind w:left="4" w:firstLine="609"/>
        <w:rPr>
          <w:rFonts w:ascii="仿宋" w:hAnsi="仿宋" w:eastAsia="仿宋" w:cs="仿宋"/>
          <w:sz w:val="30"/>
          <w:szCs w:val="30"/>
        </w:rPr>
      </w:pPr>
      <w:r>
        <w:rPr>
          <w:rFonts w:ascii="仿宋" w:hAnsi="仿宋" w:eastAsia="仿宋" w:cs="仿宋"/>
          <w:spacing w:val="4"/>
          <w:sz w:val="30"/>
          <w:szCs w:val="30"/>
        </w:rPr>
        <w:t>1.一般公共预算财政拨款收入1,975.39万</w:t>
      </w:r>
      <w:r>
        <w:rPr>
          <w:rFonts w:ascii="仿宋" w:hAnsi="仿宋" w:eastAsia="仿宋" w:cs="仿宋"/>
          <w:spacing w:val="3"/>
          <w:sz w:val="30"/>
          <w:szCs w:val="30"/>
        </w:rPr>
        <w:t>元，为本年度从本</w:t>
      </w:r>
      <w:r>
        <w:rPr>
          <w:rFonts w:ascii="仿宋" w:hAnsi="仿宋" w:eastAsia="仿宋" w:cs="仿宋"/>
          <w:spacing w:val="4"/>
          <w:sz w:val="30"/>
          <w:szCs w:val="30"/>
        </w:rPr>
        <w:t>级财政部门取得的一般公共预算财政拨款。比上年增加544.21万元，增长38.03%，主要原因是民族宗教工作专项经费增加、疫情防控工作经费增加、新增磨尔园社区、夏都花园社区、团结社区</w:t>
      </w:r>
      <w:r>
        <w:rPr>
          <w:rFonts w:ascii="仿宋" w:hAnsi="仿宋" w:eastAsia="仿宋" w:cs="仿宋"/>
          <w:spacing w:val="-3"/>
          <w:sz w:val="30"/>
          <w:szCs w:val="30"/>
        </w:rPr>
        <w:t>办公楼租赁费，在职在编相应增加工资及社保。</w:t>
      </w:r>
    </w:p>
    <w:p w14:paraId="798EA7F0">
      <w:pPr>
        <w:spacing w:before="241" w:line="333" w:lineRule="auto"/>
        <w:ind w:left="3" w:firstLine="591"/>
        <w:rPr>
          <w:rFonts w:ascii="仿宋" w:hAnsi="仿宋" w:eastAsia="仿宋" w:cs="仿宋"/>
          <w:sz w:val="30"/>
          <w:szCs w:val="30"/>
        </w:rPr>
      </w:pPr>
      <w:r>
        <w:rPr>
          <w:rFonts w:ascii="仿宋" w:hAnsi="仿宋" w:eastAsia="仿宋" w:cs="仿宋"/>
          <w:spacing w:val="4"/>
          <w:sz w:val="30"/>
          <w:szCs w:val="30"/>
        </w:rPr>
        <w:t>2.国有资本经营预算财政拨款收入1.29万元，为本年度从本级财政部门取得的国有资本经营预算财政拨款。比上年减少1.01万元，下降43.91%，主要原因是因疫情落实过紧日子要求，未及</w:t>
      </w:r>
      <w:r>
        <w:rPr>
          <w:rFonts w:ascii="仿宋" w:hAnsi="仿宋" w:eastAsia="仿宋" w:cs="仿宋"/>
          <w:spacing w:val="-9"/>
          <w:sz w:val="30"/>
          <w:szCs w:val="30"/>
        </w:rPr>
        <w:t>时形成支出。</w:t>
      </w:r>
    </w:p>
    <w:p w14:paraId="049D40C9">
      <w:pPr>
        <w:spacing w:before="238" w:line="222" w:lineRule="auto"/>
        <w:ind w:left="600"/>
        <w:rPr>
          <w:rFonts w:ascii="仿宋" w:hAnsi="仿宋" w:eastAsia="仿宋" w:cs="仿宋"/>
          <w:sz w:val="30"/>
          <w:szCs w:val="30"/>
        </w:rPr>
      </w:pPr>
      <w:r>
        <w:rPr>
          <w:rFonts w:ascii="仿宋" w:hAnsi="仿宋" w:eastAsia="仿宋" w:cs="仿宋"/>
          <w:spacing w:val="-4"/>
          <w:sz w:val="30"/>
          <w:szCs w:val="30"/>
        </w:rPr>
        <w:t>（二）支出总计1,976.68万元，包括：</w:t>
      </w:r>
    </w:p>
    <w:p w14:paraId="2F65219B">
      <w:pPr>
        <w:spacing w:before="238" w:line="332" w:lineRule="auto"/>
        <w:ind w:left="2" w:firstLine="611"/>
        <w:rPr>
          <w:rFonts w:ascii="仿宋" w:hAnsi="仿宋" w:eastAsia="仿宋" w:cs="仿宋"/>
          <w:sz w:val="30"/>
          <w:szCs w:val="30"/>
        </w:rPr>
      </w:pPr>
      <w:r>
        <w:rPr>
          <w:rFonts w:ascii="仿宋" w:hAnsi="仿宋" w:eastAsia="仿宋" w:cs="仿宋"/>
          <w:spacing w:val="-1"/>
          <w:sz w:val="30"/>
          <w:szCs w:val="30"/>
        </w:rPr>
        <w:t>1.一般公共服务支出（类）1,757.88万元，占88.93%,主要用</w:t>
      </w:r>
      <w:r>
        <w:rPr>
          <w:rFonts w:ascii="仿宋" w:hAnsi="仿宋" w:eastAsia="仿宋" w:cs="仿宋"/>
          <w:spacing w:val="4"/>
          <w:sz w:val="30"/>
          <w:szCs w:val="30"/>
        </w:rPr>
        <w:t>于街道办事处保障机构正常运转、开展公共管理活动所发生的基</w:t>
      </w:r>
      <w:r>
        <w:rPr>
          <w:rFonts w:ascii="仿宋" w:hAnsi="仿宋" w:eastAsia="仿宋" w:cs="仿宋"/>
          <w:spacing w:val="-1"/>
          <w:sz w:val="30"/>
          <w:szCs w:val="30"/>
        </w:rPr>
        <w:t>本支出和项目支出。比上年增加936.53万元，增长114.02%，主要</w:t>
      </w:r>
      <w:r>
        <w:rPr>
          <w:rFonts w:ascii="仿宋" w:hAnsi="仿宋" w:eastAsia="仿宋" w:cs="仿宋"/>
          <w:spacing w:val="-5"/>
          <w:sz w:val="30"/>
          <w:szCs w:val="30"/>
        </w:rPr>
        <w:t>原因是民族工作专项经费增加。</w:t>
      </w:r>
    </w:p>
    <w:p w14:paraId="43DC39F8">
      <w:pPr>
        <w:spacing w:before="239" w:line="333" w:lineRule="auto"/>
        <w:ind w:firstLine="595"/>
        <w:rPr>
          <w:rFonts w:ascii="仿宋" w:hAnsi="仿宋" w:eastAsia="仿宋" w:cs="仿宋"/>
          <w:sz w:val="30"/>
          <w:szCs w:val="30"/>
        </w:rPr>
      </w:pPr>
      <w:r>
        <w:rPr>
          <w:rFonts w:ascii="仿宋" w:hAnsi="仿宋" w:eastAsia="仿宋" w:cs="仿宋"/>
          <w:spacing w:val="2"/>
          <w:sz w:val="30"/>
          <w:szCs w:val="30"/>
        </w:rPr>
        <w:t>2.文化旅游体育与传媒支出（类）3.47万</w:t>
      </w:r>
      <w:r>
        <w:rPr>
          <w:rFonts w:ascii="仿宋" w:hAnsi="仿宋" w:eastAsia="仿宋" w:cs="仿宋"/>
          <w:spacing w:val="1"/>
          <w:sz w:val="30"/>
          <w:szCs w:val="30"/>
        </w:rPr>
        <w:t>元，</w:t>
      </w:r>
      <w:r>
        <w:rPr>
          <w:rFonts w:ascii="仿宋" w:hAnsi="仿宋" w:eastAsia="仿宋" w:cs="仿宋"/>
          <w:spacing w:val="-69"/>
          <w:sz w:val="30"/>
          <w:szCs w:val="30"/>
        </w:rPr>
        <w:t xml:space="preserve"> </w:t>
      </w:r>
      <w:r>
        <w:rPr>
          <w:rFonts w:ascii="仿宋" w:hAnsi="仿宋" w:eastAsia="仿宋" w:cs="仿宋"/>
          <w:spacing w:val="1"/>
          <w:sz w:val="30"/>
          <w:szCs w:val="30"/>
        </w:rPr>
        <w:t>占0.18%,主要</w:t>
      </w:r>
      <w:r>
        <w:rPr>
          <w:rFonts w:ascii="仿宋" w:hAnsi="仿宋" w:eastAsia="仿宋" w:cs="仿宋"/>
          <w:spacing w:val="4"/>
          <w:sz w:val="30"/>
          <w:szCs w:val="30"/>
        </w:rPr>
        <w:t>用于街道办事处的文化、旅游、文物、体育、新闻出版电影、广播电视等方面的支出。比上年增加3.47万元，增100%，主要原因是新增凤凰园社区2022年西宁市新时代文明实践中心建设专项经</w:t>
      </w:r>
    </w:p>
    <w:p w14:paraId="14534935">
      <w:pPr>
        <w:spacing w:line="333" w:lineRule="auto"/>
        <w:rPr>
          <w:rFonts w:ascii="仿宋" w:hAnsi="仿宋" w:eastAsia="仿宋" w:cs="仿宋"/>
          <w:sz w:val="30"/>
          <w:szCs w:val="30"/>
        </w:rPr>
        <w:sectPr>
          <w:footerReference r:id="rId28" w:type="default"/>
          <w:pgSz w:w="11906" w:h="16838"/>
          <w:pgMar w:top="750" w:right="1615" w:bottom="412" w:left="1758" w:header="0" w:footer="189" w:gutter="0"/>
          <w:cols w:space="720" w:num="1"/>
        </w:sectPr>
      </w:pPr>
    </w:p>
    <w:p w14:paraId="7FA026A7">
      <w:pPr>
        <w:spacing w:before="61" w:line="222" w:lineRule="auto"/>
        <w:ind w:left="17"/>
        <w:rPr>
          <w:rFonts w:ascii="仿宋" w:hAnsi="仿宋" w:eastAsia="仿宋" w:cs="仿宋"/>
          <w:sz w:val="30"/>
          <w:szCs w:val="30"/>
        </w:rPr>
      </w:pPr>
      <w:r>
        <w:rPr>
          <w:rFonts w:ascii="仿宋" w:hAnsi="仿宋" w:eastAsia="仿宋" w:cs="仿宋"/>
          <w:spacing w:val="-3"/>
          <w:sz w:val="30"/>
          <w:szCs w:val="30"/>
        </w:rPr>
        <w:t>费和2022年公共图书馆、文化馆（站）免费开放经费。</w:t>
      </w:r>
    </w:p>
    <w:p w14:paraId="1D4967AD">
      <w:pPr>
        <w:spacing w:before="235" w:line="345" w:lineRule="auto"/>
        <w:ind w:firstLine="604"/>
        <w:rPr>
          <w:rFonts w:ascii="仿宋" w:hAnsi="仿宋" w:eastAsia="仿宋" w:cs="仿宋"/>
          <w:sz w:val="30"/>
          <w:szCs w:val="30"/>
        </w:rPr>
      </w:pPr>
      <w:r>
        <w:rPr>
          <w:rFonts w:ascii="仿宋" w:hAnsi="仿宋" w:eastAsia="仿宋" w:cs="仿宋"/>
          <w:spacing w:val="-1"/>
          <w:sz w:val="30"/>
          <w:szCs w:val="30"/>
        </w:rPr>
        <w:t>3.社会保障和就业支出（类）61.90万元，占3.13%,主要用于</w:t>
      </w:r>
      <w:r>
        <w:rPr>
          <w:rFonts w:ascii="仿宋" w:hAnsi="仿宋" w:eastAsia="仿宋" w:cs="仿宋"/>
          <w:spacing w:val="3"/>
          <w:sz w:val="30"/>
          <w:szCs w:val="30"/>
        </w:rPr>
        <w:t>街道办事处的人力资源和社会保障和管理事务、民政管理事务、</w:t>
      </w:r>
      <w:r>
        <w:rPr>
          <w:rFonts w:ascii="仿宋" w:hAnsi="仿宋" w:eastAsia="仿宋" w:cs="仿宋"/>
          <w:spacing w:val="5"/>
          <w:sz w:val="30"/>
          <w:szCs w:val="30"/>
        </w:rPr>
        <w:t>行政事业单位养老、离退休人员经费、就业补助、抚恤、</w:t>
      </w:r>
      <w:r>
        <w:rPr>
          <w:rFonts w:ascii="仿宋" w:hAnsi="仿宋" w:eastAsia="仿宋" w:cs="仿宋"/>
          <w:spacing w:val="4"/>
          <w:sz w:val="30"/>
          <w:szCs w:val="30"/>
        </w:rPr>
        <w:t>退役安</w:t>
      </w:r>
      <w:r>
        <w:rPr>
          <w:rFonts w:ascii="仿宋" w:hAnsi="仿宋" w:eastAsia="仿宋" w:cs="仿宋"/>
          <w:spacing w:val="23"/>
          <w:sz w:val="30"/>
          <w:szCs w:val="30"/>
        </w:rPr>
        <w:t>置、社会福利等方面的支出。比上年减少4</w:t>
      </w:r>
      <w:r>
        <w:rPr>
          <w:rFonts w:ascii="仿宋" w:hAnsi="仿宋" w:eastAsia="仿宋" w:cs="仿宋"/>
          <w:spacing w:val="22"/>
          <w:sz w:val="30"/>
          <w:szCs w:val="30"/>
        </w:rPr>
        <w:t>51.62万元，</w:t>
      </w:r>
      <w:r>
        <w:rPr>
          <w:rFonts w:ascii="仿宋" w:hAnsi="仿宋" w:eastAsia="仿宋" w:cs="仿宋"/>
          <w:spacing w:val="-70"/>
          <w:sz w:val="30"/>
          <w:szCs w:val="30"/>
        </w:rPr>
        <w:t xml:space="preserve"> </w:t>
      </w:r>
      <w:r>
        <w:rPr>
          <w:rFonts w:ascii="仿宋" w:hAnsi="仿宋" w:eastAsia="仿宋" w:cs="仿宋"/>
          <w:spacing w:val="22"/>
          <w:sz w:val="30"/>
          <w:szCs w:val="30"/>
        </w:rPr>
        <w:t>下降</w:t>
      </w:r>
      <w:r>
        <w:rPr>
          <w:rFonts w:ascii="仿宋" w:hAnsi="仿宋" w:eastAsia="仿宋" w:cs="仿宋"/>
          <w:spacing w:val="4"/>
          <w:sz w:val="30"/>
          <w:szCs w:val="30"/>
        </w:rPr>
        <w:t>87.95%，主要原因是2022年各居委会委员工资及社保未按照项目</w:t>
      </w:r>
      <w:r>
        <w:rPr>
          <w:rFonts w:ascii="仿宋" w:hAnsi="仿宋" w:eastAsia="仿宋" w:cs="仿宋"/>
          <w:spacing w:val="-3"/>
          <w:sz w:val="30"/>
          <w:szCs w:val="30"/>
        </w:rPr>
        <w:t>编制预算，列入编制外长期聘用人员项目。</w:t>
      </w:r>
    </w:p>
    <w:p w14:paraId="67A459C6">
      <w:pPr>
        <w:spacing w:before="236" w:line="333" w:lineRule="auto"/>
        <w:ind w:left="12" w:firstLine="584"/>
        <w:rPr>
          <w:rFonts w:ascii="仿宋" w:hAnsi="仿宋" w:eastAsia="仿宋" w:cs="仿宋"/>
          <w:sz w:val="30"/>
          <w:szCs w:val="30"/>
        </w:rPr>
      </w:pPr>
      <w:r>
        <w:rPr>
          <w:rFonts w:ascii="仿宋" w:hAnsi="仿宋" w:eastAsia="仿宋" w:cs="仿宋"/>
          <w:spacing w:val="2"/>
          <w:sz w:val="30"/>
          <w:szCs w:val="30"/>
        </w:rPr>
        <w:t>4.卫生健康支出（类）134.09万元，</w:t>
      </w:r>
      <w:r>
        <w:rPr>
          <w:rFonts w:ascii="仿宋" w:hAnsi="仿宋" w:eastAsia="仿宋" w:cs="仿宋"/>
          <w:spacing w:val="-69"/>
          <w:sz w:val="30"/>
          <w:szCs w:val="30"/>
        </w:rPr>
        <w:t xml:space="preserve"> </w:t>
      </w:r>
      <w:r>
        <w:rPr>
          <w:rFonts w:ascii="仿宋" w:hAnsi="仿宋" w:eastAsia="仿宋" w:cs="仿宋"/>
          <w:spacing w:val="2"/>
          <w:sz w:val="30"/>
          <w:szCs w:val="30"/>
        </w:rPr>
        <w:t>占6.78</w:t>
      </w:r>
      <w:r>
        <w:rPr>
          <w:rFonts w:ascii="仿宋" w:hAnsi="仿宋" w:eastAsia="仿宋" w:cs="仿宋"/>
          <w:spacing w:val="1"/>
          <w:sz w:val="30"/>
          <w:szCs w:val="30"/>
        </w:rPr>
        <w:t>%,主要用于街道</w:t>
      </w:r>
      <w:r>
        <w:rPr>
          <w:rFonts w:ascii="仿宋" w:hAnsi="仿宋" w:eastAsia="仿宋" w:cs="仿宋"/>
          <w:spacing w:val="4"/>
          <w:sz w:val="30"/>
          <w:szCs w:val="30"/>
        </w:rPr>
        <w:t>办事处的卫生健康管理事务、公立医院、基层医疗卫生机构、公</w:t>
      </w:r>
      <w:r>
        <w:rPr>
          <w:rFonts w:ascii="仿宋" w:hAnsi="仿宋" w:eastAsia="仿宋" w:cs="仿宋"/>
          <w:spacing w:val="9"/>
          <w:sz w:val="30"/>
          <w:szCs w:val="30"/>
        </w:rPr>
        <w:t>共卫生、行政事业单位医疗等方面的支出。比上年增加82.05万</w:t>
      </w:r>
      <w:r>
        <w:rPr>
          <w:rFonts w:ascii="仿宋" w:hAnsi="仿宋" w:eastAsia="仿宋" w:cs="仿宋"/>
          <w:spacing w:val="-3"/>
          <w:sz w:val="30"/>
          <w:szCs w:val="30"/>
        </w:rPr>
        <w:t>元，增长157.67%，主要原因是疫情防控经费增加。</w:t>
      </w:r>
    </w:p>
    <w:p w14:paraId="77DAB78F">
      <w:pPr>
        <w:spacing w:before="237" w:line="333" w:lineRule="auto"/>
        <w:ind w:left="8" w:firstLine="596"/>
        <w:rPr>
          <w:rFonts w:ascii="仿宋" w:hAnsi="仿宋" w:eastAsia="仿宋" w:cs="仿宋"/>
          <w:sz w:val="30"/>
          <w:szCs w:val="30"/>
        </w:rPr>
      </w:pPr>
      <w:r>
        <w:rPr>
          <w:rFonts w:ascii="仿宋" w:hAnsi="仿宋" w:eastAsia="仿宋" w:cs="仿宋"/>
          <w:spacing w:val="-1"/>
          <w:sz w:val="30"/>
          <w:szCs w:val="30"/>
        </w:rPr>
        <w:t>5.住房保障支出（类）18.06万元，占0.91%,主要用于街道办</w:t>
      </w:r>
      <w:r>
        <w:rPr>
          <w:rFonts w:ascii="仿宋" w:hAnsi="仿宋" w:eastAsia="仿宋" w:cs="仿宋"/>
          <w:spacing w:val="4"/>
          <w:sz w:val="30"/>
          <w:szCs w:val="30"/>
        </w:rPr>
        <w:t>事处的住房公积金、保障性安居工程、城乡社区住宅等方面的支</w:t>
      </w:r>
      <w:r>
        <w:rPr>
          <w:rFonts w:ascii="仿宋" w:hAnsi="仿宋" w:eastAsia="仿宋" w:cs="仿宋"/>
          <w:spacing w:val="-1"/>
          <w:sz w:val="30"/>
          <w:szCs w:val="30"/>
        </w:rPr>
        <w:t>出。比上年减少0.50万元，下降2.69%，主要原因是在职在编人员</w:t>
      </w:r>
      <w:r>
        <w:rPr>
          <w:rFonts w:ascii="仿宋" w:hAnsi="仿宋" w:eastAsia="仿宋" w:cs="仿宋"/>
          <w:spacing w:val="-14"/>
          <w:sz w:val="30"/>
          <w:szCs w:val="30"/>
        </w:rPr>
        <w:t>调出。</w:t>
      </w:r>
    </w:p>
    <w:p w14:paraId="397FBD48">
      <w:pPr>
        <w:spacing w:before="233" w:line="333" w:lineRule="auto"/>
        <w:ind w:left="14" w:firstLine="587"/>
        <w:rPr>
          <w:rFonts w:ascii="仿宋" w:hAnsi="仿宋" w:eastAsia="仿宋" w:cs="仿宋"/>
          <w:sz w:val="30"/>
          <w:szCs w:val="30"/>
        </w:rPr>
      </w:pPr>
      <w:r>
        <w:rPr>
          <w:rFonts w:ascii="仿宋" w:hAnsi="仿宋" w:eastAsia="仿宋" w:cs="仿宋"/>
          <w:spacing w:val="2"/>
          <w:sz w:val="30"/>
          <w:szCs w:val="30"/>
        </w:rPr>
        <w:t>6.国有资本经营预算支出（类）1.29万元，</w:t>
      </w:r>
      <w:r>
        <w:rPr>
          <w:rFonts w:ascii="仿宋" w:hAnsi="仿宋" w:eastAsia="仿宋" w:cs="仿宋"/>
          <w:spacing w:val="-69"/>
          <w:sz w:val="30"/>
          <w:szCs w:val="30"/>
        </w:rPr>
        <w:t xml:space="preserve"> </w:t>
      </w:r>
      <w:r>
        <w:rPr>
          <w:rFonts w:ascii="仿宋" w:hAnsi="仿宋" w:eastAsia="仿宋" w:cs="仿宋"/>
          <w:spacing w:val="2"/>
          <w:sz w:val="30"/>
          <w:szCs w:val="30"/>
        </w:rPr>
        <w:t>占</w:t>
      </w:r>
      <w:r>
        <w:rPr>
          <w:rFonts w:ascii="仿宋" w:hAnsi="仿宋" w:eastAsia="仿宋" w:cs="仿宋"/>
          <w:spacing w:val="1"/>
          <w:sz w:val="30"/>
          <w:szCs w:val="30"/>
        </w:rPr>
        <w:t>0.07%,主要用</w:t>
      </w:r>
      <w:r>
        <w:rPr>
          <w:rFonts w:ascii="仿宋" w:hAnsi="仿宋" w:eastAsia="仿宋" w:cs="仿宋"/>
          <w:spacing w:val="3"/>
          <w:sz w:val="30"/>
          <w:szCs w:val="30"/>
        </w:rPr>
        <w:t>于街道办事处解决历史遗留问题及改革成本支出等方面的支出。</w:t>
      </w:r>
      <w:r>
        <w:rPr>
          <w:rFonts w:ascii="仿宋" w:hAnsi="仿宋" w:eastAsia="仿宋" w:cs="仿宋"/>
          <w:spacing w:val="4"/>
          <w:sz w:val="30"/>
          <w:szCs w:val="30"/>
        </w:rPr>
        <w:t>比上年减少1.01万元，下降43.91%，主要原</w:t>
      </w:r>
      <w:r>
        <w:rPr>
          <w:rFonts w:ascii="仿宋" w:hAnsi="仿宋" w:eastAsia="仿宋" w:cs="仿宋"/>
          <w:spacing w:val="3"/>
          <w:sz w:val="30"/>
          <w:szCs w:val="30"/>
        </w:rPr>
        <w:t>因是因疫情落实过紧</w:t>
      </w:r>
      <w:r>
        <w:rPr>
          <w:rFonts w:ascii="仿宋" w:hAnsi="仿宋" w:eastAsia="仿宋" w:cs="仿宋"/>
          <w:spacing w:val="-5"/>
          <w:sz w:val="30"/>
          <w:szCs w:val="30"/>
        </w:rPr>
        <w:t>日子要求，未及时形成支出。</w:t>
      </w:r>
    </w:p>
    <w:p w14:paraId="63A456DD">
      <w:pPr>
        <w:spacing w:line="422" w:lineRule="auto"/>
        <w:rPr>
          <w:rFonts w:ascii="Arial"/>
          <w:sz w:val="21"/>
        </w:rPr>
      </w:pPr>
    </w:p>
    <w:p w14:paraId="461BE8EB">
      <w:pPr>
        <w:pStyle w:val="2"/>
        <w:spacing w:before="104" w:line="221" w:lineRule="auto"/>
        <w:ind w:left="646"/>
      </w:pPr>
      <w:r>
        <w:rPr>
          <w:spacing w:val="-2"/>
        </w:rPr>
        <w:t>二、收入情况说明</w:t>
      </w:r>
    </w:p>
    <w:p w14:paraId="5724BFEC">
      <w:pPr>
        <w:spacing w:line="424" w:lineRule="auto"/>
        <w:rPr>
          <w:rFonts w:ascii="Arial"/>
          <w:sz w:val="21"/>
        </w:rPr>
      </w:pPr>
    </w:p>
    <w:p w14:paraId="2547456B">
      <w:pPr>
        <w:spacing w:before="98" w:line="372" w:lineRule="auto"/>
        <w:ind w:left="10" w:firstLine="598"/>
        <w:rPr>
          <w:rFonts w:ascii="仿宋" w:hAnsi="仿宋" w:eastAsia="仿宋" w:cs="仿宋"/>
          <w:sz w:val="30"/>
          <w:szCs w:val="30"/>
        </w:rPr>
      </w:pPr>
      <w:r>
        <w:rPr>
          <w:rFonts w:ascii="仿宋" w:hAnsi="仿宋" w:eastAsia="仿宋" w:cs="仿宋"/>
          <w:spacing w:val="4"/>
          <w:sz w:val="30"/>
          <w:szCs w:val="30"/>
        </w:rPr>
        <w:t>本年收入合计1,976.68万元，其中：财政拨款收</w:t>
      </w:r>
      <w:r>
        <w:rPr>
          <w:rFonts w:ascii="仿宋" w:hAnsi="仿宋" w:eastAsia="仿宋" w:cs="仿宋"/>
          <w:spacing w:val="3"/>
          <w:sz w:val="30"/>
          <w:szCs w:val="30"/>
        </w:rPr>
        <w:t>入1,976.68</w:t>
      </w:r>
      <w:r>
        <w:rPr>
          <w:rFonts w:ascii="仿宋" w:hAnsi="仿宋" w:eastAsia="仿宋" w:cs="仿宋"/>
          <w:spacing w:val="-4"/>
          <w:sz w:val="30"/>
          <w:szCs w:val="30"/>
        </w:rPr>
        <w:t>万元，占100.00%。</w:t>
      </w:r>
    </w:p>
    <w:p w14:paraId="7560A39F">
      <w:pPr>
        <w:pStyle w:val="2"/>
        <w:spacing w:before="281" w:line="221" w:lineRule="auto"/>
        <w:ind w:left="647"/>
      </w:pPr>
      <w:r>
        <w:rPr>
          <w:spacing w:val="-2"/>
        </w:rPr>
        <w:t>三、支出情况说明</w:t>
      </w:r>
    </w:p>
    <w:p w14:paraId="76235361">
      <w:pPr>
        <w:spacing w:line="221" w:lineRule="auto"/>
        <w:sectPr>
          <w:footerReference r:id="rId29" w:type="default"/>
          <w:pgSz w:w="11906" w:h="16838"/>
          <w:pgMar w:top="805" w:right="1615" w:bottom="481" w:left="1751" w:header="0" w:footer="162" w:gutter="0"/>
          <w:cols w:space="720" w:num="1"/>
        </w:sectPr>
      </w:pPr>
    </w:p>
    <w:p w14:paraId="5533ACEE">
      <w:pPr>
        <w:spacing w:before="62" w:line="370" w:lineRule="auto"/>
        <w:ind w:left="51" w:right="62" w:firstLine="549"/>
        <w:rPr>
          <w:rFonts w:ascii="仿宋" w:hAnsi="仿宋" w:eastAsia="仿宋" w:cs="仿宋"/>
          <w:sz w:val="30"/>
          <w:szCs w:val="30"/>
        </w:rPr>
      </w:pPr>
      <w:r>
        <w:rPr>
          <w:rFonts w:ascii="仿宋" w:hAnsi="仿宋" w:eastAsia="仿宋" w:cs="仿宋"/>
          <w:spacing w:val="2"/>
          <w:sz w:val="30"/>
          <w:szCs w:val="30"/>
        </w:rPr>
        <w:t>本年支出合计1,976.68万元，其中：基本支出670.37万元，</w:t>
      </w:r>
      <w:r>
        <w:rPr>
          <w:rFonts w:ascii="仿宋" w:hAnsi="仿宋" w:eastAsia="仿宋" w:cs="仿宋"/>
          <w:spacing w:val="-3"/>
          <w:sz w:val="30"/>
          <w:szCs w:val="30"/>
        </w:rPr>
        <w:t>占33.91%；项目支出1,306.31万元，占66.09%。</w:t>
      </w:r>
    </w:p>
    <w:p w14:paraId="61948166">
      <w:pPr>
        <w:pStyle w:val="2"/>
        <w:spacing w:before="286" w:line="221" w:lineRule="auto"/>
        <w:ind w:left="652"/>
      </w:pPr>
      <w:r>
        <w:rPr>
          <w:spacing w:val="-2"/>
        </w:rPr>
        <w:t>四、财政拨款收入支出总体情况说明</w:t>
      </w:r>
    </w:p>
    <w:p w14:paraId="22EF0363">
      <w:pPr>
        <w:spacing w:line="427" w:lineRule="auto"/>
        <w:rPr>
          <w:rFonts w:ascii="Arial"/>
          <w:sz w:val="21"/>
        </w:rPr>
      </w:pPr>
    </w:p>
    <w:p w14:paraId="596D7201">
      <w:pPr>
        <w:spacing w:before="97" w:line="369" w:lineRule="auto"/>
        <w:ind w:firstLine="594"/>
        <w:jc w:val="both"/>
        <w:rPr>
          <w:rFonts w:ascii="仿宋" w:hAnsi="仿宋" w:eastAsia="仿宋" w:cs="仿宋"/>
          <w:sz w:val="30"/>
          <w:szCs w:val="30"/>
        </w:rPr>
      </w:pPr>
      <w:r>
        <w:rPr>
          <w:rFonts w:ascii="仿宋" w:hAnsi="仿宋" w:eastAsia="仿宋" w:cs="仿宋"/>
          <w:spacing w:val="4"/>
          <w:sz w:val="30"/>
          <w:szCs w:val="30"/>
        </w:rPr>
        <w:t>2022年度财政拨款收入、支出总计1,976.68万元。比上年财政拨款收入、支出各增加542.78万元，增长37.85</w:t>
      </w:r>
      <w:r>
        <w:rPr>
          <w:rFonts w:ascii="仿宋" w:hAnsi="仿宋" w:eastAsia="仿宋" w:cs="仿宋"/>
          <w:spacing w:val="3"/>
          <w:sz w:val="30"/>
          <w:szCs w:val="30"/>
        </w:rPr>
        <w:t>%。主要原因是</w:t>
      </w:r>
      <w:r>
        <w:rPr>
          <w:rFonts w:ascii="仿宋" w:hAnsi="仿宋" w:eastAsia="仿宋" w:cs="仿宋"/>
          <w:spacing w:val="4"/>
          <w:sz w:val="30"/>
          <w:szCs w:val="30"/>
        </w:rPr>
        <w:t>民族宗教工作专项经费增加、疫情防控工作经费增加、新增磨尔园社区、夏都花园社区、团结社区办公楼租赁费，在职在编相应</w:t>
      </w:r>
      <w:r>
        <w:rPr>
          <w:rFonts w:ascii="仿宋" w:hAnsi="仿宋" w:eastAsia="仿宋" w:cs="仿宋"/>
          <w:spacing w:val="-7"/>
          <w:sz w:val="30"/>
          <w:szCs w:val="30"/>
        </w:rPr>
        <w:t>增加工资及社保。</w:t>
      </w:r>
    </w:p>
    <w:p w14:paraId="5378014D">
      <w:pPr>
        <w:pStyle w:val="2"/>
        <w:spacing w:before="289" w:line="221" w:lineRule="auto"/>
        <w:ind w:left="641"/>
      </w:pPr>
      <w:r>
        <w:rPr>
          <w:spacing w:val="-1"/>
        </w:rPr>
        <w:t>五、一般公共预算财政拨款支出情况说明</w:t>
      </w:r>
    </w:p>
    <w:p w14:paraId="7A6FA4B7">
      <w:pPr>
        <w:spacing w:line="423" w:lineRule="auto"/>
        <w:rPr>
          <w:rFonts w:ascii="Arial"/>
          <w:sz w:val="21"/>
        </w:rPr>
      </w:pPr>
    </w:p>
    <w:p w14:paraId="2C08A500">
      <w:pPr>
        <w:spacing w:before="98" w:line="222" w:lineRule="auto"/>
        <w:ind w:left="600"/>
        <w:rPr>
          <w:rFonts w:ascii="仿宋" w:hAnsi="仿宋" w:eastAsia="仿宋" w:cs="仿宋"/>
          <w:sz w:val="30"/>
          <w:szCs w:val="30"/>
        </w:rPr>
      </w:pPr>
      <w:r>
        <w:rPr>
          <w:rFonts w:ascii="仿宋" w:hAnsi="仿宋" w:eastAsia="仿宋" w:cs="仿宋"/>
          <w:b/>
          <w:bCs/>
          <w:spacing w:val="-7"/>
          <w:sz w:val="30"/>
          <w:szCs w:val="30"/>
        </w:rPr>
        <w:t>（一）一般公共预算支出总体情况。</w:t>
      </w:r>
    </w:p>
    <w:p w14:paraId="1F4B58B0">
      <w:pPr>
        <w:spacing w:before="241" w:line="369" w:lineRule="auto"/>
        <w:ind w:firstLine="594"/>
        <w:jc w:val="both"/>
        <w:rPr>
          <w:rFonts w:ascii="仿宋" w:hAnsi="仿宋" w:eastAsia="仿宋" w:cs="仿宋"/>
          <w:sz w:val="30"/>
          <w:szCs w:val="30"/>
        </w:rPr>
      </w:pPr>
      <w:r>
        <w:rPr>
          <w:rFonts w:ascii="仿宋" w:hAnsi="仿宋" w:eastAsia="仿宋" w:cs="仿宋"/>
          <w:spacing w:val="2"/>
          <w:sz w:val="30"/>
          <w:szCs w:val="30"/>
        </w:rPr>
        <w:t>2022年度一般公共预算支出1,975.3</w:t>
      </w:r>
      <w:r>
        <w:rPr>
          <w:rFonts w:ascii="仿宋" w:hAnsi="仿宋" w:eastAsia="仿宋" w:cs="仿宋"/>
          <w:spacing w:val="1"/>
          <w:sz w:val="30"/>
          <w:szCs w:val="30"/>
        </w:rPr>
        <w:t>9万元，</w:t>
      </w:r>
      <w:r>
        <w:rPr>
          <w:rFonts w:ascii="仿宋" w:hAnsi="仿宋" w:eastAsia="仿宋" w:cs="仿宋"/>
          <w:spacing w:val="-69"/>
          <w:sz w:val="30"/>
          <w:szCs w:val="30"/>
        </w:rPr>
        <w:t xml:space="preserve"> </w:t>
      </w:r>
      <w:r>
        <w:rPr>
          <w:rFonts w:ascii="仿宋" w:hAnsi="仿宋" w:eastAsia="仿宋" w:cs="仿宋"/>
          <w:spacing w:val="1"/>
          <w:sz w:val="30"/>
          <w:szCs w:val="30"/>
        </w:rPr>
        <w:t>占本年支出合计</w:t>
      </w:r>
      <w:r>
        <w:rPr>
          <w:rFonts w:ascii="仿宋" w:hAnsi="仿宋" w:eastAsia="仿宋" w:cs="仿宋"/>
          <w:spacing w:val="3"/>
          <w:sz w:val="30"/>
          <w:szCs w:val="30"/>
        </w:rPr>
        <w:t>的99.93%。比上年增加543.79万元，增长37.98%。主要原因是</w:t>
      </w:r>
      <w:r>
        <w:rPr>
          <w:rFonts w:ascii="仿宋" w:hAnsi="仿宋" w:eastAsia="仿宋" w:cs="仿宋"/>
          <w:spacing w:val="4"/>
          <w:sz w:val="30"/>
          <w:szCs w:val="30"/>
        </w:rPr>
        <w:t>民族宗教工作专项经费增加、疫情防控工作经费增加、新增磨尔园社区、夏都花园社区、团结社区办公楼租赁费，在职在编相应</w:t>
      </w:r>
      <w:r>
        <w:rPr>
          <w:rFonts w:ascii="仿宋" w:hAnsi="仿宋" w:eastAsia="仿宋" w:cs="仿宋"/>
          <w:spacing w:val="-7"/>
          <w:sz w:val="30"/>
          <w:szCs w:val="30"/>
        </w:rPr>
        <w:t>增加工资及社保。</w:t>
      </w:r>
    </w:p>
    <w:p w14:paraId="614214FC">
      <w:pPr>
        <w:spacing w:before="1" w:line="221" w:lineRule="auto"/>
        <w:ind w:left="600"/>
        <w:rPr>
          <w:rFonts w:ascii="仿宋" w:hAnsi="仿宋" w:eastAsia="仿宋" w:cs="仿宋"/>
          <w:sz w:val="30"/>
          <w:szCs w:val="30"/>
        </w:rPr>
      </w:pPr>
      <w:r>
        <w:rPr>
          <w:rFonts w:ascii="仿宋" w:hAnsi="仿宋" w:eastAsia="仿宋" w:cs="仿宋"/>
          <w:b/>
          <w:bCs/>
          <w:spacing w:val="-7"/>
          <w:sz w:val="30"/>
          <w:szCs w:val="30"/>
        </w:rPr>
        <w:t>（二）一般公共预算支出结构情况。</w:t>
      </w:r>
    </w:p>
    <w:p w14:paraId="68EEE9F1">
      <w:pPr>
        <w:spacing w:before="242" w:line="369" w:lineRule="auto"/>
        <w:ind w:left="2" w:firstLine="591"/>
        <w:jc w:val="both"/>
        <w:rPr>
          <w:rFonts w:ascii="仿宋" w:hAnsi="仿宋" w:eastAsia="仿宋" w:cs="仿宋"/>
          <w:sz w:val="30"/>
          <w:szCs w:val="30"/>
        </w:rPr>
      </w:pPr>
      <w:r>
        <w:rPr>
          <w:rFonts w:ascii="仿宋" w:hAnsi="仿宋" w:eastAsia="仿宋" w:cs="仿宋"/>
          <w:spacing w:val="5"/>
          <w:sz w:val="30"/>
          <w:szCs w:val="30"/>
        </w:rPr>
        <w:t>2022年度一般公共预算支出主要用于以下方面</w:t>
      </w:r>
      <w:r>
        <w:rPr>
          <w:rFonts w:ascii="仿宋" w:hAnsi="仿宋" w:eastAsia="仿宋" w:cs="仿宋"/>
          <w:spacing w:val="4"/>
          <w:sz w:val="30"/>
          <w:szCs w:val="30"/>
        </w:rPr>
        <w:t>：一般公共服</w:t>
      </w:r>
      <w:r>
        <w:rPr>
          <w:rFonts w:ascii="仿宋" w:hAnsi="仿宋" w:eastAsia="仿宋" w:cs="仿宋"/>
          <w:spacing w:val="1"/>
          <w:sz w:val="30"/>
          <w:szCs w:val="30"/>
        </w:rPr>
        <w:t>务支出（类）1,757.88万元，</w:t>
      </w:r>
      <w:r>
        <w:rPr>
          <w:rFonts w:ascii="仿宋" w:hAnsi="仿宋" w:eastAsia="仿宋" w:cs="仿宋"/>
          <w:spacing w:val="-59"/>
          <w:sz w:val="30"/>
          <w:szCs w:val="30"/>
        </w:rPr>
        <w:t xml:space="preserve"> </w:t>
      </w:r>
      <w:r>
        <w:rPr>
          <w:rFonts w:ascii="仿宋" w:hAnsi="仿宋" w:eastAsia="仿宋" w:cs="仿宋"/>
          <w:spacing w:val="1"/>
          <w:sz w:val="30"/>
          <w:szCs w:val="30"/>
        </w:rPr>
        <w:t>占88.99%；文化旅游体育与传媒支出（类）3.47万元，</w:t>
      </w:r>
      <w:r>
        <w:rPr>
          <w:rFonts w:ascii="仿宋" w:hAnsi="仿宋" w:eastAsia="仿宋" w:cs="仿宋"/>
          <w:spacing w:val="-59"/>
          <w:sz w:val="30"/>
          <w:szCs w:val="30"/>
        </w:rPr>
        <w:t xml:space="preserve"> </w:t>
      </w:r>
      <w:r>
        <w:rPr>
          <w:rFonts w:ascii="仿宋" w:hAnsi="仿宋" w:eastAsia="仿宋" w:cs="仿宋"/>
          <w:spacing w:val="1"/>
          <w:sz w:val="30"/>
          <w:szCs w:val="30"/>
        </w:rPr>
        <w:t>占0.18%；社会保障和就业支出（类）61.90</w:t>
      </w:r>
      <w:r>
        <w:rPr>
          <w:rFonts w:ascii="仿宋" w:hAnsi="仿宋" w:eastAsia="仿宋" w:cs="仿宋"/>
          <w:spacing w:val="-1"/>
          <w:sz w:val="30"/>
          <w:szCs w:val="30"/>
        </w:rPr>
        <w:t>万元，</w:t>
      </w:r>
      <w:r>
        <w:rPr>
          <w:rFonts w:ascii="仿宋" w:hAnsi="仿宋" w:eastAsia="仿宋" w:cs="仿宋"/>
          <w:spacing w:val="-68"/>
          <w:sz w:val="30"/>
          <w:szCs w:val="30"/>
        </w:rPr>
        <w:t xml:space="preserve"> </w:t>
      </w:r>
      <w:r>
        <w:rPr>
          <w:rFonts w:ascii="仿宋" w:hAnsi="仿宋" w:eastAsia="仿宋" w:cs="仿宋"/>
          <w:spacing w:val="-1"/>
          <w:sz w:val="30"/>
          <w:szCs w:val="30"/>
        </w:rPr>
        <w:t>占3.13%；卫生健康支出（类）134.09万元，</w:t>
      </w:r>
      <w:r>
        <w:rPr>
          <w:rFonts w:ascii="仿宋" w:hAnsi="仿宋" w:eastAsia="仿宋" w:cs="仿宋"/>
          <w:spacing w:val="-70"/>
          <w:sz w:val="30"/>
          <w:szCs w:val="30"/>
        </w:rPr>
        <w:t xml:space="preserve"> </w:t>
      </w:r>
      <w:r>
        <w:rPr>
          <w:rFonts w:ascii="仿宋" w:hAnsi="仿宋" w:eastAsia="仿宋" w:cs="仿宋"/>
          <w:spacing w:val="-1"/>
          <w:sz w:val="30"/>
          <w:szCs w:val="30"/>
        </w:rPr>
        <w:t>占6.79%；住</w:t>
      </w:r>
      <w:r>
        <w:rPr>
          <w:rFonts w:ascii="仿宋" w:hAnsi="仿宋" w:eastAsia="仿宋" w:cs="仿宋"/>
          <w:spacing w:val="-2"/>
          <w:sz w:val="30"/>
          <w:szCs w:val="30"/>
        </w:rPr>
        <w:t>房保障支出（类）18.06万元，占0.91%。</w:t>
      </w:r>
    </w:p>
    <w:p w14:paraId="205BA9F7">
      <w:pPr>
        <w:spacing w:before="1" w:line="221" w:lineRule="auto"/>
        <w:ind w:left="600"/>
        <w:rPr>
          <w:rFonts w:ascii="仿宋" w:hAnsi="仿宋" w:eastAsia="仿宋" w:cs="仿宋"/>
          <w:sz w:val="30"/>
          <w:szCs w:val="30"/>
        </w:rPr>
      </w:pPr>
      <w:r>
        <w:rPr>
          <w:rFonts w:ascii="仿宋" w:hAnsi="仿宋" w:eastAsia="仿宋" w:cs="仿宋"/>
          <w:b/>
          <w:bCs/>
          <w:spacing w:val="-7"/>
          <w:sz w:val="30"/>
          <w:szCs w:val="30"/>
        </w:rPr>
        <w:t>（三）一般公共预算支出具体情况。</w:t>
      </w:r>
    </w:p>
    <w:p w14:paraId="1C70D837">
      <w:pPr>
        <w:spacing w:line="221" w:lineRule="auto"/>
        <w:rPr>
          <w:rFonts w:ascii="仿宋" w:hAnsi="仿宋" w:eastAsia="仿宋" w:cs="仿宋"/>
          <w:sz w:val="30"/>
          <w:szCs w:val="30"/>
        </w:rPr>
        <w:sectPr>
          <w:footerReference r:id="rId30" w:type="default"/>
          <w:pgSz w:w="11906" w:h="16838"/>
          <w:pgMar w:top="805" w:right="1615" w:bottom="481" w:left="1759" w:header="0" w:footer="162" w:gutter="0"/>
          <w:cols w:space="720" w:num="1"/>
        </w:sectPr>
      </w:pPr>
    </w:p>
    <w:p w14:paraId="4AB5C3FC">
      <w:pPr>
        <w:spacing w:before="62" w:line="369" w:lineRule="auto"/>
        <w:ind w:left="5" w:firstLine="594"/>
        <w:jc w:val="both"/>
        <w:rPr>
          <w:rFonts w:ascii="仿宋" w:hAnsi="仿宋" w:eastAsia="仿宋" w:cs="仿宋"/>
          <w:sz w:val="30"/>
          <w:szCs w:val="30"/>
        </w:rPr>
      </w:pPr>
      <w:r>
        <w:rPr>
          <w:rFonts w:ascii="仿宋" w:hAnsi="仿宋" w:eastAsia="仿宋" w:cs="仿宋"/>
          <w:spacing w:val="4"/>
          <w:sz w:val="30"/>
          <w:szCs w:val="30"/>
        </w:rPr>
        <w:t>2022年度一般公共预算支出年初预算为738.74万元，支出决</w:t>
      </w:r>
      <w:r>
        <w:rPr>
          <w:rFonts w:ascii="仿宋" w:hAnsi="仿宋" w:eastAsia="仿宋" w:cs="仿宋"/>
          <w:spacing w:val="-1"/>
          <w:sz w:val="30"/>
          <w:szCs w:val="30"/>
        </w:rPr>
        <w:t>算为1,975.39万元，完成年初预算的267.40%。决算数大于预算数的主要原因是因属地化管理辖区有2所清真寺新增民族工作专项经</w:t>
      </w:r>
      <w:r>
        <w:rPr>
          <w:rFonts w:ascii="仿宋" w:hAnsi="仿宋" w:eastAsia="仿宋" w:cs="仿宋"/>
          <w:spacing w:val="-14"/>
          <w:sz w:val="30"/>
          <w:szCs w:val="30"/>
        </w:rPr>
        <w:t>费。其中：</w:t>
      </w:r>
    </w:p>
    <w:p w14:paraId="1DDD8FA3">
      <w:pPr>
        <w:spacing w:line="222" w:lineRule="auto"/>
        <w:ind w:left="618"/>
        <w:rPr>
          <w:rFonts w:ascii="仿宋" w:hAnsi="仿宋" w:eastAsia="仿宋" w:cs="仿宋"/>
          <w:sz w:val="30"/>
          <w:szCs w:val="30"/>
        </w:rPr>
      </w:pPr>
      <w:r>
        <w:rPr>
          <w:rFonts w:ascii="仿宋" w:hAnsi="仿宋" w:eastAsia="仿宋" w:cs="仿宋"/>
          <w:spacing w:val="-4"/>
          <w:sz w:val="30"/>
          <w:szCs w:val="30"/>
        </w:rPr>
        <w:t>1.一般公共服务支出（类）</w:t>
      </w:r>
    </w:p>
    <w:p w14:paraId="3305BF04">
      <w:pPr>
        <w:spacing w:before="239" w:line="332" w:lineRule="auto"/>
        <w:ind w:left="5" w:firstLine="300"/>
        <w:rPr>
          <w:rFonts w:ascii="仿宋" w:hAnsi="仿宋" w:eastAsia="仿宋" w:cs="仿宋"/>
          <w:sz w:val="30"/>
          <w:szCs w:val="30"/>
        </w:rPr>
      </w:pPr>
      <w:r>
        <w:rPr>
          <w:rFonts w:ascii="仿宋" w:hAnsi="仿宋" w:eastAsia="仿宋" w:cs="仿宋"/>
          <w:spacing w:val="23"/>
          <w:sz w:val="30"/>
          <w:szCs w:val="30"/>
        </w:rPr>
        <w:t>（1</w:t>
      </w:r>
      <w:r>
        <w:rPr>
          <w:rFonts w:ascii="仿宋" w:hAnsi="仿宋" w:eastAsia="仿宋" w:cs="仿宋"/>
          <w:spacing w:val="-69"/>
          <w:sz w:val="30"/>
          <w:szCs w:val="30"/>
        </w:rPr>
        <w:t xml:space="preserve"> </w:t>
      </w:r>
      <w:r>
        <w:rPr>
          <w:rFonts w:ascii="仿宋" w:hAnsi="仿宋" w:eastAsia="仿宋" w:cs="仿宋"/>
          <w:spacing w:val="23"/>
          <w:sz w:val="30"/>
          <w:szCs w:val="30"/>
        </w:rPr>
        <w:t>）政府办公厅（室</w:t>
      </w:r>
      <w:r>
        <w:rPr>
          <w:rFonts w:ascii="仿宋" w:hAnsi="仿宋" w:eastAsia="仿宋" w:cs="仿宋"/>
          <w:spacing w:val="-69"/>
          <w:sz w:val="30"/>
          <w:szCs w:val="30"/>
        </w:rPr>
        <w:t xml:space="preserve"> </w:t>
      </w:r>
      <w:r>
        <w:rPr>
          <w:rFonts w:ascii="仿宋" w:hAnsi="仿宋" w:eastAsia="仿宋" w:cs="仿宋"/>
          <w:spacing w:val="23"/>
          <w:sz w:val="30"/>
          <w:szCs w:val="30"/>
        </w:rPr>
        <w:t>）</w:t>
      </w:r>
      <w:r>
        <w:rPr>
          <w:rFonts w:ascii="仿宋" w:hAnsi="仿宋" w:eastAsia="仿宋" w:cs="仿宋"/>
          <w:spacing w:val="-89"/>
          <w:sz w:val="30"/>
          <w:szCs w:val="30"/>
        </w:rPr>
        <w:t xml:space="preserve"> </w:t>
      </w:r>
      <w:r>
        <w:rPr>
          <w:rFonts w:ascii="仿宋" w:hAnsi="仿宋" w:eastAsia="仿宋" w:cs="仿宋"/>
          <w:spacing w:val="23"/>
          <w:sz w:val="30"/>
          <w:szCs w:val="30"/>
        </w:rPr>
        <w:t>及相关机构事务（款</w:t>
      </w:r>
      <w:r>
        <w:rPr>
          <w:rFonts w:ascii="仿宋" w:hAnsi="仿宋" w:eastAsia="仿宋" w:cs="仿宋"/>
          <w:spacing w:val="-69"/>
          <w:sz w:val="30"/>
          <w:szCs w:val="30"/>
        </w:rPr>
        <w:t xml:space="preserve"> </w:t>
      </w:r>
      <w:r>
        <w:rPr>
          <w:rFonts w:ascii="仿宋" w:hAnsi="仿宋" w:eastAsia="仿宋" w:cs="仿宋"/>
          <w:spacing w:val="23"/>
          <w:sz w:val="30"/>
          <w:szCs w:val="30"/>
        </w:rPr>
        <w:t>）行政运行</w:t>
      </w:r>
      <w:r>
        <w:rPr>
          <w:rFonts w:ascii="仿宋" w:hAnsi="仿宋" w:eastAsia="仿宋" w:cs="仿宋"/>
          <w:spacing w:val="4"/>
          <w:sz w:val="30"/>
          <w:szCs w:val="30"/>
        </w:rPr>
        <w:t>（项）。年初预算为434.61万元，支出决算为435.</w:t>
      </w:r>
      <w:r>
        <w:rPr>
          <w:rFonts w:ascii="仿宋" w:hAnsi="仿宋" w:eastAsia="仿宋" w:cs="仿宋"/>
          <w:spacing w:val="3"/>
          <w:sz w:val="30"/>
          <w:szCs w:val="30"/>
        </w:rPr>
        <w:t>04万元，完成</w:t>
      </w:r>
      <w:r>
        <w:rPr>
          <w:rFonts w:ascii="仿宋" w:hAnsi="仿宋" w:eastAsia="仿宋" w:cs="仿宋"/>
          <w:spacing w:val="-1"/>
          <w:sz w:val="30"/>
          <w:szCs w:val="30"/>
        </w:rPr>
        <w:t>年初预算的100.10%。决算数大于预算数的主要原因是在职在编正</w:t>
      </w:r>
      <w:r>
        <w:rPr>
          <w:rFonts w:ascii="仿宋" w:hAnsi="仿宋" w:eastAsia="仿宋" w:cs="仿宋"/>
          <w:spacing w:val="-6"/>
          <w:sz w:val="30"/>
          <w:szCs w:val="30"/>
        </w:rPr>
        <w:t>常增资及社保费用。</w:t>
      </w:r>
    </w:p>
    <w:p w14:paraId="1A4D0E67">
      <w:pPr>
        <w:spacing w:before="243" w:line="332" w:lineRule="auto"/>
        <w:ind w:left="5" w:firstLine="300"/>
        <w:rPr>
          <w:rFonts w:ascii="仿宋" w:hAnsi="仿宋" w:eastAsia="仿宋" w:cs="仿宋"/>
          <w:sz w:val="30"/>
          <w:szCs w:val="30"/>
        </w:rPr>
      </w:pPr>
      <w:r>
        <w:rPr>
          <w:rFonts w:ascii="仿宋" w:hAnsi="仿宋" w:eastAsia="仿宋" w:cs="仿宋"/>
          <w:spacing w:val="-1"/>
          <w:sz w:val="30"/>
          <w:szCs w:val="30"/>
        </w:rPr>
        <w:t>（2）政府办公厅（室）及相关机构事务（款）一般行政管理事务（项）。年初预算为4万元，支出决算为8.33万元，完成年初预算的208.25%。决算数大于预算数的主要原因是年初预算为办事处</w:t>
      </w:r>
      <w:r>
        <w:rPr>
          <w:rFonts w:ascii="仿宋" w:hAnsi="仿宋" w:eastAsia="仿宋" w:cs="仿宋"/>
          <w:spacing w:val="-3"/>
          <w:sz w:val="30"/>
          <w:szCs w:val="30"/>
        </w:rPr>
        <w:t>办公楼取暖费，年中新增群众帮扶救助资金。</w:t>
      </w:r>
    </w:p>
    <w:p w14:paraId="6D5FCD90">
      <w:pPr>
        <w:spacing w:before="242" w:line="332" w:lineRule="auto"/>
        <w:ind w:left="5" w:firstLine="300"/>
        <w:rPr>
          <w:rFonts w:ascii="仿宋" w:hAnsi="仿宋" w:eastAsia="仿宋" w:cs="仿宋"/>
          <w:sz w:val="30"/>
          <w:szCs w:val="30"/>
        </w:rPr>
      </w:pPr>
      <w:r>
        <w:rPr>
          <w:rFonts w:ascii="仿宋" w:hAnsi="仿宋" w:eastAsia="仿宋" w:cs="仿宋"/>
          <w:spacing w:val="23"/>
          <w:sz w:val="30"/>
          <w:szCs w:val="30"/>
        </w:rPr>
        <w:t>（3</w:t>
      </w:r>
      <w:r>
        <w:rPr>
          <w:rFonts w:ascii="仿宋" w:hAnsi="仿宋" w:eastAsia="仿宋" w:cs="仿宋"/>
          <w:spacing w:val="-69"/>
          <w:sz w:val="30"/>
          <w:szCs w:val="30"/>
        </w:rPr>
        <w:t xml:space="preserve"> </w:t>
      </w:r>
      <w:r>
        <w:rPr>
          <w:rFonts w:ascii="仿宋" w:hAnsi="仿宋" w:eastAsia="仿宋" w:cs="仿宋"/>
          <w:spacing w:val="23"/>
          <w:sz w:val="30"/>
          <w:szCs w:val="30"/>
        </w:rPr>
        <w:t>）政府办公厅（室</w:t>
      </w:r>
      <w:r>
        <w:rPr>
          <w:rFonts w:ascii="仿宋" w:hAnsi="仿宋" w:eastAsia="仿宋" w:cs="仿宋"/>
          <w:spacing w:val="-69"/>
          <w:sz w:val="30"/>
          <w:szCs w:val="30"/>
        </w:rPr>
        <w:t xml:space="preserve"> </w:t>
      </w:r>
      <w:r>
        <w:rPr>
          <w:rFonts w:ascii="仿宋" w:hAnsi="仿宋" w:eastAsia="仿宋" w:cs="仿宋"/>
          <w:spacing w:val="23"/>
          <w:sz w:val="30"/>
          <w:szCs w:val="30"/>
        </w:rPr>
        <w:t>）</w:t>
      </w:r>
      <w:r>
        <w:rPr>
          <w:rFonts w:ascii="仿宋" w:hAnsi="仿宋" w:eastAsia="仿宋" w:cs="仿宋"/>
          <w:spacing w:val="-89"/>
          <w:sz w:val="30"/>
          <w:szCs w:val="30"/>
        </w:rPr>
        <w:t xml:space="preserve"> </w:t>
      </w:r>
      <w:r>
        <w:rPr>
          <w:rFonts w:ascii="仿宋" w:hAnsi="仿宋" w:eastAsia="仿宋" w:cs="仿宋"/>
          <w:spacing w:val="23"/>
          <w:sz w:val="30"/>
          <w:szCs w:val="30"/>
        </w:rPr>
        <w:t>及相关机构事务（款</w:t>
      </w:r>
      <w:r>
        <w:rPr>
          <w:rFonts w:ascii="仿宋" w:hAnsi="仿宋" w:eastAsia="仿宋" w:cs="仿宋"/>
          <w:spacing w:val="-69"/>
          <w:sz w:val="30"/>
          <w:szCs w:val="30"/>
        </w:rPr>
        <w:t xml:space="preserve"> </w:t>
      </w:r>
      <w:r>
        <w:rPr>
          <w:rFonts w:ascii="仿宋" w:hAnsi="仿宋" w:eastAsia="仿宋" w:cs="仿宋"/>
          <w:spacing w:val="23"/>
          <w:sz w:val="30"/>
          <w:szCs w:val="30"/>
        </w:rPr>
        <w:t>）事业运行</w:t>
      </w:r>
      <w:r>
        <w:rPr>
          <w:rFonts w:ascii="仿宋" w:hAnsi="仿宋" w:eastAsia="仿宋" w:cs="仿宋"/>
          <w:spacing w:val="-1"/>
          <w:sz w:val="30"/>
          <w:szCs w:val="30"/>
        </w:rPr>
        <w:t>（项）。年初预算为95.25万元，支出决算为138.12万元，完成年</w:t>
      </w:r>
      <w:r>
        <w:rPr>
          <w:rFonts w:ascii="仿宋" w:hAnsi="仿宋" w:eastAsia="仿宋" w:cs="仿宋"/>
          <w:spacing w:val="4"/>
          <w:sz w:val="30"/>
          <w:szCs w:val="30"/>
        </w:rPr>
        <w:t>初预算的145%。决算数大于预算数的主要原因是在职在编人员晋</w:t>
      </w:r>
      <w:r>
        <w:rPr>
          <w:rFonts w:ascii="仿宋" w:hAnsi="仿宋" w:eastAsia="仿宋" w:cs="仿宋"/>
          <w:spacing w:val="-6"/>
          <w:sz w:val="30"/>
          <w:szCs w:val="30"/>
        </w:rPr>
        <w:t>级晋档，补发工资等。</w:t>
      </w:r>
    </w:p>
    <w:p w14:paraId="0571B277">
      <w:pPr>
        <w:spacing w:before="239" w:line="332" w:lineRule="auto"/>
        <w:ind w:left="10" w:firstLine="295"/>
        <w:rPr>
          <w:rFonts w:ascii="仿宋" w:hAnsi="仿宋" w:eastAsia="仿宋" w:cs="仿宋"/>
          <w:sz w:val="30"/>
          <w:szCs w:val="30"/>
        </w:rPr>
      </w:pPr>
      <w:r>
        <w:rPr>
          <w:rFonts w:ascii="仿宋" w:hAnsi="仿宋" w:eastAsia="仿宋" w:cs="仿宋"/>
          <w:spacing w:val="9"/>
          <w:sz w:val="30"/>
          <w:szCs w:val="30"/>
        </w:rPr>
        <w:t>（4）</w:t>
      </w:r>
      <w:r>
        <w:rPr>
          <w:rFonts w:ascii="仿宋" w:hAnsi="仿宋" w:eastAsia="仿宋" w:cs="仿宋"/>
          <w:spacing w:val="-57"/>
          <w:sz w:val="30"/>
          <w:szCs w:val="30"/>
        </w:rPr>
        <w:t xml:space="preserve"> </w:t>
      </w:r>
      <w:r>
        <w:rPr>
          <w:rFonts w:ascii="仿宋" w:hAnsi="仿宋" w:eastAsia="仿宋" w:cs="仿宋"/>
          <w:spacing w:val="9"/>
          <w:sz w:val="30"/>
          <w:szCs w:val="30"/>
        </w:rPr>
        <w:t>民族事务（款）</w:t>
      </w:r>
      <w:r>
        <w:rPr>
          <w:rFonts w:ascii="仿宋" w:hAnsi="仿宋" w:eastAsia="仿宋" w:cs="仿宋"/>
          <w:spacing w:val="-57"/>
          <w:sz w:val="30"/>
          <w:szCs w:val="30"/>
        </w:rPr>
        <w:t xml:space="preserve"> </w:t>
      </w:r>
      <w:r>
        <w:rPr>
          <w:rFonts w:ascii="仿宋" w:hAnsi="仿宋" w:eastAsia="仿宋" w:cs="仿宋"/>
          <w:spacing w:val="9"/>
          <w:sz w:val="30"/>
          <w:szCs w:val="30"/>
        </w:rPr>
        <w:t>民族工作专项（项）。年初预算为0万</w:t>
      </w:r>
      <w:r>
        <w:rPr>
          <w:rFonts w:ascii="仿宋" w:hAnsi="仿宋" w:eastAsia="仿宋" w:cs="仿宋"/>
          <w:spacing w:val="4"/>
          <w:sz w:val="30"/>
          <w:szCs w:val="30"/>
        </w:rPr>
        <w:t>元，支出决算为1,113.99万元，完成年初</w:t>
      </w:r>
      <w:r>
        <w:rPr>
          <w:rFonts w:ascii="仿宋" w:hAnsi="仿宋" w:eastAsia="仿宋" w:cs="仿宋"/>
          <w:spacing w:val="3"/>
          <w:sz w:val="30"/>
          <w:szCs w:val="30"/>
        </w:rPr>
        <w:t>预算的100%。决算数大</w:t>
      </w:r>
      <w:r>
        <w:rPr>
          <w:rFonts w:ascii="仿宋" w:hAnsi="仿宋" w:eastAsia="仿宋" w:cs="仿宋"/>
          <w:spacing w:val="-1"/>
          <w:sz w:val="30"/>
          <w:szCs w:val="30"/>
        </w:rPr>
        <w:t>于预算数的主要原因是因属地化管理辖区有2所清真寺，年中新增</w:t>
      </w:r>
      <w:r>
        <w:rPr>
          <w:rFonts w:ascii="仿宋" w:hAnsi="仿宋" w:eastAsia="仿宋" w:cs="仿宋"/>
          <w:spacing w:val="-4"/>
          <w:sz w:val="30"/>
          <w:szCs w:val="30"/>
        </w:rPr>
        <w:t>民族工作专项经费用于工程改造款费用。</w:t>
      </w:r>
    </w:p>
    <w:p w14:paraId="1FBE5A94">
      <w:pPr>
        <w:spacing w:before="241" w:line="333" w:lineRule="auto"/>
        <w:ind w:firstLine="305"/>
        <w:rPr>
          <w:rFonts w:ascii="仿宋" w:hAnsi="仿宋" w:eastAsia="仿宋" w:cs="仿宋"/>
          <w:sz w:val="30"/>
          <w:szCs w:val="30"/>
        </w:rPr>
      </w:pPr>
      <w:r>
        <w:rPr>
          <w:rFonts w:ascii="仿宋" w:hAnsi="仿宋" w:eastAsia="仿宋" w:cs="仿宋"/>
          <w:spacing w:val="8"/>
          <w:sz w:val="30"/>
          <w:szCs w:val="30"/>
        </w:rPr>
        <w:t>（5）</w:t>
      </w:r>
      <w:r>
        <w:rPr>
          <w:rFonts w:ascii="仿宋" w:hAnsi="仿宋" w:eastAsia="仿宋" w:cs="仿宋"/>
          <w:spacing w:val="-87"/>
          <w:sz w:val="30"/>
          <w:szCs w:val="30"/>
        </w:rPr>
        <w:t xml:space="preserve"> </w:t>
      </w:r>
      <w:r>
        <w:rPr>
          <w:rFonts w:ascii="仿宋" w:hAnsi="仿宋" w:eastAsia="仿宋" w:cs="仿宋"/>
          <w:spacing w:val="8"/>
          <w:sz w:val="30"/>
          <w:szCs w:val="30"/>
        </w:rPr>
        <w:t>宣传事务（款）一般行政管理事务（项）。年初预算为</w:t>
      </w:r>
      <w:r>
        <w:rPr>
          <w:rFonts w:ascii="仿宋" w:hAnsi="仿宋" w:eastAsia="仿宋" w:cs="仿宋"/>
          <w:sz w:val="30"/>
          <w:szCs w:val="30"/>
        </w:rPr>
        <w:t>24.3万元，支出决算为17.84万元，</w:t>
      </w:r>
      <w:r>
        <w:rPr>
          <w:rFonts w:ascii="仿宋" w:hAnsi="仿宋" w:eastAsia="仿宋" w:cs="仿宋"/>
          <w:spacing w:val="-1"/>
          <w:sz w:val="30"/>
          <w:szCs w:val="30"/>
        </w:rPr>
        <w:t>完成年初预算的73.41%。决算</w:t>
      </w:r>
      <w:r>
        <w:rPr>
          <w:rFonts w:ascii="仿宋" w:hAnsi="仿宋" w:eastAsia="仿宋" w:cs="仿宋"/>
          <w:spacing w:val="5"/>
          <w:sz w:val="30"/>
          <w:szCs w:val="30"/>
        </w:rPr>
        <w:t>数小于预算数的主要原因是文明交通劝导员人员减</w:t>
      </w:r>
      <w:r>
        <w:rPr>
          <w:rFonts w:ascii="仿宋" w:hAnsi="仿宋" w:eastAsia="仿宋" w:cs="仿宋"/>
          <w:spacing w:val="4"/>
          <w:sz w:val="30"/>
          <w:szCs w:val="30"/>
        </w:rPr>
        <w:t>少，相应补助</w:t>
      </w:r>
      <w:r>
        <w:rPr>
          <w:rFonts w:ascii="仿宋" w:hAnsi="仿宋" w:eastAsia="仿宋" w:cs="仿宋"/>
          <w:spacing w:val="-8"/>
          <w:sz w:val="30"/>
          <w:szCs w:val="30"/>
        </w:rPr>
        <w:t>发放金减少。</w:t>
      </w:r>
    </w:p>
    <w:p w14:paraId="5BFA3480">
      <w:pPr>
        <w:spacing w:line="333" w:lineRule="auto"/>
        <w:rPr>
          <w:rFonts w:ascii="仿宋" w:hAnsi="仿宋" w:eastAsia="仿宋" w:cs="仿宋"/>
          <w:sz w:val="30"/>
          <w:szCs w:val="30"/>
        </w:rPr>
        <w:sectPr>
          <w:footerReference r:id="rId31" w:type="default"/>
          <w:pgSz w:w="11906" w:h="16838"/>
          <w:pgMar w:top="805" w:right="1615" w:bottom="412" w:left="1754" w:header="0" w:footer="189" w:gutter="0"/>
          <w:cols w:space="720" w:num="1"/>
        </w:sectPr>
      </w:pPr>
    </w:p>
    <w:p w14:paraId="6FB7F94B">
      <w:pPr>
        <w:spacing w:before="60" w:line="333" w:lineRule="auto"/>
        <w:ind w:left="8" w:firstLine="297"/>
        <w:rPr>
          <w:rFonts w:ascii="仿宋" w:hAnsi="仿宋" w:eastAsia="仿宋" w:cs="仿宋"/>
          <w:sz w:val="30"/>
          <w:szCs w:val="30"/>
        </w:rPr>
      </w:pPr>
      <w:r>
        <w:rPr>
          <w:rFonts w:ascii="仿宋" w:hAnsi="仿宋" w:eastAsia="仿宋" w:cs="仿宋"/>
          <w:spacing w:val="4"/>
          <w:sz w:val="30"/>
          <w:szCs w:val="30"/>
        </w:rPr>
        <w:t>（6）统战事务（款）一般行政管理事务（项）。年初预算为0万元，支出决算为1.87万元，完成年初预算的100%。决算数</w:t>
      </w:r>
      <w:r>
        <w:rPr>
          <w:rFonts w:ascii="仿宋" w:hAnsi="仿宋" w:eastAsia="仿宋" w:cs="仿宋"/>
          <w:spacing w:val="3"/>
          <w:sz w:val="30"/>
          <w:szCs w:val="30"/>
        </w:rPr>
        <w:t>大于</w:t>
      </w:r>
      <w:r>
        <w:rPr>
          <w:rFonts w:ascii="仿宋" w:hAnsi="仿宋" w:eastAsia="仿宋" w:cs="仿宋"/>
          <w:spacing w:val="4"/>
          <w:sz w:val="30"/>
          <w:szCs w:val="30"/>
        </w:rPr>
        <w:t>预算数的主要原因是新增凤凰园</w:t>
      </w:r>
      <w:r>
        <w:rPr>
          <w:rFonts w:hint="eastAsia" w:ascii="仿宋" w:hAnsi="仿宋" w:eastAsia="仿宋" w:cs="仿宋"/>
          <w:spacing w:val="4"/>
          <w:sz w:val="30"/>
          <w:szCs w:val="30"/>
          <w:lang w:eastAsia="zh-CN"/>
        </w:rPr>
        <w:t>社区</w:t>
      </w:r>
      <w:r>
        <w:rPr>
          <w:rFonts w:ascii="仿宋" w:hAnsi="仿宋" w:eastAsia="仿宋" w:cs="仿宋"/>
          <w:spacing w:val="4"/>
          <w:sz w:val="30"/>
          <w:szCs w:val="30"/>
        </w:rPr>
        <w:t>市级民族团结进步示范单位补助</w:t>
      </w:r>
      <w:r>
        <w:rPr>
          <w:rFonts w:ascii="仿宋" w:hAnsi="仿宋" w:eastAsia="仿宋" w:cs="仿宋"/>
          <w:spacing w:val="-14"/>
          <w:sz w:val="30"/>
          <w:szCs w:val="30"/>
        </w:rPr>
        <w:t>资金。</w:t>
      </w:r>
    </w:p>
    <w:p w14:paraId="37EFF50D">
      <w:pPr>
        <w:spacing w:before="235" w:line="333" w:lineRule="auto"/>
        <w:ind w:left="4" w:firstLine="300"/>
        <w:rPr>
          <w:rFonts w:ascii="仿宋" w:hAnsi="仿宋" w:eastAsia="仿宋" w:cs="仿宋"/>
          <w:sz w:val="30"/>
          <w:szCs w:val="30"/>
        </w:rPr>
      </w:pPr>
      <w:r>
        <w:rPr>
          <w:rFonts w:ascii="仿宋" w:hAnsi="仿宋" w:eastAsia="仿宋" w:cs="仿宋"/>
          <w:spacing w:val="4"/>
          <w:sz w:val="30"/>
          <w:szCs w:val="30"/>
        </w:rPr>
        <w:t>（7）统战事务（款）宗教事务（项）。年初预算为0万元，支</w:t>
      </w:r>
      <w:r>
        <w:rPr>
          <w:rFonts w:ascii="仿宋" w:hAnsi="仿宋" w:eastAsia="仿宋" w:cs="仿宋"/>
          <w:spacing w:val="-1"/>
          <w:sz w:val="30"/>
          <w:szCs w:val="30"/>
        </w:rPr>
        <w:t>出决算为42.70万元，完成年初预算的100%。决算数大于预算数的</w:t>
      </w:r>
      <w:r>
        <w:rPr>
          <w:rFonts w:ascii="仿宋" w:hAnsi="仿宋" w:eastAsia="仿宋" w:cs="仿宋"/>
          <w:spacing w:val="4"/>
          <w:sz w:val="30"/>
          <w:szCs w:val="30"/>
        </w:rPr>
        <w:t>主要原因是因属地化管理新增民族团结进步提质增效、清真寺改</w:t>
      </w:r>
      <w:r>
        <w:rPr>
          <w:rFonts w:ascii="仿宋" w:hAnsi="仿宋" w:eastAsia="仿宋" w:cs="仿宋"/>
          <w:spacing w:val="-12"/>
          <w:sz w:val="30"/>
          <w:szCs w:val="30"/>
        </w:rPr>
        <w:t>造经费。</w:t>
      </w:r>
    </w:p>
    <w:p w14:paraId="5B8EEC04">
      <w:pPr>
        <w:spacing w:before="236" w:line="221" w:lineRule="auto"/>
        <w:ind w:left="300"/>
        <w:rPr>
          <w:rFonts w:ascii="仿宋" w:hAnsi="仿宋" w:eastAsia="仿宋" w:cs="仿宋"/>
          <w:sz w:val="30"/>
          <w:szCs w:val="30"/>
        </w:rPr>
      </w:pPr>
      <w:r>
        <w:rPr>
          <w:rFonts w:ascii="仿宋" w:hAnsi="仿宋" w:eastAsia="仿宋" w:cs="仿宋"/>
          <w:spacing w:val="-2"/>
          <w:sz w:val="30"/>
          <w:szCs w:val="30"/>
        </w:rPr>
        <w:t>2.文化旅游体育与传媒支出（类）</w:t>
      </w:r>
    </w:p>
    <w:p w14:paraId="14AFB86E">
      <w:pPr>
        <w:spacing w:before="237" w:line="333" w:lineRule="auto"/>
        <w:ind w:left="5" w:firstLine="300"/>
        <w:rPr>
          <w:rFonts w:ascii="仿宋" w:hAnsi="仿宋" w:eastAsia="仿宋" w:cs="仿宋"/>
          <w:sz w:val="30"/>
          <w:szCs w:val="30"/>
        </w:rPr>
      </w:pPr>
      <w:r>
        <w:rPr>
          <w:rFonts w:ascii="仿宋" w:hAnsi="仿宋" w:eastAsia="仿宋" w:cs="仿宋"/>
          <w:spacing w:val="-2"/>
          <w:sz w:val="30"/>
          <w:szCs w:val="30"/>
        </w:rPr>
        <w:t>（1）其他文化旅游体育与传媒支出（款）宣传文化发展专项支</w:t>
      </w:r>
      <w:r>
        <w:rPr>
          <w:rFonts w:ascii="仿宋" w:hAnsi="仿宋" w:eastAsia="仿宋" w:cs="仿宋"/>
          <w:spacing w:val="-1"/>
          <w:sz w:val="30"/>
          <w:szCs w:val="30"/>
        </w:rPr>
        <w:t>出（项）。年初预算为0万元，支出决算为0.37万元，完成年初预</w:t>
      </w:r>
      <w:r>
        <w:rPr>
          <w:rFonts w:ascii="仿宋" w:hAnsi="仿宋" w:eastAsia="仿宋" w:cs="仿宋"/>
          <w:spacing w:val="4"/>
          <w:sz w:val="30"/>
          <w:szCs w:val="30"/>
        </w:rPr>
        <w:t>算的100%。决算数大于预算数的主要原因是新增凤凰园社区2022</w:t>
      </w:r>
      <w:r>
        <w:rPr>
          <w:rFonts w:ascii="仿宋" w:hAnsi="仿宋" w:eastAsia="仿宋" w:cs="仿宋"/>
          <w:spacing w:val="-3"/>
          <w:sz w:val="30"/>
          <w:szCs w:val="30"/>
        </w:rPr>
        <w:t>西宁市新时代文明实践站中心建设专项经费。</w:t>
      </w:r>
    </w:p>
    <w:p w14:paraId="209D3C71">
      <w:pPr>
        <w:spacing w:before="239" w:line="340" w:lineRule="auto"/>
        <w:ind w:left="9" w:firstLine="296"/>
        <w:rPr>
          <w:rFonts w:ascii="仿宋" w:hAnsi="仿宋" w:eastAsia="仿宋" w:cs="仿宋"/>
          <w:sz w:val="30"/>
          <w:szCs w:val="30"/>
        </w:rPr>
      </w:pPr>
      <w:r>
        <w:rPr>
          <w:rFonts w:ascii="仿宋" w:hAnsi="仿宋" w:eastAsia="仿宋" w:cs="仿宋"/>
          <w:spacing w:val="-2"/>
          <w:sz w:val="30"/>
          <w:szCs w:val="30"/>
        </w:rPr>
        <w:t>（2）其他文化旅游体育与传媒支出（款）其他文化旅游体</w:t>
      </w:r>
      <w:r>
        <w:rPr>
          <w:rFonts w:ascii="仿宋" w:hAnsi="仿宋" w:eastAsia="仿宋" w:cs="仿宋"/>
          <w:spacing w:val="-3"/>
          <w:sz w:val="30"/>
          <w:szCs w:val="30"/>
        </w:rPr>
        <w:t>育与</w:t>
      </w:r>
      <w:r>
        <w:rPr>
          <w:rFonts w:ascii="仿宋" w:hAnsi="仿宋" w:eastAsia="仿宋" w:cs="仿宋"/>
          <w:spacing w:val="-1"/>
          <w:sz w:val="30"/>
          <w:szCs w:val="30"/>
        </w:rPr>
        <w:t>传媒支出（项）。年初预算为0万元，支出决算为3.10万元，完成</w:t>
      </w:r>
      <w:r>
        <w:rPr>
          <w:rFonts w:ascii="仿宋" w:hAnsi="仿宋" w:eastAsia="仿宋" w:cs="仿宋"/>
          <w:spacing w:val="4"/>
          <w:sz w:val="30"/>
          <w:szCs w:val="30"/>
        </w:rPr>
        <w:t>年初预算的100%。决算数大于预算数的主要原因是新增文化改革</w:t>
      </w:r>
      <w:r>
        <w:rPr>
          <w:rFonts w:ascii="仿宋" w:hAnsi="仿宋" w:eastAsia="仿宋" w:cs="仿宋"/>
          <w:spacing w:val="12"/>
          <w:sz w:val="30"/>
          <w:szCs w:val="30"/>
        </w:rPr>
        <w:t>发展专项资金、2022年公共图书馆、文化馆（站）</w:t>
      </w:r>
      <w:r>
        <w:rPr>
          <w:rFonts w:ascii="仿宋" w:hAnsi="仿宋" w:eastAsia="仿宋" w:cs="仿宋"/>
          <w:spacing w:val="-73"/>
          <w:sz w:val="30"/>
          <w:szCs w:val="30"/>
        </w:rPr>
        <w:t xml:space="preserve"> </w:t>
      </w:r>
      <w:r>
        <w:rPr>
          <w:rFonts w:ascii="仿宋" w:hAnsi="仿宋" w:eastAsia="仿宋" w:cs="仿宋"/>
          <w:spacing w:val="12"/>
          <w:sz w:val="30"/>
          <w:szCs w:val="30"/>
        </w:rPr>
        <w:t>免费开放经</w:t>
      </w:r>
      <w:r>
        <w:rPr>
          <w:rFonts w:ascii="仿宋" w:hAnsi="仿宋" w:eastAsia="仿宋" w:cs="仿宋"/>
          <w:spacing w:val="-16"/>
          <w:sz w:val="30"/>
          <w:szCs w:val="30"/>
        </w:rPr>
        <w:t>费。</w:t>
      </w:r>
    </w:p>
    <w:p w14:paraId="423A0F33">
      <w:pPr>
        <w:spacing w:before="237" w:line="221" w:lineRule="auto"/>
        <w:ind w:left="302"/>
        <w:rPr>
          <w:rFonts w:ascii="仿宋" w:hAnsi="仿宋" w:eastAsia="仿宋" w:cs="仿宋"/>
          <w:sz w:val="30"/>
          <w:szCs w:val="30"/>
        </w:rPr>
      </w:pPr>
      <w:r>
        <w:rPr>
          <w:rFonts w:ascii="仿宋" w:hAnsi="仿宋" w:eastAsia="仿宋" w:cs="仿宋"/>
          <w:spacing w:val="-3"/>
          <w:sz w:val="30"/>
          <w:szCs w:val="30"/>
        </w:rPr>
        <w:t>3.社会保障和就业支出（类）</w:t>
      </w:r>
    </w:p>
    <w:p w14:paraId="0BBFD14B">
      <w:pPr>
        <w:spacing w:before="242" w:line="340" w:lineRule="auto"/>
        <w:ind w:firstLine="305"/>
        <w:rPr>
          <w:rFonts w:ascii="仿宋" w:hAnsi="仿宋" w:eastAsia="仿宋" w:cs="仿宋"/>
          <w:sz w:val="30"/>
          <w:szCs w:val="30"/>
        </w:rPr>
      </w:pPr>
      <w:r>
        <w:rPr>
          <w:rFonts w:ascii="仿宋" w:hAnsi="仿宋" w:eastAsia="仿宋" w:cs="仿宋"/>
          <w:spacing w:val="-2"/>
          <w:sz w:val="30"/>
          <w:szCs w:val="30"/>
        </w:rPr>
        <w:t>（1）民政管理事务（款）基层政权建设和社区治理（项）。年</w:t>
      </w:r>
      <w:r>
        <w:rPr>
          <w:rFonts w:ascii="仿宋" w:hAnsi="仿宋" w:eastAsia="仿宋" w:cs="仿宋"/>
          <w:spacing w:val="9"/>
          <w:sz w:val="30"/>
          <w:szCs w:val="30"/>
        </w:rPr>
        <w:t>初预算为120.34万元，支出决算为33</w:t>
      </w:r>
      <w:r>
        <w:rPr>
          <w:rFonts w:ascii="仿宋" w:hAnsi="仿宋" w:eastAsia="仿宋" w:cs="仿宋"/>
          <w:spacing w:val="8"/>
          <w:sz w:val="30"/>
          <w:szCs w:val="30"/>
        </w:rPr>
        <w:t>.33万元，完成年初预算的</w:t>
      </w:r>
      <w:r>
        <w:rPr>
          <w:rFonts w:ascii="仿宋" w:hAnsi="仿宋" w:eastAsia="仿宋" w:cs="仿宋"/>
          <w:spacing w:val="4"/>
          <w:sz w:val="30"/>
          <w:szCs w:val="30"/>
        </w:rPr>
        <w:t>27.69%。决算数小于预算数的主要原因是因疫情落实政府过紧日</w:t>
      </w:r>
      <w:r>
        <w:rPr>
          <w:rFonts w:ascii="仿宋" w:hAnsi="仿宋" w:eastAsia="仿宋" w:cs="仿宋"/>
          <w:spacing w:val="5"/>
          <w:sz w:val="30"/>
          <w:szCs w:val="30"/>
        </w:rPr>
        <w:t>子要求，各社区工作经费和服务群众专项经费、社</w:t>
      </w:r>
      <w:r>
        <w:rPr>
          <w:rFonts w:ascii="仿宋" w:hAnsi="仿宋" w:eastAsia="仿宋" w:cs="仿宋"/>
          <w:spacing w:val="4"/>
          <w:sz w:val="30"/>
          <w:szCs w:val="30"/>
        </w:rPr>
        <w:t>区党建经费压</w:t>
      </w:r>
      <w:r>
        <w:rPr>
          <w:rFonts w:ascii="仿宋" w:hAnsi="仿宋" w:eastAsia="仿宋" w:cs="仿宋"/>
          <w:spacing w:val="-14"/>
          <w:sz w:val="30"/>
          <w:szCs w:val="30"/>
        </w:rPr>
        <w:t>减。</w:t>
      </w:r>
    </w:p>
    <w:p w14:paraId="6D812A38">
      <w:pPr>
        <w:spacing w:before="236" w:line="221" w:lineRule="auto"/>
        <w:ind w:right="20"/>
        <w:jc w:val="right"/>
        <w:rPr>
          <w:rFonts w:ascii="仿宋" w:hAnsi="仿宋" w:eastAsia="仿宋" w:cs="仿宋"/>
          <w:sz w:val="30"/>
          <w:szCs w:val="30"/>
        </w:rPr>
      </w:pPr>
      <w:r>
        <w:rPr>
          <w:rFonts w:ascii="仿宋" w:hAnsi="仿宋" w:eastAsia="仿宋" w:cs="仿宋"/>
          <w:spacing w:val="-2"/>
          <w:sz w:val="30"/>
          <w:szCs w:val="30"/>
        </w:rPr>
        <w:t>（2）行政事业单位养老支出（款）机关事业单位基本养老保险</w:t>
      </w:r>
    </w:p>
    <w:p w14:paraId="62E40E58">
      <w:pPr>
        <w:spacing w:line="221" w:lineRule="auto"/>
        <w:rPr>
          <w:rFonts w:ascii="仿宋" w:hAnsi="仿宋" w:eastAsia="仿宋" w:cs="仿宋"/>
          <w:sz w:val="30"/>
          <w:szCs w:val="30"/>
        </w:rPr>
        <w:sectPr>
          <w:footerReference r:id="rId32" w:type="default"/>
          <w:pgSz w:w="11906" w:h="16838"/>
          <w:pgMar w:top="805" w:right="1615" w:bottom="481" w:left="1754" w:header="0" w:footer="162" w:gutter="0"/>
          <w:cols w:space="720" w:num="1"/>
        </w:sectPr>
      </w:pPr>
    </w:p>
    <w:p w14:paraId="5877D558">
      <w:pPr>
        <w:spacing w:before="62" w:line="369" w:lineRule="auto"/>
        <w:ind w:firstLine="1"/>
        <w:jc w:val="both"/>
        <w:rPr>
          <w:rFonts w:ascii="仿宋" w:hAnsi="仿宋" w:eastAsia="仿宋" w:cs="仿宋"/>
          <w:sz w:val="30"/>
          <w:szCs w:val="30"/>
        </w:rPr>
      </w:pPr>
      <w:r>
        <w:rPr>
          <w:rFonts w:ascii="仿宋" w:hAnsi="仿宋" w:eastAsia="仿宋" w:cs="仿宋"/>
          <w:spacing w:val="13"/>
          <w:sz w:val="30"/>
          <w:szCs w:val="30"/>
        </w:rPr>
        <w:t>缴费支出（项）。年初预算为13.02万元，支出决算为15.38万</w:t>
      </w:r>
      <w:r>
        <w:rPr>
          <w:rFonts w:ascii="仿宋" w:hAnsi="仿宋" w:eastAsia="仿宋" w:cs="仿宋"/>
          <w:spacing w:val="-1"/>
          <w:sz w:val="30"/>
          <w:szCs w:val="30"/>
        </w:rPr>
        <w:t>元，完成年初预算的118.12%。决算数大于预算数的主要原因是调</w:t>
      </w:r>
      <w:r>
        <w:rPr>
          <w:rFonts w:ascii="仿宋" w:hAnsi="仿宋" w:eastAsia="仿宋" w:cs="仿宋"/>
          <w:spacing w:val="-5"/>
          <w:sz w:val="30"/>
          <w:szCs w:val="30"/>
        </w:rPr>
        <w:t>整机关养老保险缴费基数。</w:t>
      </w:r>
    </w:p>
    <w:p w14:paraId="75F629DF">
      <w:pPr>
        <w:spacing w:before="4" w:line="332" w:lineRule="auto"/>
        <w:ind w:firstLine="300"/>
        <w:rPr>
          <w:rFonts w:ascii="仿宋" w:hAnsi="仿宋" w:eastAsia="仿宋" w:cs="仿宋"/>
          <w:sz w:val="30"/>
          <w:szCs w:val="30"/>
        </w:rPr>
      </w:pPr>
      <w:r>
        <w:rPr>
          <w:rFonts w:ascii="仿宋" w:hAnsi="仿宋" w:eastAsia="仿宋" w:cs="仿宋"/>
          <w:spacing w:val="-2"/>
          <w:sz w:val="30"/>
          <w:szCs w:val="30"/>
        </w:rPr>
        <w:t>（3）行政事业单位养老支出（款）机关事业单位职业年</w:t>
      </w:r>
      <w:r>
        <w:rPr>
          <w:rFonts w:ascii="仿宋" w:hAnsi="仿宋" w:eastAsia="仿宋" w:cs="仿宋"/>
          <w:spacing w:val="-3"/>
          <w:sz w:val="30"/>
          <w:szCs w:val="30"/>
        </w:rPr>
        <w:t>金缴费</w:t>
      </w:r>
      <w:r>
        <w:rPr>
          <w:rFonts w:ascii="仿宋" w:hAnsi="仿宋" w:eastAsia="仿宋" w:cs="仿宋"/>
          <w:spacing w:val="4"/>
          <w:sz w:val="30"/>
          <w:szCs w:val="30"/>
        </w:rPr>
        <w:t>支出（项）。年初预算为6.51万元，支出决算为7.70万元，完成</w:t>
      </w:r>
      <w:r>
        <w:rPr>
          <w:rFonts w:ascii="仿宋" w:hAnsi="仿宋" w:eastAsia="仿宋" w:cs="仿宋"/>
          <w:spacing w:val="-1"/>
          <w:sz w:val="30"/>
          <w:szCs w:val="30"/>
        </w:rPr>
        <w:t>年初预算的118.27%。决算数大于预算数的主要原因是调整职业年</w:t>
      </w:r>
      <w:r>
        <w:rPr>
          <w:rFonts w:ascii="仿宋" w:hAnsi="仿宋" w:eastAsia="仿宋" w:cs="仿宋"/>
          <w:spacing w:val="-9"/>
          <w:sz w:val="30"/>
          <w:szCs w:val="30"/>
        </w:rPr>
        <w:t>金缴费基数。</w:t>
      </w:r>
    </w:p>
    <w:p w14:paraId="0296E844">
      <w:pPr>
        <w:spacing w:before="237" w:line="332" w:lineRule="auto"/>
        <w:ind w:firstLine="300"/>
        <w:rPr>
          <w:rFonts w:ascii="仿宋" w:hAnsi="仿宋" w:eastAsia="仿宋" w:cs="仿宋"/>
          <w:sz w:val="30"/>
          <w:szCs w:val="30"/>
        </w:rPr>
      </w:pPr>
      <w:r>
        <w:rPr>
          <w:rFonts w:ascii="仿宋" w:hAnsi="仿宋" w:eastAsia="仿宋" w:cs="仿宋"/>
          <w:spacing w:val="-2"/>
          <w:sz w:val="30"/>
          <w:szCs w:val="30"/>
        </w:rPr>
        <w:t>（4）行政事业单位养老支出（款）其他行</w:t>
      </w:r>
      <w:r>
        <w:rPr>
          <w:rFonts w:ascii="仿宋" w:hAnsi="仿宋" w:eastAsia="仿宋" w:cs="仿宋"/>
          <w:spacing w:val="-3"/>
          <w:sz w:val="30"/>
          <w:szCs w:val="30"/>
        </w:rPr>
        <w:t>政事业单位养老支出</w:t>
      </w:r>
      <w:r>
        <w:rPr>
          <w:rFonts w:ascii="仿宋" w:hAnsi="仿宋" w:eastAsia="仿宋" w:cs="仿宋"/>
          <w:spacing w:val="4"/>
          <w:sz w:val="30"/>
          <w:szCs w:val="30"/>
        </w:rPr>
        <w:t>（项）。年初预算为2.03万元，支出决算为2.05万元，完成年初</w:t>
      </w:r>
      <w:r>
        <w:rPr>
          <w:rFonts w:ascii="仿宋" w:hAnsi="仿宋" w:eastAsia="仿宋" w:cs="仿宋"/>
          <w:spacing w:val="-1"/>
          <w:sz w:val="30"/>
          <w:szCs w:val="30"/>
        </w:rPr>
        <w:t>预算的100.98%。决算数大于预算数的主要原因是调整退休人员统</w:t>
      </w:r>
      <w:r>
        <w:rPr>
          <w:rFonts w:ascii="仿宋" w:hAnsi="仿宋" w:eastAsia="仿宋" w:cs="仿宋"/>
          <w:spacing w:val="-8"/>
          <w:sz w:val="30"/>
          <w:szCs w:val="30"/>
        </w:rPr>
        <w:t>外工资并补发。</w:t>
      </w:r>
    </w:p>
    <w:p w14:paraId="5C36D419">
      <w:pPr>
        <w:spacing w:before="244" w:line="332" w:lineRule="auto"/>
        <w:ind w:left="3" w:firstLine="297"/>
        <w:rPr>
          <w:rFonts w:ascii="仿宋" w:hAnsi="仿宋" w:eastAsia="仿宋" w:cs="仿宋"/>
          <w:sz w:val="30"/>
          <w:szCs w:val="30"/>
        </w:rPr>
      </w:pPr>
      <w:r>
        <w:rPr>
          <w:rFonts w:ascii="仿宋" w:hAnsi="仿宋" w:eastAsia="仿宋" w:cs="仿宋"/>
          <w:spacing w:val="4"/>
          <w:sz w:val="30"/>
          <w:szCs w:val="30"/>
        </w:rPr>
        <w:t>（5）就业补助（款）就业创业服务补贴（项）。年初预算为0万元，支出决算为1.75万元，完成年初预算的100%。决算数</w:t>
      </w:r>
      <w:r>
        <w:rPr>
          <w:rFonts w:ascii="仿宋" w:hAnsi="仿宋" w:eastAsia="仿宋" w:cs="仿宋"/>
          <w:spacing w:val="3"/>
          <w:sz w:val="30"/>
          <w:szCs w:val="30"/>
        </w:rPr>
        <w:t>大于</w:t>
      </w:r>
      <w:r>
        <w:rPr>
          <w:rFonts w:ascii="仿宋" w:hAnsi="仿宋" w:eastAsia="仿宋" w:cs="仿宋"/>
          <w:spacing w:val="4"/>
          <w:sz w:val="30"/>
          <w:szCs w:val="30"/>
        </w:rPr>
        <w:t>预算数的主要原因是新增磨尔园社区市级社区和创业型社区奖励</w:t>
      </w:r>
      <w:r>
        <w:rPr>
          <w:rFonts w:ascii="仿宋" w:hAnsi="仿宋" w:eastAsia="仿宋" w:cs="仿宋"/>
          <w:spacing w:val="-4"/>
          <w:sz w:val="30"/>
          <w:szCs w:val="30"/>
        </w:rPr>
        <w:t>资金、2022年市级就业补助资金。</w:t>
      </w:r>
    </w:p>
    <w:p w14:paraId="5BB8FB67">
      <w:pPr>
        <w:spacing w:before="239" w:line="320" w:lineRule="auto"/>
        <w:ind w:firstLine="300"/>
        <w:rPr>
          <w:rFonts w:ascii="仿宋" w:hAnsi="仿宋" w:eastAsia="仿宋" w:cs="仿宋"/>
          <w:sz w:val="30"/>
          <w:szCs w:val="30"/>
        </w:rPr>
      </w:pPr>
      <w:r>
        <w:rPr>
          <w:rFonts w:ascii="仿宋" w:hAnsi="仿宋" w:eastAsia="仿宋" w:cs="仿宋"/>
          <w:spacing w:val="16"/>
          <w:sz w:val="30"/>
          <w:szCs w:val="30"/>
        </w:rPr>
        <w:t>（6）残疾人事业（款）残疾人就业（项）。年初预算</w:t>
      </w:r>
      <w:r>
        <w:rPr>
          <w:rFonts w:ascii="仿宋" w:hAnsi="仿宋" w:eastAsia="仿宋" w:cs="仿宋"/>
          <w:spacing w:val="15"/>
          <w:sz w:val="30"/>
          <w:szCs w:val="30"/>
        </w:rPr>
        <w:t>为3万</w:t>
      </w:r>
      <w:r>
        <w:rPr>
          <w:rFonts w:ascii="仿宋" w:hAnsi="仿宋" w:eastAsia="仿宋" w:cs="仿宋"/>
          <w:spacing w:val="-1"/>
          <w:sz w:val="30"/>
          <w:szCs w:val="30"/>
        </w:rPr>
        <w:t>元，支出决算为1.68万元，完成年初预算的56%。决算数小于预算</w:t>
      </w:r>
      <w:r>
        <w:rPr>
          <w:rFonts w:ascii="仿宋" w:hAnsi="仿宋" w:eastAsia="仿宋" w:cs="仿宋"/>
          <w:spacing w:val="-4"/>
          <w:sz w:val="30"/>
          <w:szCs w:val="30"/>
        </w:rPr>
        <w:t>数的主要原因是年初预算做大。</w:t>
      </w:r>
    </w:p>
    <w:p w14:paraId="14D0AE96">
      <w:pPr>
        <w:spacing w:before="241" w:line="222" w:lineRule="auto"/>
        <w:ind w:left="290"/>
        <w:rPr>
          <w:rFonts w:ascii="仿宋" w:hAnsi="仿宋" w:eastAsia="仿宋" w:cs="仿宋"/>
          <w:sz w:val="30"/>
          <w:szCs w:val="30"/>
        </w:rPr>
      </w:pPr>
      <w:r>
        <w:rPr>
          <w:rFonts w:ascii="仿宋" w:hAnsi="仿宋" w:eastAsia="仿宋" w:cs="仿宋"/>
          <w:spacing w:val="-3"/>
          <w:sz w:val="30"/>
          <w:szCs w:val="30"/>
        </w:rPr>
        <w:t>4.卫生健康支出（类）</w:t>
      </w:r>
    </w:p>
    <w:p w14:paraId="536BFF45">
      <w:pPr>
        <w:spacing w:before="238" w:line="320" w:lineRule="auto"/>
        <w:ind w:left="3" w:firstLine="297"/>
        <w:rPr>
          <w:rFonts w:ascii="仿宋" w:hAnsi="仿宋" w:eastAsia="仿宋" w:cs="仿宋"/>
          <w:sz w:val="30"/>
          <w:szCs w:val="30"/>
        </w:rPr>
      </w:pPr>
      <w:r>
        <w:rPr>
          <w:rFonts w:ascii="仿宋" w:hAnsi="仿宋" w:eastAsia="仿宋" w:cs="仿宋"/>
          <w:spacing w:val="4"/>
          <w:sz w:val="30"/>
          <w:szCs w:val="30"/>
        </w:rPr>
        <w:t>（1）公共卫生（款）重大公共卫生服务（项）。年初预算为0</w:t>
      </w:r>
      <w:r>
        <w:rPr>
          <w:rFonts w:ascii="仿宋" w:hAnsi="仿宋" w:eastAsia="仿宋" w:cs="仿宋"/>
          <w:spacing w:val="-1"/>
          <w:sz w:val="30"/>
          <w:szCs w:val="30"/>
        </w:rPr>
        <w:t>万元，支出决算为76.82万元，完成年初预算的100%。决算数大于</w:t>
      </w:r>
      <w:r>
        <w:rPr>
          <w:rFonts w:ascii="仿宋" w:hAnsi="仿宋" w:eastAsia="仿宋" w:cs="仿宋"/>
          <w:spacing w:val="-4"/>
          <w:sz w:val="30"/>
          <w:szCs w:val="30"/>
        </w:rPr>
        <w:t>预算数的主要原因是新增疫情防控经费。</w:t>
      </w:r>
    </w:p>
    <w:p w14:paraId="052288A1">
      <w:pPr>
        <w:spacing w:before="240" w:line="320" w:lineRule="auto"/>
        <w:ind w:firstLine="300"/>
        <w:rPr>
          <w:rFonts w:ascii="仿宋" w:hAnsi="仿宋" w:eastAsia="仿宋" w:cs="仿宋"/>
          <w:sz w:val="30"/>
          <w:szCs w:val="30"/>
        </w:rPr>
      </w:pPr>
      <w:r>
        <w:rPr>
          <w:rFonts w:ascii="仿宋" w:hAnsi="仿宋" w:eastAsia="仿宋" w:cs="仿宋"/>
          <w:spacing w:val="-2"/>
          <w:sz w:val="30"/>
          <w:szCs w:val="30"/>
        </w:rPr>
        <w:t>（2）公共卫生（款）突发公共卫生事件应急处理（项）。年初</w:t>
      </w:r>
      <w:r>
        <w:rPr>
          <w:rFonts w:ascii="仿宋" w:hAnsi="仿宋" w:eastAsia="仿宋" w:cs="仿宋"/>
          <w:spacing w:val="4"/>
          <w:sz w:val="30"/>
          <w:szCs w:val="30"/>
        </w:rPr>
        <w:t>预算为0万元，支出决算为40.00万元，完成年初预算的100</w:t>
      </w:r>
      <w:r>
        <w:rPr>
          <w:rFonts w:ascii="仿宋" w:hAnsi="仿宋" w:eastAsia="仿宋" w:cs="仿宋"/>
          <w:spacing w:val="3"/>
          <w:sz w:val="30"/>
          <w:szCs w:val="30"/>
        </w:rPr>
        <w:t>%。决</w:t>
      </w:r>
      <w:r>
        <w:rPr>
          <w:rFonts w:ascii="仿宋" w:hAnsi="仿宋" w:eastAsia="仿宋" w:cs="仿宋"/>
          <w:spacing w:val="-3"/>
          <w:sz w:val="30"/>
          <w:szCs w:val="30"/>
        </w:rPr>
        <w:t>算数大于预算数的主要原因是新增疫情防控专项资金。</w:t>
      </w:r>
    </w:p>
    <w:p w14:paraId="73B59F94">
      <w:pPr>
        <w:spacing w:line="320" w:lineRule="auto"/>
        <w:rPr>
          <w:rFonts w:ascii="仿宋" w:hAnsi="仿宋" w:eastAsia="仿宋" w:cs="仿宋"/>
          <w:sz w:val="30"/>
          <w:szCs w:val="30"/>
        </w:rPr>
        <w:sectPr>
          <w:footerReference r:id="rId33" w:type="default"/>
          <w:pgSz w:w="11906" w:h="16838"/>
          <w:pgMar w:top="805" w:right="1615" w:bottom="481" w:left="1758" w:header="0" w:footer="162" w:gutter="0"/>
          <w:cols w:space="720" w:num="1"/>
        </w:sectPr>
      </w:pPr>
    </w:p>
    <w:p w14:paraId="2AFE6FEC">
      <w:pPr>
        <w:spacing w:before="61" w:line="320" w:lineRule="auto"/>
        <w:ind w:left="3" w:firstLine="300"/>
        <w:rPr>
          <w:rFonts w:ascii="仿宋" w:hAnsi="仿宋" w:eastAsia="仿宋" w:cs="仿宋"/>
          <w:sz w:val="30"/>
          <w:szCs w:val="30"/>
        </w:rPr>
      </w:pPr>
      <w:r>
        <w:rPr>
          <w:rFonts w:ascii="仿宋" w:hAnsi="仿宋" w:eastAsia="仿宋" w:cs="仿宋"/>
          <w:spacing w:val="-2"/>
          <w:sz w:val="30"/>
          <w:szCs w:val="30"/>
        </w:rPr>
        <w:t>（3）行政事业单位医疗（款）行政单位医疗（项）。年初预算</w:t>
      </w:r>
      <w:r>
        <w:rPr>
          <w:rFonts w:ascii="仿宋" w:hAnsi="仿宋" w:eastAsia="仿宋" w:cs="仿宋"/>
          <w:spacing w:val="4"/>
          <w:sz w:val="30"/>
          <w:szCs w:val="30"/>
        </w:rPr>
        <w:t>为2.83万元，支出决算为2.49万元，完成年初</w:t>
      </w:r>
      <w:r>
        <w:rPr>
          <w:rFonts w:ascii="仿宋" w:hAnsi="仿宋" w:eastAsia="仿宋" w:cs="仿宋"/>
          <w:spacing w:val="3"/>
          <w:sz w:val="30"/>
          <w:szCs w:val="30"/>
        </w:rPr>
        <w:t>预算的87.98%。决</w:t>
      </w:r>
      <w:r>
        <w:rPr>
          <w:rFonts w:ascii="仿宋" w:hAnsi="仿宋" w:eastAsia="仿宋" w:cs="仿宋"/>
          <w:spacing w:val="-2"/>
          <w:sz w:val="30"/>
          <w:szCs w:val="30"/>
        </w:rPr>
        <w:t>算数大于预算数的主要原因是系统自动生成</w:t>
      </w:r>
      <w:r>
        <w:rPr>
          <w:rFonts w:ascii="仿宋" w:hAnsi="仿宋" w:eastAsia="仿宋" w:cs="仿宋"/>
          <w:spacing w:val="-3"/>
          <w:sz w:val="30"/>
          <w:szCs w:val="30"/>
        </w:rPr>
        <w:t>数字，预算大。</w:t>
      </w:r>
    </w:p>
    <w:p w14:paraId="01AAD08F">
      <w:pPr>
        <w:spacing w:before="242" w:line="332" w:lineRule="auto"/>
        <w:ind w:left="3" w:firstLine="300"/>
        <w:rPr>
          <w:rFonts w:ascii="仿宋" w:hAnsi="仿宋" w:eastAsia="仿宋" w:cs="仿宋"/>
          <w:sz w:val="30"/>
          <w:szCs w:val="30"/>
        </w:rPr>
      </w:pPr>
      <w:r>
        <w:rPr>
          <w:rFonts w:ascii="仿宋" w:hAnsi="仿宋" w:eastAsia="仿宋" w:cs="仿宋"/>
          <w:spacing w:val="-2"/>
          <w:sz w:val="30"/>
          <w:szCs w:val="30"/>
        </w:rPr>
        <w:t>（4）行政事业单位医疗（款）事业单位医疗（项）。年初预算</w:t>
      </w:r>
      <w:r>
        <w:rPr>
          <w:rFonts w:ascii="仿宋" w:hAnsi="仿宋" w:eastAsia="仿宋" w:cs="仿宋"/>
          <w:spacing w:val="-1"/>
          <w:sz w:val="30"/>
          <w:szCs w:val="30"/>
        </w:rPr>
        <w:t>为4.44万元，支出决算为6.58万元，完成年初预算的148.19%。决</w:t>
      </w:r>
      <w:r>
        <w:rPr>
          <w:rFonts w:ascii="仿宋" w:hAnsi="仿宋" w:eastAsia="仿宋" w:cs="仿宋"/>
          <w:spacing w:val="4"/>
          <w:sz w:val="30"/>
          <w:szCs w:val="30"/>
        </w:rPr>
        <w:t>算数大于预算数的主要原因是调整事业医疗保险缴费基数，支出</w:t>
      </w:r>
      <w:r>
        <w:rPr>
          <w:rFonts w:ascii="仿宋" w:hAnsi="仿宋" w:eastAsia="仿宋" w:cs="仿宋"/>
          <w:spacing w:val="-10"/>
          <w:sz w:val="30"/>
          <w:szCs w:val="30"/>
        </w:rPr>
        <w:t>相应增加。</w:t>
      </w:r>
    </w:p>
    <w:p w14:paraId="694887C9">
      <w:pPr>
        <w:spacing w:before="239" w:line="320" w:lineRule="auto"/>
        <w:ind w:left="2" w:firstLine="300"/>
        <w:rPr>
          <w:rFonts w:ascii="仿宋" w:hAnsi="仿宋" w:eastAsia="仿宋" w:cs="仿宋"/>
          <w:sz w:val="30"/>
          <w:szCs w:val="30"/>
        </w:rPr>
      </w:pPr>
      <w:r>
        <w:rPr>
          <w:rFonts w:ascii="仿宋" w:hAnsi="仿宋" w:eastAsia="仿宋" w:cs="仿宋"/>
          <w:spacing w:val="-2"/>
          <w:sz w:val="30"/>
          <w:szCs w:val="30"/>
        </w:rPr>
        <w:t>（5）行政事业单位医疗（款）公务员医疗补助（项）。年初预</w:t>
      </w:r>
      <w:r>
        <w:rPr>
          <w:rFonts w:ascii="仿宋" w:hAnsi="仿宋" w:eastAsia="仿宋" w:cs="仿宋"/>
          <w:spacing w:val="-1"/>
          <w:sz w:val="30"/>
          <w:szCs w:val="30"/>
        </w:rPr>
        <w:t>算为8.2万元，支出决算为8.20万元，完成年初预算的100%。决算</w:t>
      </w:r>
      <w:r>
        <w:rPr>
          <w:rFonts w:ascii="仿宋" w:hAnsi="仿宋" w:eastAsia="仿宋" w:cs="仿宋"/>
          <w:spacing w:val="-6"/>
          <w:sz w:val="30"/>
          <w:szCs w:val="30"/>
        </w:rPr>
        <w:t>数于预算数无变化。</w:t>
      </w:r>
    </w:p>
    <w:p w14:paraId="687E01B6">
      <w:pPr>
        <w:spacing w:before="239" w:line="221" w:lineRule="auto"/>
        <w:ind w:left="300"/>
        <w:rPr>
          <w:rFonts w:ascii="仿宋" w:hAnsi="仿宋" w:eastAsia="仿宋" w:cs="仿宋"/>
          <w:sz w:val="30"/>
          <w:szCs w:val="30"/>
        </w:rPr>
      </w:pPr>
      <w:r>
        <w:rPr>
          <w:rFonts w:ascii="仿宋" w:hAnsi="仿宋" w:eastAsia="仿宋" w:cs="仿宋"/>
          <w:spacing w:val="-3"/>
          <w:sz w:val="30"/>
          <w:szCs w:val="30"/>
        </w:rPr>
        <w:t>5.住房保障支出（类）</w:t>
      </w:r>
    </w:p>
    <w:p w14:paraId="4165040F">
      <w:pPr>
        <w:spacing w:before="242" w:line="370" w:lineRule="auto"/>
        <w:ind w:left="4" w:firstLine="298"/>
        <w:jc w:val="both"/>
        <w:rPr>
          <w:rFonts w:ascii="仿宋" w:hAnsi="仿宋" w:eastAsia="仿宋" w:cs="仿宋"/>
          <w:sz w:val="30"/>
          <w:szCs w:val="30"/>
        </w:rPr>
      </w:pPr>
      <w:r>
        <w:rPr>
          <w:rFonts w:ascii="仿宋" w:hAnsi="仿宋" w:eastAsia="仿宋" w:cs="仿宋"/>
          <w:spacing w:val="-1"/>
          <w:sz w:val="30"/>
          <w:szCs w:val="30"/>
        </w:rPr>
        <w:t>（1）住房改革支出（款）住房公积金（项）。年初预算为12.3</w:t>
      </w:r>
      <w:r>
        <w:rPr>
          <w:rFonts w:ascii="仿宋" w:hAnsi="仿宋" w:eastAsia="仿宋" w:cs="仿宋"/>
          <w:spacing w:val="4"/>
          <w:sz w:val="30"/>
          <w:szCs w:val="30"/>
        </w:rPr>
        <w:t>万元，支出决算为18.06万元，完成年初预算的14</w:t>
      </w:r>
      <w:r>
        <w:rPr>
          <w:rFonts w:ascii="仿宋" w:hAnsi="仿宋" w:eastAsia="仿宋" w:cs="仿宋"/>
          <w:spacing w:val="3"/>
          <w:sz w:val="30"/>
          <w:szCs w:val="30"/>
        </w:rPr>
        <w:t>6.82%。决算数</w:t>
      </w:r>
      <w:r>
        <w:rPr>
          <w:rFonts w:ascii="仿宋" w:hAnsi="仿宋" w:eastAsia="仿宋" w:cs="仿宋"/>
          <w:spacing w:val="16"/>
          <w:sz w:val="30"/>
          <w:szCs w:val="30"/>
        </w:rPr>
        <w:t>大于预算数的主要原因是因基础绩效调整公积金缴</w:t>
      </w:r>
      <w:r>
        <w:rPr>
          <w:rFonts w:ascii="仿宋" w:hAnsi="仿宋" w:eastAsia="仿宋" w:cs="仿宋"/>
          <w:spacing w:val="15"/>
          <w:sz w:val="30"/>
          <w:szCs w:val="30"/>
        </w:rPr>
        <w:t>费基数并补</w:t>
      </w:r>
      <w:r>
        <w:rPr>
          <w:rFonts w:ascii="仿宋" w:hAnsi="仿宋" w:eastAsia="仿宋" w:cs="仿宋"/>
          <w:spacing w:val="-16"/>
          <w:sz w:val="30"/>
          <w:szCs w:val="30"/>
        </w:rPr>
        <w:t>缴。</w:t>
      </w:r>
    </w:p>
    <w:p w14:paraId="2CB78C03">
      <w:pPr>
        <w:pStyle w:val="2"/>
        <w:spacing w:before="284" w:line="221" w:lineRule="auto"/>
        <w:ind w:left="646"/>
      </w:pPr>
      <w:r>
        <w:rPr>
          <w:spacing w:val="-1"/>
        </w:rPr>
        <w:t>六、一般公共预算财政拨款基本支出情况说明</w:t>
      </w:r>
    </w:p>
    <w:p w14:paraId="55B1B549">
      <w:pPr>
        <w:spacing w:line="428" w:lineRule="auto"/>
        <w:rPr>
          <w:rFonts w:ascii="Arial"/>
          <w:sz w:val="21"/>
        </w:rPr>
      </w:pPr>
    </w:p>
    <w:p w14:paraId="14544D48">
      <w:pPr>
        <w:spacing w:before="98" w:line="369" w:lineRule="auto"/>
        <w:ind w:firstLine="597"/>
        <w:jc w:val="both"/>
        <w:rPr>
          <w:rFonts w:ascii="仿宋" w:hAnsi="仿宋" w:eastAsia="仿宋" w:cs="仿宋"/>
          <w:sz w:val="30"/>
          <w:szCs w:val="30"/>
        </w:rPr>
      </w:pPr>
      <w:r>
        <w:rPr>
          <w:rFonts w:ascii="仿宋" w:hAnsi="仿宋" w:eastAsia="仿宋" w:cs="仿宋"/>
          <w:spacing w:val="4"/>
          <w:sz w:val="30"/>
          <w:szCs w:val="30"/>
        </w:rPr>
        <w:t>2022年度一般公共预算基本支出670.37万元，其中：人员经费613.88万元，主要包括：基本工资、津贴补贴、奖金、绩效工</w:t>
      </w:r>
      <w:r>
        <w:rPr>
          <w:rFonts w:ascii="仿宋" w:hAnsi="仿宋" w:eastAsia="仿宋" w:cs="仿宋"/>
          <w:spacing w:val="5"/>
          <w:sz w:val="30"/>
          <w:szCs w:val="30"/>
        </w:rPr>
        <w:t>资、机关事业单位基本养老保险缴费、职业年</w:t>
      </w:r>
      <w:r>
        <w:rPr>
          <w:rFonts w:ascii="仿宋" w:hAnsi="仿宋" w:eastAsia="仿宋" w:cs="仿宋"/>
          <w:spacing w:val="4"/>
          <w:sz w:val="30"/>
          <w:szCs w:val="30"/>
        </w:rPr>
        <w:t>金缴费、职工基本</w:t>
      </w:r>
      <w:r>
        <w:rPr>
          <w:rFonts w:ascii="仿宋" w:hAnsi="仿宋" w:eastAsia="仿宋" w:cs="仿宋"/>
          <w:spacing w:val="5"/>
          <w:sz w:val="30"/>
          <w:szCs w:val="30"/>
        </w:rPr>
        <w:t>医疗保险缴费、公务员医疗补助缴费、其他社</w:t>
      </w:r>
      <w:r>
        <w:rPr>
          <w:rFonts w:ascii="仿宋" w:hAnsi="仿宋" w:eastAsia="仿宋" w:cs="仿宋"/>
          <w:spacing w:val="4"/>
          <w:sz w:val="30"/>
          <w:szCs w:val="30"/>
        </w:rPr>
        <w:t>会保障缴费、住房</w:t>
      </w:r>
      <w:r>
        <w:rPr>
          <w:rFonts w:ascii="仿宋" w:hAnsi="仿宋" w:eastAsia="仿宋" w:cs="仿宋"/>
          <w:spacing w:val="14"/>
          <w:sz w:val="30"/>
          <w:szCs w:val="30"/>
        </w:rPr>
        <w:t>公积金、其他工资福利支出、退休费、医疗费补</w:t>
      </w:r>
      <w:r>
        <w:rPr>
          <w:rFonts w:ascii="仿宋" w:hAnsi="仿宋" w:eastAsia="仿宋" w:cs="仿宋"/>
          <w:spacing w:val="13"/>
          <w:sz w:val="30"/>
          <w:szCs w:val="30"/>
        </w:rPr>
        <w:t>助；</w:t>
      </w:r>
      <w:r>
        <w:rPr>
          <w:rFonts w:ascii="仿宋" w:hAnsi="仿宋" w:eastAsia="仿宋" w:cs="仿宋"/>
          <w:spacing w:val="-90"/>
          <w:sz w:val="30"/>
          <w:szCs w:val="30"/>
        </w:rPr>
        <w:t xml:space="preserve"> </w:t>
      </w:r>
      <w:r>
        <w:rPr>
          <w:rFonts w:ascii="仿宋" w:hAnsi="仿宋" w:eastAsia="仿宋" w:cs="仿宋"/>
          <w:spacing w:val="13"/>
          <w:sz w:val="30"/>
          <w:szCs w:val="30"/>
        </w:rPr>
        <w:t>公用经费</w:t>
      </w:r>
      <w:r>
        <w:rPr>
          <w:rFonts w:ascii="仿宋" w:hAnsi="仿宋" w:eastAsia="仿宋" w:cs="仿宋"/>
          <w:spacing w:val="-2"/>
          <w:sz w:val="30"/>
          <w:szCs w:val="30"/>
        </w:rPr>
        <w:t>56.49万元，主要包括：办公费、印刷费、水费、电费、邮电</w:t>
      </w:r>
      <w:r>
        <w:rPr>
          <w:rFonts w:ascii="仿宋" w:hAnsi="仿宋" w:eastAsia="仿宋" w:cs="仿宋"/>
          <w:spacing w:val="-3"/>
          <w:sz w:val="30"/>
          <w:szCs w:val="30"/>
        </w:rPr>
        <w:t>费、</w:t>
      </w:r>
    </w:p>
    <w:p w14:paraId="50775E7C">
      <w:pPr>
        <w:spacing w:line="369" w:lineRule="auto"/>
        <w:rPr>
          <w:rFonts w:ascii="仿宋" w:hAnsi="仿宋" w:eastAsia="仿宋" w:cs="仿宋"/>
          <w:sz w:val="30"/>
          <w:szCs w:val="30"/>
        </w:rPr>
        <w:sectPr>
          <w:footerReference r:id="rId34" w:type="default"/>
          <w:pgSz w:w="11906" w:h="16838"/>
          <w:pgMar w:top="805" w:right="1615" w:bottom="481" w:left="1756" w:header="0" w:footer="162" w:gutter="0"/>
          <w:cols w:space="720" w:num="1"/>
        </w:sectPr>
      </w:pPr>
    </w:p>
    <w:p w14:paraId="0D2D706D">
      <w:pPr>
        <w:spacing w:before="59" w:line="372" w:lineRule="auto"/>
        <w:ind w:left="16" w:hanging="8"/>
        <w:jc w:val="both"/>
        <w:rPr>
          <w:rFonts w:ascii="仿宋" w:hAnsi="仿宋" w:eastAsia="仿宋" w:cs="仿宋"/>
          <w:sz w:val="30"/>
          <w:szCs w:val="30"/>
        </w:rPr>
      </w:pPr>
      <w:r>
        <w:rPr>
          <w:rFonts w:ascii="仿宋" w:hAnsi="仿宋" w:eastAsia="仿宋" w:cs="仿宋"/>
          <w:spacing w:val="4"/>
          <w:sz w:val="30"/>
          <w:szCs w:val="30"/>
        </w:rPr>
        <w:t>取暖费、物业管理费、差旅费、维修（护）费、劳务费、工会经</w:t>
      </w:r>
      <w:r>
        <w:rPr>
          <w:rFonts w:ascii="仿宋" w:hAnsi="仿宋" w:eastAsia="仿宋" w:cs="仿宋"/>
          <w:spacing w:val="15"/>
          <w:sz w:val="30"/>
          <w:szCs w:val="30"/>
        </w:rPr>
        <w:t>费、公务用车运行维护费、其他交通费用、其他商品和服务支</w:t>
      </w:r>
      <w:r>
        <w:rPr>
          <w:rFonts w:ascii="仿宋" w:hAnsi="仿宋" w:eastAsia="仿宋" w:cs="仿宋"/>
          <w:spacing w:val="-18"/>
          <w:sz w:val="30"/>
          <w:szCs w:val="30"/>
        </w:rPr>
        <w:t>出。</w:t>
      </w:r>
    </w:p>
    <w:p w14:paraId="6EA450E8">
      <w:pPr>
        <w:pStyle w:val="2"/>
        <w:spacing w:before="278" w:line="221" w:lineRule="auto"/>
        <w:ind w:left="638"/>
      </w:pPr>
      <w:r>
        <w:rPr>
          <w:spacing w:val="-1"/>
        </w:rPr>
        <w:t>七、财政拨款“三公”经费支出情况说明</w:t>
      </w:r>
    </w:p>
    <w:p w14:paraId="5D0008DF">
      <w:pPr>
        <w:spacing w:line="424" w:lineRule="auto"/>
        <w:rPr>
          <w:rFonts w:ascii="Arial"/>
          <w:sz w:val="21"/>
        </w:rPr>
      </w:pPr>
    </w:p>
    <w:p w14:paraId="3D6DECC5">
      <w:pPr>
        <w:spacing w:before="97" w:line="221" w:lineRule="auto"/>
        <w:ind w:left="606"/>
        <w:rPr>
          <w:rFonts w:ascii="仿宋" w:hAnsi="仿宋" w:eastAsia="仿宋" w:cs="仿宋"/>
          <w:sz w:val="30"/>
          <w:szCs w:val="30"/>
        </w:rPr>
      </w:pPr>
      <w:r>
        <w:rPr>
          <w:rFonts w:ascii="仿宋" w:hAnsi="仿宋" w:eastAsia="仿宋" w:cs="仿宋"/>
          <w:b/>
          <w:bCs/>
          <w:spacing w:val="-7"/>
          <w:sz w:val="30"/>
          <w:szCs w:val="30"/>
        </w:rPr>
        <w:t>（一）“三公”经费支出执行情况说明。</w:t>
      </w:r>
    </w:p>
    <w:p w14:paraId="1C98CAA0">
      <w:pPr>
        <w:spacing w:before="243" w:line="369" w:lineRule="auto"/>
        <w:ind w:firstLine="601"/>
        <w:jc w:val="both"/>
        <w:rPr>
          <w:rFonts w:ascii="仿宋" w:hAnsi="仿宋" w:eastAsia="仿宋" w:cs="仿宋"/>
          <w:sz w:val="30"/>
          <w:szCs w:val="30"/>
        </w:rPr>
      </w:pPr>
      <w:r>
        <w:rPr>
          <w:rFonts w:ascii="仿宋" w:hAnsi="仿宋" w:eastAsia="仿宋" w:cs="仿宋"/>
          <w:spacing w:val="15"/>
          <w:sz w:val="30"/>
          <w:szCs w:val="30"/>
        </w:rPr>
        <w:t>2022年度“三公”经费支出预算为1.91万元，支出决算为</w:t>
      </w:r>
      <w:r>
        <w:rPr>
          <w:rFonts w:ascii="仿宋" w:hAnsi="仿宋" w:eastAsia="仿宋" w:cs="仿宋"/>
          <w:spacing w:val="6"/>
          <w:sz w:val="30"/>
          <w:szCs w:val="30"/>
        </w:rPr>
        <w:t>1.91万元，完成预算的100.00%，其中：</w:t>
      </w:r>
      <w:r>
        <w:rPr>
          <w:rFonts w:ascii="仿宋" w:hAnsi="仿宋" w:eastAsia="仿宋" w:cs="仿宋"/>
          <w:spacing w:val="-62"/>
          <w:sz w:val="30"/>
          <w:szCs w:val="30"/>
        </w:rPr>
        <w:t xml:space="preserve"> </w:t>
      </w:r>
      <w:r>
        <w:rPr>
          <w:rFonts w:ascii="仿宋" w:hAnsi="仿宋" w:eastAsia="仿宋" w:cs="仿宋"/>
          <w:spacing w:val="6"/>
          <w:sz w:val="30"/>
          <w:szCs w:val="30"/>
        </w:rPr>
        <w:t>因公出国（境）费预算</w:t>
      </w:r>
      <w:r>
        <w:rPr>
          <w:rFonts w:ascii="仿宋" w:hAnsi="仿宋" w:eastAsia="仿宋" w:cs="仿宋"/>
          <w:sz w:val="30"/>
          <w:szCs w:val="30"/>
        </w:rPr>
        <w:t>0.00万元，支出决算为0.00万元，完成</w:t>
      </w:r>
      <w:r>
        <w:rPr>
          <w:rFonts w:ascii="仿宋" w:hAnsi="仿宋" w:eastAsia="仿宋" w:cs="仿宋"/>
          <w:spacing w:val="-1"/>
          <w:sz w:val="30"/>
          <w:szCs w:val="30"/>
        </w:rPr>
        <w:t>预算的0.00%；公务用车购</w:t>
      </w:r>
      <w:r>
        <w:rPr>
          <w:rFonts w:ascii="仿宋" w:hAnsi="仿宋" w:eastAsia="仿宋" w:cs="仿宋"/>
          <w:spacing w:val="4"/>
          <w:sz w:val="30"/>
          <w:szCs w:val="30"/>
        </w:rPr>
        <w:t>置及运行维护费预算1.91万元，支出决算为1.91万元，完成预算</w:t>
      </w:r>
      <w:r>
        <w:rPr>
          <w:rFonts w:ascii="仿宋" w:hAnsi="仿宋" w:eastAsia="仿宋" w:cs="仿宋"/>
          <w:sz w:val="30"/>
          <w:szCs w:val="30"/>
        </w:rPr>
        <w:t>的100.00%；公务接待费预算0.00万元</w:t>
      </w:r>
      <w:r>
        <w:rPr>
          <w:rFonts w:ascii="仿宋" w:hAnsi="仿宋" w:eastAsia="仿宋" w:cs="仿宋"/>
          <w:spacing w:val="-1"/>
          <w:sz w:val="30"/>
          <w:szCs w:val="30"/>
        </w:rPr>
        <w:t>，支出决算为0.00万元，完</w:t>
      </w:r>
      <w:r>
        <w:rPr>
          <w:rFonts w:ascii="仿宋" w:hAnsi="仿宋" w:eastAsia="仿宋" w:cs="仿宋"/>
          <w:spacing w:val="-4"/>
          <w:sz w:val="30"/>
          <w:szCs w:val="30"/>
        </w:rPr>
        <w:t>成预算的0.00%。</w:t>
      </w:r>
    </w:p>
    <w:p w14:paraId="7109FB5D">
      <w:pPr>
        <w:spacing w:before="1" w:line="220" w:lineRule="auto"/>
        <w:ind w:left="606"/>
        <w:rPr>
          <w:rFonts w:ascii="仿宋" w:hAnsi="仿宋" w:eastAsia="仿宋" w:cs="仿宋"/>
          <w:sz w:val="30"/>
          <w:szCs w:val="30"/>
        </w:rPr>
      </w:pPr>
      <w:r>
        <w:rPr>
          <w:rFonts w:ascii="仿宋" w:hAnsi="仿宋" w:eastAsia="仿宋" w:cs="仿宋"/>
          <w:b/>
          <w:bCs/>
          <w:spacing w:val="-6"/>
          <w:sz w:val="30"/>
          <w:szCs w:val="30"/>
        </w:rPr>
        <w:t>（二）“三公”经费支出具体执行情况说明。</w:t>
      </w:r>
    </w:p>
    <w:p w14:paraId="29A11D81">
      <w:pPr>
        <w:spacing w:before="243" w:line="369" w:lineRule="auto"/>
        <w:ind w:firstLine="601"/>
        <w:jc w:val="both"/>
        <w:rPr>
          <w:rFonts w:ascii="仿宋" w:hAnsi="仿宋" w:eastAsia="仿宋" w:cs="仿宋"/>
          <w:sz w:val="30"/>
          <w:szCs w:val="30"/>
        </w:rPr>
      </w:pPr>
      <w:r>
        <w:rPr>
          <w:rFonts w:ascii="仿宋" w:hAnsi="仿宋" w:eastAsia="仿宋" w:cs="仿宋"/>
          <w:spacing w:val="2"/>
          <w:sz w:val="30"/>
          <w:szCs w:val="30"/>
        </w:rPr>
        <w:t>2022年度“三公”经费支出决算中，</w:t>
      </w:r>
      <w:r>
        <w:rPr>
          <w:rFonts w:ascii="仿宋" w:hAnsi="仿宋" w:eastAsia="仿宋" w:cs="仿宋"/>
          <w:spacing w:val="-72"/>
          <w:sz w:val="30"/>
          <w:szCs w:val="30"/>
        </w:rPr>
        <w:t xml:space="preserve"> </w:t>
      </w:r>
      <w:r>
        <w:rPr>
          <w:rFonts w:ascii="仿宋" w:hAnsi="仿宋" w:eastAsia="仿宋" w:cs="仿宋"/>
          <w:spacing w:val="2"/>
          <w:sz w:val="30"/>
          <w:szCs w:val="30"/>
        </w:rPr>
        <w:t>因公出国（境）费支出</w:t>
      </w:r>
      <w:r>
        <w:rPr>
          <w:rFonts w:ascii="仿宋" w:hAnsi="仿宋" w:eastAsia="仿宋" w:cs="仿宋"/>
          <w:spacing w:val="6"/>
          <w:sz w:val="30"/>
          <w:szCs w:val="30"/>
        </w:rPr>
        <w:t>决算0.00万元，</w:t>
      </w:r>
      <w:r>
        <w:rPr>
          <w:rFonts w:ascii="仿宋" w:hAnsi="仿宋" w:eastAsia="仿宋" w:cs="仿宋"/>
          <w:spacing w:val="-56"/>
          <w:sz w:val="30"/>
          <w:szCs w:val="30"/>
        </w:rPr>
        <w:t xml:space="preserve"> </w:t>
      </w:r>
      <w:r>
        <w:rPr>
          <w:rFonts w:ascii="仿宋" w:hAnsi="仿宋" w:eastAsia="仿宋" w:cs="仿宋"/>
          <w:spacing w:val="6"/>
          <w:sz w:val="30"/>
          <w:szCs w:val="30"/>
        </w:rPr>
        <w:t>占0.00%；公务用车购置及运行维护费支出决算</w:t>
      </w:r>
      <w:r>
        <w:rPr>
          <w:rFonts w:ascii="仿宋" w:hAnsi="仿宋" w:eastAsia="仿宋" w:cs="仿宋"/>
          <w:spacing w:val="17"/>
          <w:sz w:val="30"/>
          <w:szCs w:val="30"/>
        </w:rPr>
        <w:t>1.91万元，</w:t>
      </w:r>
      <w:r>
        <w:rPr>
          <w:rFonts w:ascii="仿宋" w:hAnsi="仿宋" w:eastAsia="仿宋" w:cs="仿宋"/>
          <w:spacing w:val="-22"/>
          <w:sz w:val="30"/>
          <w:szCs w:val="30"/>
        </w:rPr>
        <w:t xml:space="preserve"> </w:t>
      </w:r>
      <w:r>
        <w:rPr>
          <w:rFonts w:ascii="仿宋" w:hAnsi="仿宋" w:eastAsia="仿宋" w:cs="仿宋"/>
          <w:spacing w:val="17"/>
          <w:sz w:val="30"/>
          <w:szCs w:val="30"/>
        </w:rPr>
        <w:t>占100.00%；</w:t>
      </w:r>
      <w:r>
        <w:rPr>
          <w:rFonts w:ascii="仿宋" w:hAnsi="仿宋" w:eastAsia="仿宋" w:cs="仿宋"/>
          <w:spacing w:val="-68"/>
          <w:sz w:val="30"/>
          <w:szCs w:val="30"/>
        </w:rPr>
        <w:t xml:space="preserve"> </w:t>
      </w:r>
      <w:r>
        <w:rPr>
          <w:rFonts w:ascii="仿宋" w:hAnsi="仿宋" w:eastAsia="仿宋" w:cs="仿宋"/>
          <w:spacing w:val="17"/>
          <w:sz w:val="30"/>
          <w:szCs w:val="30"/>
        </w:rPr>
        <w:t>公务接待</w:t>
      </w:r>
      <w:r>
        <w:rPr>
          <w:rFonts w:ascii="仿宋" w:hAnsi="仿宋" w:eastAsia="仿宋" w:cs="仿宋"/>
          <w:spacing w:val="16"/>
          <w:sz w:val="30"/>
          <w:szCs w:val="30"/>
        </w:rPr>
        <w:t>费支出决算0.00万元，</w:t>
      </w:r>
      <w:r>
        <w:rPr>
          <w:rFonts w:ascii="仿宋" w:hAnsi="仿宋" w:eastAsia="仿宋" w:cs="仿宋"/>
          <w:spacing w:val="-22"/>
          <w:sz w:val="30"/>
          <w:szCs w:val="30"/>
        </w:rPr>
        <w:t xml:space="preserve"> </w:t>
      </w:r>
      <w:r>
        <w:rPr>
          <w:rFonts w:ascii="仿宋" w:hAnsi="仿宋" w:eastAsia="仿宋" w:cs="仿宋"/>
          <w:spacing w:val="16"/>
          <w:sz w:val="30"/>
          <w:szCs w:val="30"/>
        </w:rPr>
        <w:t>占</w:t>
      </w:r>
      <w:r>
        <w:rPr>
          <w:rFonts w:ascii="仿宋" w:hAnsi="仿宋" w:eastAsia="仿宋" w:cs="仿宋"/>
          <w:spacing w:val="-6"/>
          <w:sz w:val="30"/>
          <w:szCs w:val="30"/>
        </w:rPr>
        <w:t>0.00%。具体情况如下：</w:t>
      </w:r>
    </w:p>
    <w:p w14:paraId="49C437F0">
      <w:pPr>
        <w:spacing w:before="2" w:line="320" w:lineRule="auto"/>
        <w:ind w:left="8" w:firstLine="611"/>
        <w:rPr>
          <w:rFonts w:ascii="仿宋" w:hAnsi="仿宋" w:eastAsia="仿宋" w:cs="仿宋"/>
          <w:sz w:val="30"/>
          <w:szCs w:val="30"/>
        </w:rPr>
      </w:pPr>
      <w:r>
        <w:rPr>
          <w:rFonts w:ascii="仿宋" w:hAnsi="仿宋" w:eastAsia="仿宋" w:cs="仿宋"/>
          <w:spacing w:val="4"/>
          <w:sz w:val="30"/>
          <w:szCs w:val="30"/>
        </w:rPr>
        <w:t>1.因公出国（境）费支出0.00万元。全年使用财政拨款安排</w:t>
      </w:r>
      <w:r>
        <w:rPr>
          <w:rFonts w:ascii="仿宋" w:hAnsi="仿宋" w:eastAsia="仿宋" w:cs="仿宋"/>
          <w:spacing w:val="7"/>
          <w:sz w:val="30"/>
          <w:szCs w:val="30"/>
        </w:rPr>
        <w:t>西宁市城东区人民政府清真巷街道办事处因公出国（境）</w:t>
      </w:r>
      <w:r>
        <w:rPr>
          <w:rFonts w:ascii="仿宋" w:hAnsi="仿宋" w:eastAsia="仿宋" w:cs="仿宋"/>
          <w:spacing w:val="-68"/>
          <w:sz w:val="30"/>
          <w:szCs w:val="30"/>
        </w:rPr>
        <w:t xml:space="preserve"> </w:t>
      </w:r>
      <w:r>
        <w:rPr>
          <w:rFonts w:ascii="仿宋" w:hAnsi="仿宋" w:eastAsia="仿宋" w:cs="仿宋"/>
          <w:spacing w:val="7"/>
          <w:sz w:val="30"/>
          <w:szCs w:val="30"/>
        </w:rPr>
        <w:t>团组0</w:t>
      </w:r>
      <w:r>
        <w:rPr>
          <w:rFonts w:ascii="仿宋" w:hAnsi="仿宋" w:eastAsia="仿宋" w:cs="仿宋"/>
          <w:spacing w:val="-9"/>
          <w:sz w:val="30"/>
          <w:szCs w:val="30"/>
        </w:rPr>
        <w:t>个，0人次。</w:t>
      </w:r>
    </w:p>
    <w:p w14:paraId="312218BD">
      <w:pPr>
        <w:spacing w:before="239" w:line="319" w:lineRule="auto"/>
        <w:ind w:left="8" w:firstLine="593"/>
        <w:rPr>
          <w:rFonts w:ascii="仿宋" w:hAnsi="仿宋" w:eastAsia="仿宋" w:cs="仿宋"/>
          <w:sz w:val="30"/>
          <w:szCs w:val="30"/>
        </w:rPr>
      </w:pPr>
      <w:r>
        <w:rPr>
          <w:rFonts w:ascii="仿宋" w:hAnsi="仿宋" w:eastAsia="仿宋" w:cs="仿宋"/>
          <w:spacing w:val="4"/>
          <w:sz w:val="30"/>
          <w:szCs w:val="30"/>
        </w:rPr>
        <w:t>2.公务用车购置及运行费支出1.91万元。其中：公务用车购</w:t>
      </w:r>
      <w:r>
        <w:rPr>
          <w:rFonts w:ascii="仿宋" w:hAnsi="仿宋" w:eastAsia="仿宋" w:cs="仿宋"/>
          <w:spacing w:val="-1"/>
          <w:sz w:val="30"/>
          <w:szCs w:val="30"/>
        </w:rPr>
        <w:t>置支出0.00万元，购置公务用车0辆；公务用车运行费支出1.91万</w:t>
      </w:r>
      <w:r>
        <w:rPr>
          <w:rFonts w:ascii="仿宋" w:hAnsi="仿宋" w:eastAsia="仿宋" w:cs="仿宋"/>
          <w:spacing w:val="-5"/>
          <w:sz w:val="30"/>
          <w:szCs w:val="30"/>
        </w:rPr>
        <w:t>元，公务用车保有量为1辆。</w:t>
      </w:r>
    </w:p>
    <w:p w14:paraId="04D29038">
      <w:pPr>
        <w:spacing w:before="245" w:line="295" w:lineRule="auto"/>
        <w:ind w:left="9" w:right="39" w:firstLine="594"/>
        <w:rPr>
          <w:rFonts w:ascii="仿宋" w:hAnsi="仿宋" w:eastAsia="仿宋" w:cs="仿宋"/>
          <w:sz w:val="30"/>
          <w:szCs w:val="30"/>
        </w:rPr>
      </w:pPr>
      <w:r>
        <w:rPr>
          <w:rFonts w:ascii="仿宋" w:hAnsi="仿宋" w:eastAsia="仿宋" w:cs="仿宋"/>
          <w:spacing w:val="3"/>
          <w:sz w:val="30"/>
          <w:szCs w:val="30"/>
        </w:rPr>
        <w:t>3.公务接待费支出0.00万元（其中：全部为国内接待费）。</w:t>
      </w:r>
      <w:r>
        <w:rPr>
          <w:rFonts w:ascii="仿宋" w:hAnsi="仿宋" w:eastAsia="仿宋" w:cs="仿宋"/>
          <w:spacing w:val="-4"/>
          <w:sz w:val="30"/>
          <w:szCs w:val="30"/>
        </w:rPr>
        <w:t>其中：接待0批次，接待0人次。</w:t>
      </w:r>
    </w:p>
    <w:p w14:paraId="37140164">
      <w:pPr>
        <w:spacing w:line="295" w:lineRule="auto"/>
        <w:rPr>
          <w:rFonts w:ascii="仿宋" w:hAnsi="仿宋" w:eastAsia="仿宋" w:cs="仿宋"/>
          <w:sz w:val="30"/>
          <w:szCs w:val="30"/>
        </w:rPr>
        <w:sectPr>
          <w:footerReference r:id="rId35" w:type="default"/>
          <w:pgSz w:w="11906" w:h="16838"/>
          <w:pgMar w:top="805" w:right="1615" w:bottom="481" w:left="1752" w:header="0" w:footer="162" w:gutter="0"/>
          <w:cols w:space="720" w:num="1"/>
        </w:sectPr>
      </w:pPr>
    </w:p>
    <w:p w14:paraId="2160370C">
      <w:pPr>
        <w:spacing w:before="61" w:line="222" w:lineRule="auto"/>
        <w:ind w:left="606"/>
        <w:rPr>
          <w:rFonts w:ascii="仿宋" w:hAnsi="仿宋" w:eastAsia="仿宋" w:cs="仿宋"/>
          <w:sz w:val="30"/>
          <w:szCs w:val="30"/>
        </w:rPr>
      </w:pPr>
      <w:r>
        <w:rPr>
          <w:rFonts w:ascii="仿宋" w:hAnsi="仿宋" w:eastAsia="仿宋" w:cs="仿宋"/>
          <w:b/>
          <w:bCs/>
          <w:spacing w:val="-7"/>
          <w:sz w:val="30"/>
          <w:szCs w:val="30"/>
        </w:rPr>
        <w:t>（三）“三公”经费增减变化情况说明。</w:t>
      </w:r>
    </w:p>
    <w:p w14:paraId="05A30E80">
      <w:pPr>
        <w:spacing w:before="234" w:line="370" w:lineRule="auto"/>
        <w:ind w:firstLine="601"/>
        <w:jc w:val="both"/>
        <w:rPr>
          <w:rFonts w:ascii="仿宋" w:hAnsi="仿宋" w:eastAsia="仿宋" w:cs="仿宋"/>
          <w:sz w:val="30"/>
          <w:szCs w:val="30"/>
        </w:rPr>
      </w:pPr>
      <w:r>
        <w:rPr>
          <w:rFonts w:ascii="仿宋" w:hAnsi="仿宋" w:eastAsia="仿宋" w:cs="仿宋"/>
          <w:spacing w:val="4"/>
          <w:sz w:val="30"/>
          <w:szCs w:val="30"/>
        </w:rPr>
        <w:t>2022年度“三公”经费支出决算数比上年增加1.37万元，增</w:t>
      </w:r>
      <w:r>
        <w:rPr>
          <w:rFonts w:ascii="仿宋" w:hAnsi="仿宋" w:eastAsia="仿宋" w:cs="仿宋"/>
          <w:spacing w:val="7"/>
          <w:sz w:val="30"/>
          <w:szCs w:val="30"/>
        </w:rPr>
        <w:t>长71.72%。其中：</w:t>
      </w:r>
      <w:r>
        <w:rPr>
          <w:rFonts w:ascii="仿宋" w:hAnsi="仿宋" w:eastAsia="仿宋" w:cs="仿宋"/>
          <w:spacing w:val="-79"/>
          <w:sz w:val="30"/>
          <w:szCs w:val="30"/>
        </w:rPr>
        <w:t xml:space="preserve"> </w:t>
      </w:r>
      <w:r>
        <w:rPr>
          <w:rFonts w:ascii="仿宋" w:hAnsi="仿宋" w:eastAsia="仿宋" w:cs="仿宋"/>
          <w:spacing w:val="7"/>
          <w:sz w:val="30"/>
          <w:szCs w:val="30"/>
        </w:rPr>
        <w:t>因公出国（境）费支出决算数比上年增加</w:t>
      </w:r>
      <w:r>
        <w:rPr>
          <w:rFonts w:ascii="仿宋" w:hAnsi="仿宋" w:eastAsia="仿宋" w:cs="仿宋"/>
          <w:spacing w:val="6"/>
          <w:sz w:val="30"/>
          <w:szCs w:val="30"/>
        </w:rPr>
        <w:t>0万</w:t>
      </w:r>
      <w:r>
        <w:rPr>
          <w:rFonts w:ascii="仿宋" w:hAnsi="仿宋" w:eastAsia="仿宋" w:cs="仿宋"/>
          <w:spacing w:val="-1"/>
          <w:sz w:val="30"/>
          <w:szCs w:val="30"/>
        </w:rPr>
        <w:t>元，增长0%；公务用车购置费支出决算数比上年增加0万元，增长</w:t>
      </w:r>
      <w:r>
        <w:rPr>
          <w:rFonts w:ascii="仿宋" w:hAnsi="仿宋" w:eastAsia="仿宋" w:cs="仿宋"/>
          <w:spacing w:val="4"/>
          <w:sz w:val="30"/>
          <w:szCs w:val="30"/>
        </w:rPr>
        <w:t>0%；公务用车运行维护费支出决算数比上年增加1.37万元，增长71.72%，主要原因是因公车充值油卡费；公务接待费支出决算数</w:t>
      </w:r>
      <w:r>
        <w:rPr>
          <w:rFonts w:ascii="仿宋" w:hAnsi="仿宋" w:eastAsia="仿宋" w:cs="仿宋"/>
          <w:spacing w:val="-4"/>
          <w:sz w:val="30"/>
          <w:szCs w:val="30"/>
        </w:rPr>
        <w:t>比上年增加0万元，增长0%。</w:t>
      </w:r>
    </w:p>
    <w:p w14:paraId="0507BA29">
      <w:pPr>
        <w:pStyle w:val="2"/>
        <w:spacing w:before="286" w:line="221" w:lineRule="auto"/>
        <w:ind w:left="640"/>
      </w:pPr>
      <w:r>
        <w:rPr>
          <w:spacing w:val="-1"/>
        </w:rPr>
        <w:t>八、政府性基金预算财政拨款收入支出情况说明</w:t>
      </w:r>
    </w:p>
    <w:p w14:paraId="74D999A1">
      <w:pPr>
        <w:spacing w:line="424" w:lineRule="auto"/>
        <w:rPr>
          <w:rFonts w:ascii="Arial"/>
          <w:sz w:val="21"/>
        </w:rPr>
      </w:pPr>
    </w:p>
    <w:p w14:paraId="48DAA649">
      <w:pPr>
        <w:spacing w:before="97" w:line="370" w:lineRule="auto"/>
        <w:ind w:left="37" w:firstLine="563"/>
        <w:rPr>
          <w:rFonts w:ascii="仿宋" w:hAnsi="仿宋" w:eastAsia="仿宋" w:cs="仿宋"/>
          <w:sz w:val="30"/>
          <w:szCs w:val="30"/>
        </w:rPr>
      </w:pPr>
      <w:r>
        <w:rPr>
          <w:rFonts w:ascii="仿宋" w:hAnsi="仿宋" w:eastAsia="仿宋" w:cs="仿宋"/>
          <w:spacing w:val="5"/>
          <w:sz w:val="30"/>
          <w:szCs w:val="30"/>
        </w:rPr>
        <w:t>2022年度，本部门没有发生政府性基金预算财</w:t>
      </w:r>
      <w:r>
        <w:rPr>
          <w:rFonts w:ascii="仿宋" w:hAnsi="仿宋" w:eastAsia="仿宋" w:cs="仿宋"/>
          <w:spacing w:val="4"/>
          <w:sz w:val="30"/>
          <w:szCs w:val="30"/>
        </w:rPr>
        <w:t>政拨款收入支</w:t>
      </w:r>
      <w:r>
        <w:rPr>
          <w:rFonts w:ascii="仿宋" w:hAnsi="仿宋" w:eastAsia="仿宋" w:cs="仿宋"/>
          <w:spacing w:val="-13"/>
          <w:sz w:val="30"/>
          <w:szCs w:val="30"/>
        </w:rPr>
        <w:t>出相关情况。</w:t>
      </w:r>
    </w:p>
    <w:p w14:paraId="45E64DF8">
      <w:pPr>
        <w:pStyle w:val="2"/>
        <w:spacing w:before="288" w:line="221" w:lineRule="auto"/>
        <w:ind w:left="647"/>
      </w:pPr>
      <w:r>
        <w:rPr>
          <w:spacing w:val="-1"/>
        </w:rPr>
        <w:t>九、国有资本经营预算财政拨款收入支出情况说明</w:t>
      </w:r>
    </w:p>
    <w:p w14:paraId="37E35D0A">
      <w:pPr>
        <w:spacing w:line="425" w:lineRule="auto"/>
        <w:rPr>
          <w:rFonts w:ascii="Arial"/>
          <w:sz w:val="21"/>
        </w:rPr>
      </w:pPr>
    </w:p>
    <w:p w14:paraId="4F68E1AD">
      <w:pPr>
        <w:spacing w:before="99" w:line="368" w:lineRule="auto"/>
        <w:ind w:left="6" w:firstLine="594"/>
        <w:rPr>
          <w:rFonts w:ascii="仿宋" w:hAnsi="仿宋" w:eastAsia="仿宋" w:cs="仿宋"/>
          <w:sz w:val="30"/>
          <w:szCs w:val="30"/>
        </w:rPr>
      </w:pPr>
      <w:r>
        <w:rPr>
          <w:rFonts w:ascii="仿宋" w:hAnsi="仿宋" w:eastAsia="仿宋" w:cs="仿宋"/>
          <w:spacing w:val="4"/>
          <w:sz w:val="30"/>
          <w:szCs w:val="30"/>
        </w:rPr>
        <w:t>2022年国有资本经营预算年初结转和结余0.00万元，本年收</w:t>
      </w:r>
      <w:r>
        <w:rPr>
          <w:rFonts w:ascii="仿宋" w:hAnsi="仿宋" w:eastAsia="仿宋" w:cs="仿宋"/>
          <w:spacing w:val="-2"/>
          <w:sz w:val="30"/>
          <w:szCs w:val="30"/>
        </w:rPr>
        <w:t>入1.29万元，本年支出1.29万元，年末结转和结余0.00万元。</w:t>
      </w:r>
    </w:p>
    <w:p w14:paraId="2A078456">
      <w:pPr>
        <w:pStyle w:val="2"/>
        <w:spacing w:before="292" w:line="221" w:lineRule="auto"/>
        <w:ind w:left="644"/>
      </w:pPr>
      <w:r>
        <w:rPr>
          <w:spacing w:val="-2"/>
        </w:rPr>
        <w:t>十、财政拨款支出情况说明</w:t>
      </w:r>
    </w:p>
    <w:p w14:paraId="6BC62640">
      <w:pPr>
        <w:spacing w:line="424" w:lineRule="auto"/>
        <w:rPr>
          <w:rFonts w:ascii="Arial"/>
          <w:sz w:val="21"/>
        </w:rPr>
      </w:pPr>
    </w:p>
    <w:p w14:paraId="4F6B7077">
      <w:pPr>
        <w:spacing w:before="99" w:line="222" w:lineRule="auto"/>
        <w:ind w:left="606"/>
        <w:rPr>
          <w:rFonts w:ascii="仿宋" w:hAnsi="仿宋" w:eastAsia="仿宋" w:cs="仿宋"/>
          <w:sz w:val="30"/>
          <w:szCs w:val="30"/>
        </w:rPr>
      </w:pPr>
      <w:r>
        <w:rPr>
          <w:rFonts w:ascii="仿宋" w:hAnsi="仿宋" w:eastAsia="仿宋" w:cs="仿宋"/>
          <w:b/>
          <w:bCs/>
          <w:spacing w:val="-8"/>
          <w:sz w:val="30"/>
          <w:szCs w:val="30"/>
        </w:rPr>
        <w:t>（一）财政拨款支出总体情况。</w:t>
      </w:r>
    </w:p>
    <w:p w14:paraId="79F3C68B">
      <w:pPr>
        <w:spacing w:before="240" w:line="369" w:lineRule="auto"/>
        <w:ind w:left="14" w:firstLine="587"/>
        <w:jc w:val="both"/>
        <w:rPr>
          <w:rFonts w:ascii="仿宋" w:hAnsi="仿宋" w:eastAsia="仿宋" w:cs="仿宋"/>
          <w:sz w:val="30"/>
          <w:szCs w:val="30"/>
        </w:rPr>
      </w:pPr>
      <w:r>
        <w:rPr>
          <w:rFonts w:ascii="仿宋" w:hAnsi="仿宋" w:eastAsia="仿宋" w:cs="仿宋"/>
          <w:spacing w:val="11"/>
          <w:sz w:val="30"/>
          <w:szCs w:val="30"/>
        </w:rPr>
        <w:t>2022年度财政拨款支出1,976.68万元，</w:t>
      </w:r>
      <w:r>
        <w:rPr>
          <w:rFonts w:ascii="仿宋" w:hAnsi="仿宋" w:eastAsia="仿宋" w:cs="仿宋"/>
          <w:spacing w:val="-49"/>
          <w:sz w:val="30"/>
          <w:szCs w:val="30"/>
        </w:rPr>
        <w:t xml:space="preserve"> </w:t>
      </w:r>
      <w:r>
        <w:rPr>
          <w:rFonts w:ascii="仿宋" w:hAnsi="仿宋" w:eastAsia="仿宋" w:cs="仿宋"/>
          <w:spacing w:val="10"/>
          <w:sz w:val="30"/>
          <w:szCs w:val="30"/>
        </w:rPr>
        <w:t>占本年支出合计的</w:t>
      </w:r>
      <w:r>
        <w:rPr>
          <w:rFonts w:ascii="仿宋" w:hAnsi="仿宋" w:eastAsia="仿宋" w:cs="仿宋"/>
          <w:spacing w:val="-1"/>
          <w:sz w:val="30"/>
          <w:szCs w:val="30"/>
        </w:rPr>
        <w:t>100.00%。比上年增加542.78万元，增长37.85%。主要原因是民族</w:t>
      </w:r>
      <w:r>
        <w:rPr>
          <w:rFonts w:ascii="仿宋" w:hAnsi="仿宋" w:eastAsia="仿宋" w:cs="仿宋"/>
          <w:spacing w:val="4"/>
          <w:sz w:val="30"/>
          <w:szCs w:val="30"/>
        </w:rPr>
        <w:t>宗教工作专项经费增加、疫情防控工作经费增加、新增磨尔园社区、夏都花园社区、团结社区办公楼租赁费，在职在编相应增加</w:t>
      </w:r>
      <w:r>
        <w:rPr>
          <w:rFonts w:ascii="仿宋" w:hAnsi="仿宋" w:eastAsia="仿宋" w:cs="仿宋"/>
          <w:spacing w:val="-10"/>
          <w:sz w:val="30"/>
          <w:szCs w:val="30"/>
        </w:rPr>
        <w:t>工资及社保。</w:t>
      </w:r>
    </w:p>
    <w:p w14:paraId="381A8EC5">
      <w:pPr>
        <w:spacing w:before="1" w:line="222" w:lineRule="auto"/>
        <w:ind w:left="606"/>
        <w:rPr>
          <w:rFonts w:ascii="仿宋" w:hAnsi="仿宋" w:eastAsia="仿宋" w:cs="仿宋"/>
          <w:sz w:val="30"/>
          <w:szCs w:val="30"/>
        </w:rPr>
      </w:pPr>
      <w:r>
        <w:rPr>
          <w:rFonts w:ascii="仿宋" w:hAnsi="仿宋" w:eastAsia="仿宋" w:cs="仿宋"/>
          <w:b/>
          <w:bCs/>
          <w:spacing w:val="-8"/>
          <w:sz w:val="30"/>
          <w:szCs w:val="30"/>
        </w:rPr>
        <w:t>（二）财政拨款支出结构情况。</w:t>
      </w:r>
    </w:p>
    <w:p w14:paraId="7D2EC408">
      <w:pPr>
        <w:spacing w:line="222" w:lineRule="auto"/>
        <w:rPr>
          <w:rFonts w:ascii="仿宋" w:hAnsi="仿宋" w:eastAsia="仿宋" w:cs="仿宋"/>
          <w:sz w:val="30"/>
          <w:szCs w:val="30"/>
        </w:rPr>
        <w:sectPr>
          <w:footerReference r:id="rId36" w:type="default"/>
          <w:pgSz w:w="11906" w:h="16838"/>
          <w:pgMar w:top="805" w:right="1615" w:bottom="481" w:left="1752" w:header="0" w:footer="162" w:gutter="0"/>
          <w:cols w:space="720" w:num="1"/>
        </w:sectPr>
      </w:pPr>
    </w:p>
    <w:p w14:paraId="5DF99FF2">
      <w:pPr>
        <w:spacing w:before="60" w:line="370" w:lineRule="auto"/>
        <w:ind w:firstLine="594"/>
        <w:jc w:val="both"/>
        <w:rPr>
          <w:rFonts w:ascii="仿宋" w:hAnsi="仿宋" w:eastAsia="仿宋" w:cs="仿宋"/>
          <w:sz w:val="30"/>
          <w:szCs w:val="30"/>
        </w:rPr>
      </w:pPr>
      <w:r>
        <w:rPr>
          <w:rFonts w:ascii="仿宋" w:hAnsi="仿宋" w:eastAsia="仿宋" w:cs="仿宋"/>
          <w:spacing w:val="5"/>
          <w:sz w:val="30"/>
          <w:szCs w:val="30"/>
        </w:rPr>
        <w:t>2022年度财政拨款支出主要用于以下方面：一</w:t>
      </w:r>
      <w:r>
        <w:rPr>
          <w:rFonts w:ascii="仿宋" w:hAnsi="仿宋" w:eastAsia="仿宋" w:cs="仿宋"/>
          <w:spacing w:val="4"/>
          <w:sz w:val="30"/>
          <w:szCs w:val="30"/>
        </w:rPr>
        <w:t>般公共服务支</w:t>
      </w:r>
      <w:r>
        <w:rPr>
          <w:rFonts w:ascii="仿宋" w:hAnsi="仿宋" w:eastAsia="仿宋" w:cs="仿宋"/>
          <w:spacing w:val="10"/>
          <w:sz w:val="30"/>
          <w:szCs w:val="30"/>
        </w:rPr>
        <w:t>出（类）1,757.88万元，</w:t>
      </w:r>
      <w:r>
        <w:rPr>
          <w:rFonts w:ascii="仿宋" w:hAnsi="仿宋" w:eastAsia="仿宋" w:cs="仿宋"/>
          <w:spacing w:val="-51"/>
          <w:sz w:val="30"/>
          <w:szCs w:val="30"/>
        </w:rPr>
        <w:t xml:space="preserve"> </w:t>
      </w:r>
      <w:r>
        <w:rPr>
          <w:rFonts w:ascii="仿宋" w:hAnsi="仿宋" w:eastAsia="仿宋" w:cs="仿宋"/>
          <w:spacing w:val="10"/>
          <w:sz w:val="30"/>
          <w:szCs w:val="30"/>
        </w:rPr>
        <w:t>占88.93%；文</w:t>
      </w:r>
      <w:r>
        <w:rPr>
          <w:rFonts w:ascii="仿宋" w:hAnsi="仿宋" w:eastAsia="仿宋" w:cs="仿宋"/>
          <w:spacing w:val="9"/>
          <w:sz w:val="30"/>
          <w:szCs w:val="30"/>
        </w:rPr>
        <w:t>化旅游体育与传媒支出</w:t>
      </w:r>
      <w:r>
        <w:rPr>
          <w:rFonts w:ascii="仿宋" w:hAnsi="仿宋" w:eastAsia="仿宋" w:cs="仿宋"/>
          <w:spacing w:val="1"/>
          <w:sz w:val="30"/>
          <w:szCs w:val="30"/>
        </w:rPr>
        <w:t>（类）3.47万元，</w:t>
      </w:r>
      <w:r>
        <w:rPr>
          <w:rFonts w:ascii="仿宋" w:hAnsi="仿宋" w:eastAsia="仿宋" w:cs="仿宋"/>
          <w:spacing w:val="-56"/>
          <w:sz w:val="30"/>
          <w:szCs w:val="30"/>
        </w:rPr>
        <w:t xml:space="preserve"> </w:t>
      </w:r>
      <w:r>
        <w:rPr>
          <w:rFonts w:ascii="仿宋" w:hAnsi="仿宋" w:eastAsia="仿宋" w:cs="仿宋"/>
          <w:spacing w:val="1"/>
          <w:sz w:val="30"/>
          <w:szCs w:val="30"/>
        </w:rPr>
        <w:t>占0.18%；社会保障和就业支出（类）61.90万</w:t>
      </w:r>
      <w:r>
        <w:rPr>
          <w:rFonts w:ascii="仿宋" w:hAnsi="仿宋" w:eastAsia="仿宋" w:cs="仿宋"/>
          <w:spacing w:val="-1"/>
          <w:sz w:val="30"/>
          <w:szCs w:val="30"/>
        </w:rPr>
        <w:t>元，</w:t>
      </w:r>
      <w:r>
        <w:rPr>
          <w:rFonts w:ascii="仿宋" w:hAnsi="仿宋" w:eastAsia="仿宋" w:cs="仿宋"/>
          <w:spacing w:val="-65"/>
          <w:sz w:val="30"/>
          <w:szCs w:val="30"/>
        </w:rPr>
        <w:t xml:space="preserve"> </w:t>
      </w:r>
      <w:r>
        <w:rPr>
          <w:rFonts w:ascii="仿宋" w:hAnsi="仿宋" w:eastAsia="仿宋" w:cs="仿宋"/>
          <w:spacing w:val="-1"/>
          <w:sz w:val="30"/>
          <w:szCs w:val="30"/>
        </w:rPr>
        <w:t>占3.13%；卫生健康支出（类）134.09万元，</w:t>
      </w:r>
      <w:r>
        <w:rPr>
          <w:rFonts w:ascii="仿宋" w:hAnsi="仿宋" w:eastAsia="仿宋" w:cs="仿宋"/>
          <w:spacing w:val="-70"/>
          <w:sz w:val="30"/>
          <w:szCs w:val="30"/>
        </w:rPr>
        <w:t xml:space="preserve"> </w:t>
      </w:r>
      <w:r>
        <w:rPr>
          <w:rFonts w:ascii="仿宋" w:hAnsi="仿宋" w:eastAsia="仿宋" w:cs="仿宋"/>
          <w:spacing w:val="-1"/>
          <w:sz w:val="30"/>
          <w:szCs w:val="30"/>
        </w:rPr>
        <w:t>占6.78%；住房</w:t>
      </w:r>
      <w:r>
        <w:rPr>
          <w:rFonts w:ascii="仿宋" w:hAnsi="仿宋" w:eastAsia="仿宋" w:cs="仿宋"/>
          <w:spacing w:val="6"/>
          <w:sz w:val="30"/>
          <w:szCs w:val="30"/>
        </w:rPr>
        <w:t>保障支出（类）</w:t>
      </w:r>
      <w:r>
        <w:rPr>
          <w:rFonts w:ascii="仿宋" w:hAnsi="仿宋" w:eastAsia="仿宋" w:cs="仿宋"/>
          <w:spacing w:val="-89"/>
          <w:sz w:val="30"/>
          <w:szCs w:val="30"/>
        </w:rPr>
        <w:t xml:space="preserve"> </w:t>
      </w:r>
      <w:r>
        <w:rPr>
          <w:rFonts w:ascii="仿宋" w:hAnsi="仿宋" w:eastAsia="仿宋" w:cs="仿宋"/>
          <w:spacing w:val="6"/>
          <w:sz w:val="30"/>
          <w:szCs w:val="30"/>
        </w:rPr>
        <w:t>18.06万元，</w:t>
      </w:r>
      <w:r>
        <w:rPr>
          <w:rFonts w:ascii="仿宋" w:hAnsi="仿宋" w:eastAsia="仿宋" w:cs="仿宋"/>
          <w:spacing w:val="-49"/>
          <w:sz w:val="30"/>
          <w:szCs w:val="30"/>
        </w:rPr>
        <w:t xml:space="preserve"> </w:t>
      </w:r>
      <w:r>
        <w:rPr>
          <w:rFonts w:ascii="仿宋" w:hAnsi="仿宋" w:eastAsia="仿宋" w:cs="仿宋"/>
          <w:spacing w:val="6"/>
          <w:sz w:val="30"/>
          <w:szCs w:val="30"/>
        </w:rPr>
        <w:t>占0.91%；</w:t>
      </w:r>
      <w:r>
        <w:rPr>
          <w:rFonts w:ascii="仿宋" w:hAnsi="仿宋" w:eastAsia="仿宋" w:cs="仿宋"/>
          <w:spacing w:val="-67"/>
          <w:sz w:val="30"/>
          <w:szCs w:val="30"/>
        </w:rPr>
        <w:t xml:space="preserve"> </w:t>
      </w:r>
      <w:r>
        <w:rPr>
          <w:rFonts w:ascii="仿宋" w:hAnsi="仿宋" w:eastAsia="仿宋" w:cs="仿宋"/>
          <w:spacing w:val="6"/>
          <w:sz w:val="30"/>
          <w:szCs w:val="30"/>
        </w:rPr>
        <w:t>国有</w:t>
      </w:r>
      <w:r>
        <w:rPr>
          <w:rFonts w:ascii="仿宋" w:hAnsi="仿宋" w:eastAsia="仿宋" w:cs="仿宋"/>
          <w:spacing w:val="5"/>
          <w:sz w:val="30"/>
          <w:szCs w:val="30"/>
        </w:rPr>
        <w:t>资本经营预算支出</w:t>
      </w:r>
      <w:r>
        <w:rPr>
          <w:rFonts w:ascii="仿宋" w:hAnsi="仿宋" w:eastAsia="仿宋" w:cs="仿宋"/>
          <w:spacing w:val="-3"/>
          <w:sz w:val="30"/>
          <w:szCs w:val="30"/>
        </w:rPr>
        <w:t>（类）1.29万元，占0.07%。</w:t>
      </w:r>
    </w:p>
    <w:p w14:paraId="0589C477">
      <w:pPr>
        <w:pStyle w:val="2"/>
        <w:spacing w:before="283" w:line="221" w:lineRule="auto"/>
        <w:ind w:left="637"/>
      </w:pPr>
      <w:r>
        <w:rPr>
          <w:spacing w:val="-3"/>
        </w:rPr>
        <w:t>十一、机关运行经费支出情况说明</w:t>
      </w:r>
    </w:p>
    <w:p w14:paraId="445E7D43">
      <w:pPr>
        <w:spacing w:line="426" w:lineRule="auto"/>
        <w:rPr>
          <w:rFonts w:ascii="Arial"/>
          <w:sz w:val="21"/>
        </w:rPr>
      </w:pPr>
    </w:p>
    <w:p w14:paraId="5E188756">
      <w:pPr>
        <w:spacing w:before="97" w:line="370" w:lineRule="auto"/>
        <w:ind w:left="2" w:firstLine="591"/>
        <w:jc w:val="both"/>
        <w:rPr>
          <w:rFonts w:ascii="仿宋" w:hAnsi="仿宋" w:eastAsia="仿宋" w:cs="仿宋"/>
          <w:sz w:val="30"/>
          <w:szCs w:val="30"/>
        </w:rPr>
      </w:pPr>
      <w:r>
        <w:rPr>
          <w:rFonts w:ascii="仿宋" w:hAnsi="仿宋" w:eastAsia="仿宋" w:cs="仿宋"/>
          <w:spacing w:val="-1"/>
          <w:sz w:val="30"/>
          <w:szCs w:val="30"/>
        </w:rPr>
        <w:t>2022年度，机关运行经费支出56.49万元，比上年减少212.01</w:t>
      </w:r>
      <w:r>
        <w:rPr>
          <w:rFonts w:ascii="仿宋" w:hAnsi="仿宋" w:eastAsia="仿宋" w:cs="仿宋"/>
          <w:spacing w:val="4"/>
          <w:sz w:val="30"/>
          <w:szCs w:val="30"/>
        </w:rPr>
        <w:t>万元，下降78.96%。主要原因是落实政府过紧日子要求，压缩经</w:t>
      </w:r>
      <w:r>
        <w:rPr>
          <w:rFonts w:ascii="仿宋" w:hAnsi="仿宋" w:eastAsia="仿宋" w:cs="仿宋"/>
          <w:spacing w:val="-16"/>
          <w:sz w:val="30"/>
          <w:szCs w:val="30"/>
        </w:rPr>
        <w:t>费。</w:t>
      </w:r>
    </w:p>
    <w:p w14:paraId="21AA0E04">
      <w:pPr>
        <w:pStyle w:val="2"/>
        <w:spacing w:before="284" w:line="221" w:lineRule="auto"/>
        <w:ind w:left="637"/>
      </w:pPr>
      <w:r>
        <w:rPr>
          <w:spacing w:val="-1"/>
        </w:rPr>
        <w:t>十二、政府采购支出情况说明</w:t>
      </w:r>
    </w:p>
    <w:p w14:paraId="4007EF2A">
      <w:pPr>
        <w:spacing w:line="421" w:lineRule="auto"/>
        <w:rPr>
          <w:rFonts w:ascii="Arial"/>
          <w:sz w:val="21"/>
        </w:rPr>
      </w:pPr>
    </w:p>
    <w:p w14:paraId="54606A3D">
      <w:pPr>
        <w:spacing w:before="98" w:line="370" w:lineRule="auto"/>
        <w:ind w:left="1" w:firstLine="593"/>
        <w:jc w:val="both"/>
        <w:rPr>
          <w:rFonts w:ascii="仿宋" w:hAnsi="仿宋" w:eastAsia="仿宋" w:cs="仿宋"/>
          <w:sz w:val="30"/>
          <w:szCs w:val="30"/>
        </w:rPr>
      </w:pPr>
      <w:r>
        <w:rPr>
          <w:rFonts w:ascii="仿宋" w:hAnsi="仿宋" w:eastAsia="仿宋" w:cs="仿宋"/>
          <w:spacing w:val="4"/>
          <w:sz w:val="30"/>
          <w:szCs w:val="30"/>
        </w:rPr>
        <w:t>2022年度，本部门政府采购支出总额194.04万元，其中：政</w:t>
      </w:r>
      <w:r>
        <w:rPr>
          <w:rFonts w:ascii="仿宋" w:hAnsi="仿宋" w:eastAsia="仿宋" w:cs="仿宋"/>
          <w:spacing w:val="-1"/>
          <w:sz w:val="30"/>
          <w:szCs w:val="30"/>
        </w:rPr>
        <w:t>府采购货物支出171.87万元、政府采购工程支出13.32万元、政府</w:t>
      </w:r>
      <w:r>
        <w:rPr>
          <w:rFonts w:ascii="仿宋" w:hAnsi="仿宋" w:eastAsia="仿宋" w:cs="仿宋"/>
          <w:spacing w:val="1"/>
          <w:sz w:val="30"/>
          <w:szCs w:val="30"/>
        </w:rPr>
        <w:t>采购服务支出8.85万元。授予中小企业合同金额193.00万元，</w:t>
      </w:r>
      <w:r>
        <w:rPr>
          <w:rFonts w:ascii="仿宋" w:hAnsi="仿宋" w:eastAsia="仿宋" w:cs="仿宋"/>
          <w:spacing w:val="-55"/>
          <w:sz w:val="30"/>
          <w:szCs w:val="30"/>
        </w:rPr>
        <w:t xml:space="preserve"> </w:t>
      </w:r>
      <w:r>
        <w:rPr>
          <w:rFonts w:ascii="仿宋" w:hAnsi="仿宋" w:eastAsia="仿宋" w:cs="仿宋"/>
          <w:spacing w:val="1"/>
          <w:sz w:val="30"/>
          <w:szCs w:val="30"/>
        </w:rPr>
        <w:t>占</w:t>
      </w:r>
      <w:r>
        <w:rPr>
          <w:rFonts w:ascii="仿宋" w:hAnsi="仿宋" w:eastAsia="仿宋" w:cs="仿宋"/>
          <w:spacing w:val="20"/>
          <w:sz w:val="30"/>
          <w:szCs w:val="30"/>
        </w:rPr>
        <w:t>政府采购支出总额的99.46%，</w:t>
      </w:r>
      <w:r>
        <w:rPr>
          <w:rFonts w:ascii="仿宋" w:hAnsi="仿宋" w:eastAsia="仿宋" w:cs="仿宋"/>
          <w:spacing w:val="-74"/>
          <w:sz w:val="30"/>
          <w:szCs w:val="30"/>
        </w:rPr>
        <w:t xml:space="preserve"> </w:t>
      </w:r>
      <w:r>
        <w:rPr>
          <w:rFonts w:ascii="仿宋" w:hAnsi="仿宋" w:eastAsia="仿宋" w:cs="仿宋"/>
          <w:spacing w:val="20"/>
          <w:sz w:val="30"/>
          <w:szCs w:val="30"/>
        </w:rPr>
        <w:t>其中：</w:t>
      </w:r>
      <w:r>
        <w:rPr>
          <w:rFonts w:ascii="仿宋" w:hAnsi="仿宋" w:eastAsia="仿宋" w:cs="仿宋"/>
          <w:spacing w:val="-76"/>
          <w:sz w:val="30"/>
          <w:szCs w:val="30"/>
        </w:rPr>
        <w:t xml:space="preserve"> </w:t>
      </w:r>
      <w:r>
        <w:rPr>
          <w:rFonts w:ascii="仿宋" w:hAnsi="仿宋" w:eastAsia="仿宋" w:cs="仿宋"/>
          <w:spacing w:val="20"/>
          <w:sz w:val="30"/>
          <w:szCs w:val="30"/>
        </w:rPr>
        <w:t>授予小微企业合同</w:t>
      </w:r>
      <w:r>
        <w:rPr>
          <w:rFonts w:ascii="仿宋" w:hAnsi="仿宋" w:eastAsia="仿宋" w:cs="仿宋"/>
          <w:spacing w:val="19"/>
          <w:sz w:val="30"/>
          <w:szCs w:val="30"/>
        </w:rPr>
        <w:t>金额</w:t>
      </w:r>
      <w:r>
        <w:rPr>
          <w:rFonts w:ascii="仿宋" w:hAnsi="仿宋" w:eastAsia="仿宋" w:cs="仿宋"/>
          <w:spacing w:val="-1"/>
          <w:sz w:val="30"/>
          <w:szCs w:val="30"/>
        </w:rPr>
        <w:t>178.81万元，占政府采购授予中小企业合同金</w:t>
      </w:r>
      <w:r>
        <w:rPr>
          <w:rFonts w:ascii="仿宋" w:hAnsi="仿宋" w:eastAsia="仿宋" w:cs="仿宋"/>
          <w:spacing w:val="-2"/>
          <w:sz w:val="30"/>
          <w:szCs w:val="30"/>
        </w:rPr>
        <w:t>额的92.65%。</w:t>
      </w:r>
    </w:p>
    <w:p w14:paraId="13C74259">
      <w:pPr>
        <w:pStyle w:val="2"/>
        <w:spacing w:before="287" w:line="221" w:lineRule="auto"/>
        <w:ind w:left="637"/>
      </w:pPr>
      <w:r>
        <w:rPr>
          <w:spacing w:val="-2"/>
        </w:rPr>
        <w:t>十三、预算绩效情况说明</w:t>
      </w:r>
    </w:p>
    <w:p w14:paraId="6FB29DFB">
      <w:pPr>
        <w:spacing w:line="423" w:lineRule="auto"/>
        <w:rPr>
          <w:rFonts w:ascii="Arial"/>
          <w:sz w:val="21"/>
        </w:rPr>
      </w:pPr>
    </w:p>
    <w:p w14:paraId="4CFE3E7B">
      <w:pPr>
        <w:spacing w:before="98" w:line="222" w:lineRule="auto"/>
        <w:ind w:left="600"/>
        <w:rPr>
          <w:rFonts w:ascii="仿宋" w:hAnsi="仿宋" w:eastAsia="仿宋" w:cs="仿宋"/>
          <w:sz w:val="30"/>
          <w:szCs w:val="30"/>
        </w:rPr>
      </w:pPr>
      <w:r>
        <w:rPr>
          <w:rFonts w:ascii="仿宋" w:hAnsi="仿宋" w:eastAsia="仿宋" w:cs="仿宋"/>
          <w:b/>
          <w:bCs/>
          <w:spacing w:val="-7"/>
          <w:sz w:val="30"/>
          <w:szCs w:val="30"/>
        </w:rPr>
        <w:t>（一）预算绩效管理开展及完成情况。</w:t>
      </w:r>
    </w:p>
    <w:p w14:paraId="3BEDE842">
      <w:pPr>
        <w:spacing w:before="237" w:line="370" w:lineRule="auto"/>
        <w:ind w:firstLine="594"/>
        <w:jc w:val="both"/>
        <w:rPr>
          <w:rFonts w:ascii="仿宋" w:hAnsi="仿宋" w:eastAsia="仿宋" w:cs="仿宋"/>
          <w:sz w:val="30"/>
          <w:szCs w:val="30"/>
        </w:rPr>
      </w:pPr>
      <w:r>
        <w:rPr>
          <w:rFonts w:ascii="仿宋" w:hAnsi="仿宋" w:eastAsia="仿宋" w:cs="仿宋"/>
          <w:spacing w:val="4"/>
          <w:sz w:val="30"/>
          <w:szCs w:val="30"/>
        </w:rPr>
        <w:t>2022年度，财政部门批复我部门项目支出绩效项目0项,共涉及资金0万元。根据预算绩效管理要求，组织对2022年度0项部门</w:t>
      </w:r>
      <w:r>
        <w:rPr>
          <w:rFonts w:ascii="仿宋" w:hAnsi="仿宋" w:eastAsia="仿宋" w:cs="仿宋"/>
          <w:spacing w:val="-1"/>
          <w:sz w:val="30"/>
          <w:szCs w:val="30"/>
        </w:rPr>
        <w:t>项目支出开展了绩效自评，共涉及资金0万元，占部门项目支出预</w:t>
      </w:r>
      <w:r>
        <w:rPr>
          <w:rFonts w:ascii="仿宋" w:hAnsi="仿宋" w:eastAsia="仿宋" w:cs="仿宋"/>
          <w:spacing w:val="-4"/>
          <w:sz w:val="30"/>
          <w:szCs w:val="30"/>
        </w:rPr>
        <w:t>算总额的0%。绩效目标完成情况：无。</w:t>
      </w:r>
    </w:p>
    <w:p w14:paraId="1F3329C2">
      <w:pPr>
        <w:spacing w:line="370" w:lineRule="auto"/>
        <w:rPr>
          <w:rFonts w:ascii="仿宋" w:hAnsi="仿宋" w:eastAsia="仿宋" w:cs="仿宋"/>
          <w:sz w:val="30"/>
          <w:szCs w:val="30"/>
        </w:rPr>
        <w:sectPr>
          <w:footerReference r:id="rId37" w:type="default"/>
          <w:pgSz w:w="11906" w:h="16838"/>
          <w:pgMar w:top="805" w:right="1615" w:bottom="481" w:left="1759" w:header="0" w:footer="162" w:gutter="0"/>
          <w:cols w:space="720" w:num="1"/>
        </w:sectPr>
      </w:pPr>
    </w:p>
    <w:p w14:paraId="5E5B77F9">
      <w:pPr>
        <w:spacing w:before="61" w:line="222" w:lineRule="auto"/>
        <w:ind w:left="598"/>
        <w:rPr>
          <w:rFonts w:ascii="仿宋" w:hAnsi="仿宋" w:eastAsia="仿宋" w:cs="仿宋"/>
          <w:sz w:val="30"/>
          <w:szCs w:val="30"/>
        </w:rPr>
      </w:pPr>
      <w:r>
        <w:rPr>
          <w:rFonts w:ascii="仿宋" w:hAnsi="仿宋" w:eastAsia="仿宋" w:cs="仿宋"/>
          <w:b/>
          <w:bCs/>
          <w:spacing w:val="-8"/>
          <w:sz w:val="30"/>
          <w:szCs w:val="30"/>
        </w:rPr>
        <w:t>（二）项目绩效自评结果。</w:t>
      </w:r>
    </w:p>
    <w:p w14:paraId="0C7C2C80">
      <w:pPr>
        <w:spacing w:before="239" w:line="370" w:lineRule="auto"/>
        <w:ind w:firstLine="602"/>
        <w:rPr>
          <w:rFonts w:hint="eastAsia" w:ascii="仿宋" w:hAnsi="仿宋" w:eastAsia="仿宋" w:cs="仿宋"/>
          <w:sz w:val="30"/>
          <w:szCs w:val="30"/>
          <w:lang w:eastAsia="zh-CN"/>
        </w:rPr>
        <w:sectPr>
          <w:footerReference r:id="rId38" w:type="default"/>
          <w:pgSz w:w="11906" w:h="16838"/>
          <w:pgMar w:top="805" w:right="1615" w:bottom="481" w:left="1761" w:header="0" w:footer="162" w:gutter="0"/>
          <w:cols w:space="720" w:num="1"/>
        </w:sectPr>
      </w:pPr>
      <w:r>
        <w:rPr>
          <w:rFonts w:ascii="仿宋" w:hAnsi="仿宋" w:eastAsia="仿宋" w:cs="仿宋"/>
          <w:spacing w:val="-1"/>
          <w:sz w:val="30"/>
          <w:szCs w:val="30"/>
        </w:rPr>
        <w:t>清真巷街道办事处在2022年度部门决算中反映0个项目绩效自</w:t>
      </w:r>
      <w:r>
        <w:rPr>
          <w:rFonts w:ascii="仿宋" w:hAnsi="仿宋" w:eastAsia="仿宋" w:cs="仿宋"/>
          <w:spacing w:val="-12"/>
          <w:sz w:val="30"/>
          <w:szCs w:val="30"/>
        </w:rPr>
        <w:t>评结果</w:t>
      </w:r>
      <w:r>
        <w:rPr>
          <w:rFonts w:hint="eastAsia" w:ascii="仿宋" w:hAnsi="仿宋" w:eastAsia="仿宋" w:cs="仿宋"/>
          <w:spacing w:val="-12"/>
          <w:sz w:val="30"/>
          <w:szCs w:val="30"/>
          <w:lang w:eastAsia="zh-CN"/>
        </w:rPr>
        <w:t>。</w:t>
      </w:r>
    </w:p>
    <w:p w14:paraId="5D224DF6">
      <w:pPr>
        <w:pStyle w:val="2"/>
        <w:spacing w:before="64" w:line="221" w:lineRule="auto"/>
        <w:ind w:firstLine="636" w:firstLineChars="200"/>
      </w:pPr>
      <w:bookmarkStart w:id="0" w:name="_GoBack"/>
      <w:bookmarkEnd w:id="0"/>
      <w:r>
        <w:rPr>
          <w:spacing w:val="-1"/>
        </w:rPr>
        <w:t>十四、其他重要事项的情况说明</w:t>
      </w:r>
    </w:p>
    <w:p w14:paraId="2A71853B">
      <w:pPr>
        <w:spacing w:line="424" w:lineRule="auto"/>
        <w:rPr>
          <w:rFonts w:ascii="Arial"/>
          <w:sz w:val="21"/>
        </w:rPr>
      </w:pPr>
    </w:p>
    <w:p w14:paraId="55C7C21A">
      <w:pPr>
        <w:spacing w:before="98" w:line="369" w:lineRule="auto"/>
        <w:ind w:firstLine="632"/>
        <w:jc w:val="both"/>
        <w:rPr>
          <w:rFonts w:ascii="仿宋" w:hAnsi="仿宋" w:eastAsia="仿宋" w:cs="仿宋"/>
          <w:sz w:val="30"/>
          <w:szCs w:val="30"/>
        </w:rPr>
      </w:pPr>
      <w:r>
        <w:rPr>
          <w:rFonts w:ascii="仿宋" w:hAnsi="仿宋" w:eastAsia="仿宋" w:cs="仿宋"/>
          <w:spacing w:val="3"/>
          <w:sz w:val="30"/>
          <w:szCs w:val="30"/>
        </w:rPr>
        <w:t>国有资产占用情况。截至2022年12月31日，西宁市城东区人</w:t>
      </w:r>
      <w:r>
        <w:rPr>
          <w:rFonts w:ascii="仿宋" w:hAnsi="仿宋" w:eastAsia="仿宋" w:cs="仿宋"/>
          <w:spacing w:val="-1"/>
          <w:sz w:val="30"/>
          <w:szCs w:val="30"/>
        </w:rPr>
        <w:t>民政府清真巷街道办事处共有车辆1辆，其中：副部（省）级及以上领导用车0辆、主要领导干部用车0辆、机要通信用车0辆、应急保障用车0辆、执法执勤用车0辆、特种专业技术用车0辆、离退休</w:t>
      </w:r>
      <w:r>
        <w:rPr>
          <w:rFonts w:ascii="仿宋" w:hAnsi="仿宋" w:eastAsia="仿宋" w:cs="仿宋"/>
          <w:spacing w:val="-2"/>
          <w:sz w:val="30"/>
          <w:szCs w:val="30"/>
        </w:rPr>
        <w:t>干部用车0辆、其他用车1辆；单价100万元(含)以上设备0台。</w:t>
      </w:r>
    </w:p>
    <w:p w14:paraId="34762E7C">
      <w:pPr>
        <w:spacing w:line="369" w:lineRule="auto"/>
        <w:rPr>
          <w:rFonts w:ascii="仿宋" w:hAnsi="仿宋" w:eastAsia="仿宋" w:cs="仿宋"/>
          <w:sz w:val="30"/>
          <w:szCs w:val="30"/>
        </w:rPr>
        <w:sectPr>
          <w:footerReference r:id="rId39" w:type="default"/>
          <w:pgSz w:w="11906" w:h="16838"/>
          <w:pgMar w:top="1091" w:right="1615" w:bottom="481" w:left="1761" w:header="0" w:footer="162" w:gutter="0"/>
          <w:cols w:space="720" w:num="1"/>
        </w:sectPr>
      </w:pPr>
    </w:p>
    <w:p w14:paraId="4B870541">
      <w:pPr>
        <w:pStyle w:val="2"/>
        <w:spacing w:before="88" w:line="222" w:lineRule="auto"/>
        <w:ind w:left="2401"/>
        <w:rPr>
          <w:sz w:val="44"/>
          <w:szCs w:val="44"/>
        </w:rPr>
      </w:pPr>
      <w:r>
        <w:rPr>
          <w:spacing w:val="-2"/>
          <w:sz w:val="44"/>
          <w:szCs w:val="44"/>
        </w:rPr>
        <w:t>第四部分 名词解释</w:t>
      </w:r>
    </w:p>
    <w:p w14:paraId="53E397DA">
      <w:pPr>
        <w:spacing w:line="451" w:lineRule="auto"/>
        <w:rPr>
          <w:rFonts w:ascii="Arial"/>
          <w:sz w:val="21"/>
        </w:rPr>
      </w:pPr>
    </w:p>
    <w:p w14:paraId="65AEB99E">
      <w:pPr>
        <w:spacing w:before="97" w:line="320" w:lineRule="auto"/>
        <w:ind w:firstLine="604"/>
        <w:rPr>
          <w:rFonts w:ascii="仿宋" w:hAnsi="仿宋" w:eastAsia="仿宋" w:cs="仿宋"/>
          <w:sz w:val="30"/>
          <w:szCs w:val="30"/>
        </w:rPr>
      </w:pPr>
      <w:r>
        <w:rPr>
          <w:rFonts w:ascii="仿宋" w:hAnsi="仿宋" w:eastAsia="仿宋" w:cs="仿宋"/>
          <w:spacing w:val="5"/>
          <w:sz w:val="30"/>
          <w:szCs w:val="30"/>
        </w:rPr>
        <w:t>一、财政拨款收入：单位本年度从本级财政部</w:t>
      </w:r>
      <w:r>
        <w:rPr>
          <w:rFonts w:ascii="仿宋" w:hAnsi="仿宋" w:eastAsia="仿宋" w:cs="仿宋"/>
          <w:spacing w:val="4"/>
          <w:sz w:val="30"/>
          <w:szCs w:val="30"/>
        </w:rPr>
        <w:t>门取得的财政拨款，包括一般公共预算财政拨款、政府性基金预算拨款和国有</w:t>
      </w:r>
      <w:r>
        <w:rPr>
          <w:rFonts w:ascii="仿宋" w:hAnsi="仿宋" w:eastAsia="仿宋" w:cs="仿宋"/>
          <w:spacing w:val="-5"/>
          <w:sz w:val="30"/>
          <w:szCs w:val="30"/>
        </w:rPr>
        <w:t>资本经营预算财政拨款。</w:t>
      </w:r>
    </w:p>
    <w:p w14:paraId="1080222B">
      <w:pPr>
        <w:spacing w:before="241" w:line="295" w:lineRule="auto"/>
        <w:ind w:left="9" w:firstLine="600"/>
        <w:rPr>
          <w:rFonts w:ascii="仿宋" w:hAnsi="仿宋" w:eastAsia="仿宋" w:cs="仿宋"/>
          <w:sz w:val="30"/>
          <w:szCs w:val="30"/>
        </w:rPr>
      </w:pPr>
      <w:r>
        <w:rPr>
          <w:rFonts w:ascii="仿宋" w:hAnsi="仿宋" w:eastAsia="仿宋" w:cs="仿宋"/>
          <w:spacing w:val="4"/>
          <w:sz w:val="30"/>
          <w:szCs w:val="30"/>
        </w:rPr>
        <w:t>二、上级补助收入：事业单位从主管部门和上级单位取得的</w:t>
      </w:r>
      <w:r>
        <w:rPr>
          <w:rFonts w:ascii="仿宋" w:hAnsi="仿宋" w:eastAsia="仿宋" w:cs="仿宋"/>
          <w:spacing w:val="-8"/>
          <w:sz w:val="30"/>
          <w:szCs w:val="30"/>
        </w:rPr>
        <w:t>非财政补助收入。</w:t>
      </w:r>
    </w:p>
    <w:p w14:paraId="4E46C315">
      <w:pPr>
        <w:spacing w:before="239" w:line="296" w:lineRule="auto"/>
        <w:ind w:left="1" w:firstLine="607"/>
        <w:rPr>
          <w:rFonts w:ascii="仿宋" w:hAnsi="仿宋" w:eastAsia="仿宋" w:cs="仿宋"/>
          <w:sz w:val="30"/>
          <w:szCs w:val="30"/>
        </w:rPr>
      </w:pPr>
      <w:r>
        <w:rPr>
          <w:rFonts w:ascii="仿宋" w:hAnsi="仿宋" w:eastAsia="仿宋" w:cs="仿宋"/>
          <w:spacing w:val="4"/>
          <w:sz w:val="30"/>
          <w:szCs w:val="30"/>
        </w:rPr>
        <w:t>三、事业收入：事业单位开展专业业务活动及其辅助活动取</w:t>
      </w:r>
      <w:r>
        <w:rPr>
          <w:rFonts w:ascii="仿宋" w:hAnsi="仿宋" w:eastAsia="仿宋" w:cs="仿宋"/>
          <w:spacing w:val="-10"/>
          <w:sz w:val="30"/>
          <w:szCs w:val="30"/>
        </w:rPr>
        <w:t>得的收入。</w:t>
      </w:r>
    </w:p>
    <w:p w14:paraId="284EABA6">
      <w:pPr>
        <w:spacing w:before="240" w:line="295" w:lineRule="auto"/>
        <w:ind w:firstLine="635"/>
        <w:rPr>
          <w:rFonts w:ascii="仿宋" w:hAnsi="仿宋" w:eastAsia="仿宋" w:cs="仿宋"/>
          <w:sz w:val="30"/>
          <w:szCs w:val="30"/>
        </w:rPr>
      </w:pPr>
      <w:r>
        <w:rPr>
          <w:rFonts w:ascii="仿宋" w:hAnsi="仿宋" w:eastAsia="仿宋" w:cs="仿宋"/>
          <w:spacing w:val="3"/>
          <w:sz w:val="30"/>
          <w:szCs w:val="30"/>
        </w:rPr>
        <w:t>四、经营收入：事业单位在专业业务活动及其辅助活动之外</w:t>
      </w:r>
      <w:r>
        <w:rPr>
          <w:rFonts w:ascii="仿宋" w:hAnsi="仿宋" w:eastAsia="仿宋" w:cs="仿宋"/>
          <w:spacing w:val="-4"/>
          <w:sz w:val="30"/>
          <w:szCs w:val="30"/>
        </w:rPr>
        <w:t>开展非独立核算经营活动取得的收入。</w:t>
      </w:r>
    </w:p>
    <w:p w14:paraId="4A18C92E">
      <w:pPr>
        <w:spacing w:before="240" w:line="296" w:lineRule="auto"/>
        <w:ind w:left="8" w:firstLine="596"/>
        <w:rPr>
          <w:rFonts w:ascii="仿宋" w:hAnsi="仿宋" w:eastAsia="仿宋" w:cs="仿宋"/>
          <w:sz w:val="30"/>
          <w:szCs w:val="30"/>
        </w:rPr>
      </w:pPr>
      <w:r>
        <w:rPr>
          <w:rFonts w:ascii="仿宋" w:hAnsi="仿宋" w:eastAsia="仿宋" w:cs="仿宋"/>
          <w:spacing w:val="5"/>
          <w:sz w:val="30"/>
          <w:szCs w:val="30"/>
        </w:rPr>
        <w:t>五、附属单位上缴收入：事业单位附属的独立</w:t>
      </w:r>
      <w:r>
        <w:rPr>
          <w:rFonts w:ascii="仿宋" w:hAnsi="仿宋" w:eastAsia="仿宋" w:cs="仿宋"/>
          <w:spacing w:val="4"/>
          <w:sz w:val="30"/>
          <w:szCs w:val="30"/>
        </w:rPr>
        <w:t>核算单位按有</w:t>
      </w:r>
      <w:r>
        <w:rPr>
          <w:rFonts w:ascii="仿宋" w:hAnsi="仿宋" w:eastAsia="仿宋" w:cs="仿宋"/>
          <w:spacing w:val="-7"/>
          <w:sz w:val="30"/>
          <w:szCs w:val="30"/>
        </w:rPr>
        <w:t>关规定上缴的收入。</w:t>
      </w:r>
    </w:p>
    <w:p w14:paraId="2EBB7DFF">
      <w:pPr>
        <w:spacing w:before="236" w:line="332" w:lineRule="auto"/>
        <w:ind w:left="2" w:firstLine="600"/>
        <w:rPr>
          <w:rFonts w:ascii="仿宋" w:hAnsi="仿宋" w:eastAsia="仿宋" w:cs="仿宋"/>
          <w:sz w:val="30"/>
          <w:szCs w:val="30"/>
        </w:rPr>
      </w:pPr>
      <w:r>
        <w:rPr>
          <w:rFonts w:ascii="仿宋" w:hAnsi="仿宋" w:eastAsia="仿宋" w:cs="仿宋"/>
          <w:spacing w:val="5"/>
          <w:sz w:val="30"/>
          <w:szCs w:val="30"/>
        </w:rPr>
        <w:t>六、其他收入：除上述收入等以外的收入，包括未</w:t>
      </w:r>
      <w:r>
        <w:rPr>
          <w:rFonts w:ascii="仿宋" w:hAnsi="仿宋" w:eastAsia="仿宋" w:cs="仿宋"/>
          <w:spacing w:val="4"/>
          <w:sz w:val="30"/>
          <w:szCs w:val="30"/>
        </w:rPr>
        <w:t>纳入预算的投资收益、捐赠收入、租金收入等，各单位从本级财政部门以</w:t>
      </w:r>
      <w:r>
        <w:rPr>
          <w:rFonts w:ascii="仿宋" w:hAnsi="仿宋" w:eastAsia="仿宋" w:cs="仿宋"/>
          <w:spacing w:val="2"/>
          <w:sz w:val="30"/>
          <w:szCs w:val="30"/>
        </w:rPr>
        <w:t>外的同级单位取得的经费、从非本级财政部门取得的经费，</w:t>
      </w:r>
      <w:r>
        <w:rPr>
          <w:rFonts w:ascii="仿宋" w:hAnsi="仿宋" w:eastAsia="仿宋" w:cs="仿宋"/>
          <w:spacing w:val="-80"/>
          <w:sz w:val="30"/>
          <w:szCs w:val="30"/>
        </w:rPr>
        <w:t xml:space="preserve"> </w:t>
      </w:r>
      <w:r>
        <w:rPr>
          <w:rFonts w:ascii="仿宋" w:hAnsi="仿宋" w:eastAsia="仿宋" w:cs="仿宋"/>
          <w:spacing w:val="2"/>
          <w:sz w:val="30"/>
          <w:szCs w:val="30"/>
        </w:rPr>
        <w:t>以及</w:t>
      </w:r>
      <w:r>
        <w:rPr>
          <w:rFonts w:ascii="仿宋" w:hAnsi="仿宋" w:eastAsia="仿宋" w:cs="仿宋"/>
          <w:spacing w:val="-3"/>
          <w:sz w:val="30"/>
          <w:szCs w:val="30"/>
        </w:rPr>
        <w:t>行政单位收到的财政专户管理资金填列在本项内。</w:t>
      </w:r>
    </w:p>
    <w:p w14:paraId="4C01CD84">
      <w:pPr>
        <w:spacing w:before="245" w:line="295" w:lineRule="auto"/>
        <w:ind w:left="9" w:firstLine="596"/>
        <w:rPr>
          <w:rFonts w:ascii="仿宋" w:hAnsi="仿宋" w:eastAsia="仿宋" w:cs="仿宋"/>
          <w:sz w:val="30"/>
          <w:szCs w:val="30"/>
        </w:rPr>
      </w:pPr>
      <w:r>
        <w:rPr>
          <w:rFonts w:ascii="仿宋" w:hAnsi="仿宋" w:eastAsia="仿宋" w:cs="仿宋"/>
          <w:spacing w:val="5"/>
          <w:sz w:val="30"/>
          <w:szCs w:val="30"/>
        </w:rPr>
        <w:t>七、使用非财政拨款结余：事业单位按照预</w:t>
      </w:r>
      <w:r>
        <w:rPr>
          <w:rFonts w:ascii="仿宋" w:hAnsi="仿宋" w:eastAsia="仿宋" w:cs="仿宋"/>
          <w:spacing w:val="4"/>
          <w:sz w:val="30"/>
          <w:szCs w:val="30"/>
        </w:rPr>
        <w:t>算管理要求使用</w:t>
      </w:r>
      <w:r>
        <w:rPr>
          <w:rFonts w:ascii="仿宋" w:hAnsi="仿宋" w:eastAsia="仿宋" w:cs="仿宋"/>
          <w:spacing w:val="-4"/>
          <w:sz w:val="30"/>
          <w:szCs w:val="30"/>
        </w:rPr>
        <w:t>非财政拨款结余弥补收支差额的资金。</w:t>
      </w:r>
    </w:p>
    <w:p w14:paraId="55406627">
      <w:pPr>
        <w:spacing w:before="239" w:line="294" w:lineRule="auto"/>
        <w:ind w:left="6" w:firstLine="593"/>
        <w:rPr>
          <w:rFonts w:ascii="仿宋" w:hAnsi="仿宋" w:eastAsia="仿宋" w:cs="仿宋"/>
          <w:sz w:val="30"/>
          <w:szCs w:val="30"/>
        </w:rPr>
      </w:pPr>
      <w:r>
        <w:rPr>
          <w:rFonts w:ascii="仿宋" w:hAnsi="仿宋" w:eastAsia="仿宋" w:cs="仿宋"/>
          <w:spacing w:val="5"/>
          <w:sz w:val="30"/>
          <w:szCs w:val="30"/>
        </w:rPr>
        <w:t>八、年初结转和结余：指单位上年结转本年使用的基本支出</w:t>
      </w:r>
      <w:r>
        <w:rPr>
          <w:rFonts w:ascii="仿宋" w:hAnsi="仿宋" w:eastAsia="仿宋" w:cs="仿宋"/>
          <w:spacing w:val="-4"/>
          <w:sz w:val="30"/>
          <w:szCs w:val="30"/>
        </w:rPr>
        <w:t>结转、项目支出结转和结余、经营结余。</w:t>
      </w:r>
    </w:p>
    <w:p w14:paraId="53459A8F">
      <w:pPr>
        <w:spacing w:before="245" w:line="332" w:lineRule="auto"/>
        <w:ind w:firstLine="610"/>
        <w:rPr>
          <w:rFonts w:ascii="仿宋" w:hAnsi="仿宋" w:eastAsia="仿宋" w:cs="仿宋"/>
          <w:sz w:val="30"/>
          <w:szCs w:val="30"/>
        </w:rPr>
      </w:pPr>
      <w:r>
        <w:rPr>
          <w:rFonts w:ascii="仿宋" w:hAnsi="仿宋" w:eastAsia="仿宋" w:cs="仿宋"/>
          <w:spacing w:val="3"/>
          <w:sz w:val="30"/>
          <w:szCs w:val="30"/>
        </w:rPr>
        <w:t>九、住房保障支出住房改革支出（款</w:t>
      </w:r>
      <w:r>
        <w:rPr>
          <w:rFonts w:ascii="仿宋" w:hAnsi="仿宋" w:eastAsia="仿宋" w:cs="仿宋"/>
          <w:spacing w:val="23"/>
          <w:sz w:val="30"/>
          <w:szCs w:val="30"/>
        </w:rPr>
        <w:t>）：</w:t>
      </w:r>
      <w:r>
        <w:rPr>
          <w:rFonts w:ascii="仿宋" w:hAnsi="仿宋" w:eastAsia="仿宋" w:cs="仿宋"/>
          <w:spacing w:val="3"/>
          <w:sz w:val="30"/>
          <w:szCs w:val="30"/>
        </w:rPr>
        <w:t>反映行政事业单位</w:t>
      </w:r>
      <w:r>
        <w:rPr>
          <w:rFonts w:ascii="仿宋" w:hAnsi="仿宋" w:eastAsia="仿宋" w:cs="仿宋"/>
          <w:spacing w:val="4"/>
          <w:sz w:val="30"/>
          <w:szCs w:val="30"/>
        </w:rPr>
        <w:t>按人力资源和社会保障部、财政部规定的基本工资和津贴补贴以</w:t>
      </w:r>
      <w:r>
        <w:rPr>
          <w:rFonts w:ascii="仿宋" w:hAnsi="仿宋" w:eastAsia="仿宋" w:cs="仿宋"/>
          <w:spacing w:val="-1"/>
          <w:sz w:val="30"/>
          <w:szCs w:val="30"/>
        </w:rPr>
        <w:t>及规定比例为职工缴纳的住房公积金;按房改政策规定的标准，行政事业单位向职工（含离退休人员）发放的租金补贴;按房改政策</w:t>
      </w:r>
    </w:p>
    <w:p w14:paraId="590E3C28">
      <w:pPr>
        <w:spacing w:line="332" w:lineRule="auto"/>
        <w:rPr>
          <w:rFonts w:ascii="仿宋" w:hAnsi="仿宋" w:eastAsia="仿宋" w:cs="仿宋"/>
          <w:sz w:val="30"/>
          <w:szCs w:val="30"/>
        </w:rPr>
        <w:sectPr>
          <w:footerReference r:id="rId40" w:type="default"/>
          <w:pgSz w:w="11906" w:h="16838"/>
          <w:pgMar w:top="1123" w:right="1615" w:bottom="481" w:left="1759" w:header="0" w:footer="162" w:gutter="0"/>
          <w:cols w:space="720" w:num="1"/>
        </w:sectPr>
      </w:pPr>
    </w:p>
    <w:p w14:paraId="40B613A9">
      <w:pPr>
        <w:spacing w:before="62" w:line="369" w:lineRule="auto"/>
        <w:ind w:left="6" w:hanging="6"/>
        <w:rPr>
          <w:rFonts w:ascii="仿宋" w:hAnsi="仿宋" w:eastAsia="仿宋" w:cs="仿宋"/>
          <w:sz w:val="30"/>
          <w:szCs w:val="30"/>
        </w:rPr>
      </w:pPr>
      <w:r>
        <w:rPr>
          <w:rFonts w:ascii="仿宋" w:hAnsi="仿宋" w:eastAsia="仿宋" w:cs="仿宋"/>
          <w:spacing w:val="4"/>
          <w:sz w:val="30"/>
          <w:szCs w:val="30"/>
        </w:rPr>
        <w:t>规定，行政事业单位向符合条件职工（含离退休人员）发放的用</w:t>
      </w:r>
      <w:r>
        <w:rPr>
          <w:rFonts w:ascii="仿宋" w:hAnsi="仿宋" w:eastAsia="仿宋" w:cs="仿宋"/>
          <w:spacing w:val="-7"/>
          <w:sz w:val="30"/>
          <w:szCs w:val="30"/>
        </w:rPr>
        <w:t>于购买住房的补贴。</w:t>
      </w:r>
    </w:p>
    <w:p w14:paraId="69B8A2DD">
      <w:pPr>
        <w:spacing w:before="2" w:line="295" w:lineRule="auto"/>
        <w:ind w:left="5" w:firstLine="603"/>
        <w:rPr>
          <w:rFonts w:ascii="仿宋" w:hAnsi="仿宋" w:eastAsia="仿宋" w:cs="仿宋"/>
          <w:sz w:val="30"/>
          <w:szCs w:val="30"/>
        </w:rPr>
      </w:pPr>
      <w:r>
        <w:rPr>
          <w:rFonts w:ascii="仿宋" w:hAnsi="仿宋" w:eastAsia="仿宋" w:cs="仿宋"/>
          <w:spacing w:val="4"/>
          <w:sz w:val="30"/>
          <w:szCs w:val="30"/>
        </w:rPr>
        <w:t>十、结余分配：单位缴纳企业所得税以及从非财政拨款结余</w:t>
      </w:r>
      <w:r>
        <w:rPr>
          <w:rFonts w:ascii="仿宋" w:hAnsi="仿宋" w:eastAsia="仿宋" w:cs="仿宋"/>
          <w:spacing w:val="-4"/>
          <w:sz w:val="30"/>
          <w:szCs w:val="30"/>
        </w:rPr>
        <w:t>或经营结余中提取各类结余的情况。</w:t>
      </w:r>
    </w:p>
    <w:p w14:paraId="2853A495">
      <w:pPr>
        <w:spacing w:before="238" w:line="294" w:lineRule="auto"/>
        <w:ind w:left="53" w:right="22" w:firstLine="555"/>
        <w:rPr>
          <w:rFonts w:ascii="仿宋" w:hAnsi="仿宋" w:eastAsia="仿宋" w:cs="仿宋"/>
          <w:sz w:val="30"/>
          <w:szCs w:val="30"/>
        </w:rPr>
      </w:pPr>
      <w:r>
        <w:rPr>
          <w:rFonts w:ascii="仿宋" w:hAnsi="仿宋" w:eastAsia="仿宋" w:cs="仿宋"/>
          <w:spacing w:val="4"/>
          <w:sz w:val="30"/>
          <w:szCs w:val="30"/>
        </w:rPr>
        <w:t>十一、年末结转和结余：单位结转下年的基本</w:t>
      </w:r>
      <w:r>
        <w:rPr>
          <w:rFonts w:ascii="仿宋" w:hAnsi="仿宋" w:eastAsia="仿宋" w:cs="仿宋"/>
          <w:spacing w:val="3"/>
          <w:sz w:val="30"/>
          <w:szCs w:val="30"/>
        </w:rPr>
        <w:t>支出结转、项</w:t>
      </w:r>
      <w:r>
        <w:rPr>
          <w:rFonts w:ascii="仿宋" w:hAnsi="仿宋" w:eastAsia="仿宋" w:cs="仿宋"/>
          <w:spacing w:val="-8"/>
          <w:sz w:val="30"/>
          <w:szCs w:val="30"/>
        </w:rPr>
        <w:t>目支出结转和结余、经营结余。</w:t>
      </w:r>
    </w:p>
    <w:p w14:paraId="096041D6">
      <w:pPr>
        <w:spacing w:before="245" w:line="296" w:lineRule="auto"/>
        <w:ind w:firstLine="608"/>
        <w:rPr>
          <w:rFonts w:ascii="仿宋" w:hAnsi="仿宋" w:eastAsia="仿宋" w:cs="仿宋"/>
          <w:sz w:val="30"/>
          <w:szCs w:val="30"/>
        </w:rPr>
      </w:pPr>
      <w:r>
        <w:rPr>
          <w:rFonts w:ascii="仿宋" w:hAnsi="仿宋" w:eastAsia="仿宋" w:cs="仿宋"/>
          <w:spacing w:val="4"/>
          <w:sz w:val="30"/>
          <w:szCs w:val="30"/>
        </w:rPr>
        <w:t>十二、基本支出：单位为保障机构正常运转、完成日常工作</w:t>
      </w:r>
      <w:r>
        <w:rPr>
          <w:rFonts w:ascii="仿宋" w:hAnsi="仿宋" w:eastAsia="仿宋" w:cs="仿宋"/>
          <w:spacing w:val="-5"/>
          <w:sz w:val="30"/>
          <w:szCs w:val="30"/>
        </w:rPr>
        <w:t>任务而发生的各项支出。</w:t>
      </w:r>
    </w:p>
    <w:p w14:paraId="2DCFA971">
      <w:pPr>
        <w:spacing w:before="238" w:line="294" w:lineRule="auto"/>
        <w:ind w:firstLine="609"/>
        <w:rPr>
          <w:rFonts w:ascii="仿宋" w:hAnsi="仿宋" w:eastAsia="仿宋" w:cs="仿宋"/>
          <w:sz w:val="30"/>
          <w:szCs w:val="30"/>
        </w:rPr>
      </w:pPr>
      <w:r>
        <w:rPr>
          <w:rFonts w:ascii="仿宋" w:hAnsi="仿宋" w:eastAsia="仿宋" w:cs="仿宋"/>
          <w:spacing w:val="14"/>
          <w:sz w:val="30"/>
          <w:szCs w:val="30"/>
        </w:rPr>
        <w:t>十三、项目支出：</w:t>
      </w:r>
      <w:r>
        <w:rPr>
          <w:rFonts w:ascii="仿宋" w:hAnsi="仿宋" w:eastAsia="仿宋" w:cs="仿宋"/>
          <w:spacing w:val="-80"/>
          <w:sz w:val="30"/>
          <w:szCs w:val="30"/>
        </w:rPr>
        <w:t xml:space="preserve"> </w:t>
      </w:r>
      <w:r>
        <w:rPr>
          <w:rFonts w:ascii="仿宋" w:hAnsi="仿宋" w:eastAsia="仿宋" w:cs="仿宋"/>
          <w:spacing w:val="14"/>
          <w:sz w:val="30"/>
          <w:szCs w:val="30"/>
        </w:rPr>
        <w:t>单位为完成特定行政任务或事业发展目</w:t>
      </w:r>
      <w:r>
        <w:rPr>
          <w:rFonts w:ascii="仿宋" w:hAnsi="仿宋" w:eastAsia="仿宋" w:cs="仿宋"/>
          <w:spacing w:val="-4"/>
          <w:sz w:val="30"/>
          <w:szCs w:val="30"/>
        </w:rPr>
        <w:t>标，在基本支出之外所发生的各项支出。</w:t>
      </w:r>
    </w:p>
    <w:p w14:paraId="7BFB012A">
      <w:pPr>
        <w:spacing w:before="244" w:line="295" w:lineRule="auto"/>
        <w:ind w:left="4" w:firstLine="604"/>
        <w:rPr>
          <w:rFonts w:ascii="仿宋" w:hAnsi="仿宋" w:eastAsia="仿宋" w:cs="仿宋"/>
          <w:sz w:val="30"/>
          <w:szCs w:val="30"/>
        </w:rPr>
      </w:pPr>
      <w:r>
        <w:rPr>
          <w:rFonts w:ascii="仿宋" w:hAnsi="仿宋" w:eastAsia="仿宋" w:cs="仿宋"/>
          <w:spacing w:val="4"/>
          <w:sz w:val="30"/>
          <w:szCs w:val="30"/>
        </w:rPr>
        <w:t>十四、经营支出：事业单位在专业业务活动及其辅助活动之</w:t>
      </w:r>
      <w:r>
        <w:rPr>
          <w:rFonts w:ascii="仿宋" w:hAnsi="仿宋" w:eastAsia="仿宋" w:cs="仿宋"/>
          <w:spacing w:val="-4"/>
          <w:sz w:val="30"/>
          <w:szCs w:val="30"/>
        </w:rPr>
        <w:t>外开展非独立核算经营活动发生的支出。</w:t>
      </w:r>
    </w:p>
    <w:p w14:paraId="328B570E">
      <w:pPr>
        <w:spacing w:before="237" w:line="351" w:lineRule="auto"/>
        <w:ind w:left="6" w:firstLine="602"/>
        <w:rPr>
          <w:rFonts w:ascii="仿宋" w:hAnsi="仿宋" w:eastAsia="仿宋" w:cs="仿宋"/>
          <w:sz w:val="30"/>
          <w:szCs w:val="30"/>
        </w:rPr>
      </w:pPr>
      <w:r>
        <w:rPr>
          <w:rFonts w:ascii="仿宋" w:hAnsi="仿宋" w:eastAsia="仿宋" w:cs="仿宋"/>
          <w:spacing w:val="4"/>
          <w:sz w:val="30"/>
          <w:szCs w:val="30"/>
        </w:rPr>
        <w:t>十五、“三公”经费支出：单位使用财政拨款安排的因公出国（境）费、公务用车购置及运行费和公务接待费支出。其中，因公出国（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w:t>
      </w:r>
      <w:r>
        <w:rPr>
          <w:rFonts w:ascii="仿宋" w:hAnsi="仿宋" w:eastAsia="仿宋" w:cs="仿宋"/>
          <w:spacing w:val="-5"/>
          <w:sz w:val="30"/>
          <w:szCs w:val="30"/>
        </w:rPr>
        <w:t>务接待（含外宾接待）费用。</w:t>
      </w:r>
    </w:p>
    <w:p w14:paraId="5565D4BA">
      <w:pPr>
        <w:spacing w:before="242" w:line="339" w:lineRule="auto"/>
        <w:ind w:firstLine="609"/>
        <w:rPr>
          <w:rFonts w:ascii="仿宋" w:hAnsi="仿宋" w:eastAsia="仿宋" w:cs="仿宋"/>
          <w:sz w:val="30"/>
          <w:szCs w:val="30"/>
        </w:rPr>
      </w:pPr>
      <w:r>
        <w:rPr>
          <w:rFonts w:ascii="仿宋" w:hAnsi="仿宋" w:eastAsia="仿宋" w:cs="仿宋"/>
          <w:spacing w:val="4"/>
          <w:sz w:val="30"/>
          <w:szCs w:val="30"/>
        </w:rPr>
        <w:t>十六、机关运行经费：行政单位和参照公务员法管理的事业单位使用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w:t>
      </w:r>
    </w:p>
    <w:p w14:paraId="18C0622C">
      <w:pPr>
        <w:spacing w:line="339" w:lineRule="auto"/>
        <w:rPr>
          <w:rFonts w:ascii="仿宋" w:hAnsi="仿宋" w:eastAsia="仿宋" w:cs="仿宋"/>
          <w:sz w:val="30"/>
          <w:szCs w:val="30"/>
        </w:rPr>
        <w:sectPr>
          <w:footerReference r:id="rId41" w:type="default"/>
          <w:pgSz w:w="11906" w:h="16838"/>
          <w:pgMar w:top="805" w:right="1615" w:bottom="481" w:left="1758" w:header="0" w:footer="162" w:gutter="0"/>
          <w:cols w:space="720" w:num="1"/>
        </w:sectPr>
      </w:pPr>
    </w:p>
    <w:p w14:paraId="32EEC959">
      <w:pPr>
        <w:spacing w:before="60" w:line="224" w:lineRule="auto"/>
        <w:rPr>
          <w:rFonts w:ascii="仿宋" w:hAnsi="仿宋" w:eastAsia="仿宋" w:cs="仿宋"/>
          <w:sz w:val="30"/>
          <w:szCs w:val="30"/>
        </w:rPr>
      </w:pPr>
      <w:r>
        <w:rPr>
          <w:rFonts w:ascii="仿宋" w:hAnsi="仿宋" w:eastAsia="仿宋" w:cs="仿宋"/>
          <w:spacing w:val="-15"/>
          <w:sz w:val="30"/>
          <w:szCs w:val="30"/>
        </w:rPr>
        <w:t>用。</w:t>
      </w:r>
    </w:p>
    <w:sectPr>
      <w:footerReference r:id="rId42" w:type="default"/>
      <w:pgSz w:w="11906" w:h="16838"/>
      <w:pgMar w:top="805" w:right="1785" w:bottom="481" w:left="1759" w:header="0" w:footer="1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07F1">
    <w:pPr>
      <w:spacing w:line="185" w:lineRule="auto"/>
      <w:ind w:left="3987"/>
      <w:rPr>
        <w:rFonts w:ascii="Arial" w:hAnsi="Arial" w:eastAsia="Arial" w:cs="Arial"/>
        <w:sz w:val="24"/>
        <w:szCs w:val="24"/>
      </w:rPr>
    </w:pPr>
    <w:r>
      <w:rPr>
        <w:rFonts w:ascii="Arial" w:hAnsi="Arial" w:eastAsia="Arial" w:cs="Arial"/>
        <w:spacing w:val="-12"/>
        <w:sz w:val="24"/>
        <w:szCs w:val="24"/>
      </w:rPr>
      <w:t>-</w:t>
    </w:r>
    <w:r>
      <w:rPr>
        <w:rFonts w:ascii="Arial" w:hAnsi="Arial" w:eastAsia="Arial" w:cs="Arial"/>
        <w:spacing w:val="27"/>
        <w:sz w:val="24"/>
        <w:szCs w:val="24"/>
      </w:rPr>
      <w:t xml:space="preserve"> </w:t>
    </w:r>
    <w:r>
      <w:rPr>
        <w:rFonts w:ascii="Arial" w:hAnsi="Arial" w:eastAsia="Arial" w:cs="Arial"/>
        <w:spacing w:val="-12"/>
        <w:sz w:val="24"/>
        <w:szCs w:val="24"/>
      </w:rPr>
      <w:t>1</w:t>
    </w:r>
    <w:r>
      <w:rPr>
        <w:rFonts w:ascii="Arial" w:hAnsi="Arial" w:eastAsia="Arial" w:cs="Arial"/>
        <w:spacing w:val="8"/>
        <w:sz w:val="24"/>
        <w:szCs w:val="24"/>
      </w:rPr>
      <w:t xml:space="preserve"> </w:t>
    </w:r>
    <w:r>
      <w:rPr>
        <w:rFonts w:ascii="Arial" w:hAnsi="Arial" w:eastAsia="Arial" w:cs="Arial"/>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0B11">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10</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E92A">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11</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59131">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12</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BD5C">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13</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BAD6">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14</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36D8">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15</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A30B">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16</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85D">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17</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D5B8">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18</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EF30">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19</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D269">
    <w:pPr>
      <w:spacing w:line="185" w:lineRule="auto"/>
      <w:ind w:left="3988"/>
      <w:rPr>
        <w:rFonts w:ascii="Arial" w:hAnsi="Arial" w:eastAsia="Arial" w:cs="Arial"/>
        <w:sz w:val="24"/>
        <w:szCs w:val="24"/>
      </w:rPr>
    </w:pPr>
    <w:r>
      <w:rPr>
        <w:rFonts w:ascii="Arial" w:hAnsi="Arial" w:eastAsia="Arial" w:cs="Arial"/>
        <w:spacing w:val="-5"/>
        <w:sz w:val="24"/>
        <w:szCs w:val="24"/>
      </w:rPr>
      <w:t>-</w:t>
    </w:r>
    <w:r>
      <w:rPr>
        <w:rFonts w:ascii="Arial" w:hAnsi="Arial" w:eastAsia="Arial" w:cs="Arial"/>
        <w:spacing w:val="7"/>
        <w:sz w:val="24"/>
        <w:szCs w:val="24"/>
      </w:rPr>
      <w:t xml:space="preserve"> </w:t>
    </w:r>
    <w:r>
      <w:rPr>
        <w:rFonts w:ascii="Arial" w:hAnsi="Arial" w:eastAsia="Arial" w:cs="Arial"/>
        <w:spacing w:val="-5"/>
        <w:sz w:val="24"/>
        <w:szCs w:val="24"/>
      </w:rPr>
      <w:t>2</w:t>
    </w:r>
    <w:r>
      <w:rPr>
        <w:rFonts w:ascii="Arial" w:hAnsi="Arial" w:eastAsia="Arial" w:cs="Arial"/>
        <w:spacing w:val="7"/>
        <w:sz w:val="24"/>
        <w:szCs w:val="24"/>
      </w:rPr>
      <w:t xml:space="preserve"> </w:t>
    </w:r>
    <w:r>
      <w:rPr>
        <w:rFonts w:ascii="Arial" w:hAnsi="Arial" w:eastAsia="Arial" w:cs="Arial"/>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07ED">
    <w:pPr>
      <w:spacing w:line="309"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20</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DD68">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21</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8494">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22</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2648">
    <w:pPr>
      <w:spacing w:line="309"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23</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C9C1">
    <w:pPr>
      <w:spacing w:line="185" w:lineRule="auto"/>
      <w:ind w:left="3921"/>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D632">
    <w:pPr>
      <w:spacing w:line="309" w:lineRule="exact"/>
      <w:ind w:left="3928"/>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25</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39EB">
    <w:pPr>
      <w:spacing w:line="309" w:lineRule="exact"/>
      <w:ind w:left="3920"/>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26</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9FB7">
    <w:pPr>
      <w:spacing w:line="185" w:lineRule="auto"/>
      <w:ind w:left="392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27</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03DE">
    <w:pPr>
      <w:spacing w:line="309" w:lineRule="exact"/>
      <w:ind w:left="392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28</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6989">
    <w:pPr>
      <w:spacing w:line="309" w:lineRule="exact"/>
      <w:ind w:left="3921"/>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29</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BA22">
    <w:pPr>
      <w:spacing w:line="309" w:lineRule="exact"/>
      <w:ind w:left="3988"/>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3</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C8C4">
    <w:pPr>
      <w:spacing w:line="309" w:lineRule="exact"/>
      <w:ind w:left="3923"/>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30</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44EB">
    <w:pPr>
      <w:spacing w:line="309" w:lineRule="exact"/>
      <w:ind w:left="3927"/>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31</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AD0D">
    <w:pPr>
      <w:spacing w:line="309" w:lineRule="exact"/>
      <w:ind w:left="3927"/>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32</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B6F6">
    <w:pPr>
      <w:spacing w:line="309" w:lineRule="exact"/>
      <w:ind w:left="3920"/>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33</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36F8">
    <w:pPr>
      <w:spacing w:line="309" w:lineRule="exact"/>
      <w:ind w:left="3919"/>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34</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0DDD">
    <w:pPr>
      <w:spacing w:line="309" w:lineRule="exact"/>
      <w:ind w:left="3919"/>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35</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40C4">
    <w:pPr>
      <w:spacing w:line="309" w:lineRule="exact"/>
      <w:ind w:left="3920"/>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36</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BF52">
    <w:pPr>
      <w:spacing w:line="309" w:lineRule="exact"/>
      <w:ind w:left="3921"/>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37</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6325">
    <w:pPr>
      <w:spacing w:line="309" w:lineRule="exact"/>
      <w:ind w:left="3920"/>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38</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72BD">
    <w:pPr>
      <w:spacing w:before="1" w:line="184" w:lineRule="auto"/>
      <w:ind w:left="7373"/>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3"/>
        <w:sz w:val="24"/>
        <w:szCs w:val="24"/>
      </w:rPr>
      <w:t xml:space="preserve"> </w:t>
    </w:r>
    <w:r>
      <w:rPr>
        <w:rFonts w:ascii="Arial" w:hAnsi="Arial" w:eastAsia="Arial" w:cs="Arial"/>
        <w:spacing w:val="-4"/>
        <w:sz w:val="24"/>
        <w:szCs w:val="24"/>
      </w:rPr>
      <w:t>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E9AE">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5</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BB9E">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6</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2C99">
    <w:pPr>
      <w:spacing w:line="183" w:lineRule="auto"/>
      <w:ind w:left="7373"/>
      <w:rPr>
        <w:rFonts w:ascii="Arial" w:hAnsi="Arial" w:eastAsia="Arial" w:cs="Arial"/>
        <w:sz w:val="24"/>
        <w:szCs w:val="24"/>
      </w:rPr>
    </w:pPr>
    <w:r>
      <w:rPr>
        <w:rFonts w:ascii="Arial" w:hAnsi="Arial" w:eastAsia="Arial" w:cs="Arial"/>
        <w:spacing w:val="-7"/>
        <w:sz w:val="24"/>
        <w:szCs w:val="24"/>
      </w:rPr>
      <w:t>-</w:t>
    </w:r>
    <w:r>
      <w:rPr>
        <w:rFonts w:ascii="Arial" w:hAnsi="Arial" w:eastAsia="Arial" w:cs="Arial"/>
        <w:spacing w:val="12"/>
        <w:sz w:val="24"/>
        <w:szCs w:val="24"/>
      </w:rPr>
      <w:t xml:space="preserve"> </w:t>
    </w:r>
    <w:r>
      <w:rPr>
        <w:rFonts w:ascii="Arial" w:hAnsi="Arial" w:eastAsia="Arial" w:cs="Arial"/>
        <w:spacing w:val="-7"/>
        <w:sz w:val="24"/>
        <w:szCs w:val="24"/>
      </w:rPr>
      <w:t>7</w:t>
    </w:r>
    <w:r>
      <w:rPr>
        <w:rFonts w:ascii="Arial" w:hAnsi="Arial" w:eastAsia="Arial" w:cs="Arial"/>
        <w:spacing w:val="8"/>
        <w:sz w:val="24"/>
        <w:szCs w:val="24"/>
      </w:rPr>
      <w:t xml:space="preserve"> </w:t>
    </w:r>
    <w:r>
      <w:rPr>
        <w:rFonts w:ascii="Arial" w:hAnsi="Arial" w:eastAsia="Arial" w:cs="Arial"/>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3770">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8</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F8F5">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9</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690C14"/>
    <w:rsid w:val="21123DBD"/>
    <w:rsid w:val="23E748B2"/>
    <w:rsid w:val="2FE222AB"/>
    <w:rsid w:val="5D7742EC"/>
    <w:rsid w:val="6C2755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3058</Words>
  <Characters>3822</Characters>
  <TotalTime>8</TotalTime>
  <ScaleCrop>false</ScaleCrop>
  <LinksUpToDate>false</LinksUpToDate>
  <CharactersWithSpaces>4028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2026-02-04T07:47:00Z</dcterms:created>
  <dc:creator>Administrator</dc:creator>
  <cp:lastModifiedBy>蝶恋花</cp:lastModifiedBy>
  <dcterms:modified xsi:type="dcterms:W3CDTF">2026-03-26T01:02:13Z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2026-02-04T15:47:35Z</vt:filetime>
  </property>
  <property fmtid="{D5CDD505-2E9C-101B-9397-08002B2CF9AE}" pid="4" name="KSOTemplateDocerSaveRecord">
    <vt:lpwstr>eyJoZGlkIjoiMTk0YWI3ZThkZThiOTRjOTFmYzUzNDAzYWJmOTEzZTUiLCJ1c2VySWQiOiIxMDUwMzk4MjM0In0=</vt:lpwstr>
  </property>
  <property fmtid="{D5CDD505-2E9C-101B-9397-08002B2CF9AE}" pid="5" name="KSOProductBuildVer">
    <vt:lpwstr>2052-12.1.0.25225</vt:lpwstr>
  </property>
  <property fmtid="{D5CDD505-2E9C-101B-9397-08002B2CF9AE}" pid="6" name="ICV">
    <vt:lpwstr>9C1C873E1347429FB9A0E3660BE7DAA8_13</vt:lpwstr>
  </property>
</Properties>
</file>