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A6" w:rsidRDefault="00C30DA6">
      <w:pPr>
        <w:pStyle w:val="a0"/>
        <w:rPr>
          <w:rFonts w:ascii="仿宋_GB2312" w:eastAsia="仿宋_GB2312" w:cs="宋体"/>
          <w:color w:val="000000"/>
          <w:sz w:val="28"/>
          <w:szCs w:val="28"/>
        </w:rPr>
      </w:pPr>
    </w:p>
    <w:p w:rsidR="00C30DA6" w:rsidRDefault="00371F78">
      <w:pPr>
        <w:widowControl/>
        <w:shd w:val="clear" w:color="auto" w:fill="FFFFFF"/>
        <w:spacing w:after="150" w:line="576" w:lineRule="exact"/>
        <w:ind w:firstLineChars="100" w:firstLine="252"/>
        <w:outlineLvl w:val="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方正小标宋简体" w:eastAsia="方正小标宋简体" w:cs="宋体" w:hint="eastAsia"/>
          <w:color w:val="333333"/>
          <w:spacing w:val="6"/>
          <w:kern w:val="36"/>
          <w:sz w:val="24"/>
          <w:szCs w:val="24"/>
        </w:rPr>
        <w:t>202</w:t>
      </w:r>
      <w:r>
        <w:rPr>
          <w:rFonts w:ascii="方正小标宋简体" w:eastAsia="方正小标宋简体" w:cs="宋体" w:hint="eastAsia"/>
          <w:color w:val="333333"/>
          <w:spacing w:val="6"/>
          <w:kern w:val="36"/>
          <w:sz w:val="24"/>
          <w:szCs w:val="24"/>
        </w:rPr>
        <w:t>2</w:t>
      </w:r>
      <w:r>
        <w:rPr>
          <w:rFonts w:ascii="方正小标宋简体" w:eastAsia="方正小标宋简体" w:cs="宋体" w:hint="eastAsia"/>
          <w:color w:val="333333"/>
          <w:spacing w:val="6"/>
          <w:kern w:val="36"/>
          <w:sz w:val="24"/>
          <w:szCs w:val="24"/>
        </w:rPr>
        <w:t>年西宁市</w:t>
      </w:r>
      <w:r>
        <w:rPr>
          <w:rFonts w:ascii="方正小标宋简体" w:eastAsia="方正小标宋简体" w:cs="宋体" w:hint="eastAsia"/>
          <w:color w:val="333333"/>
          <w:spacing w:val="6"/>
          <w:kern w:val="36"/>
          <w:sz w:val="24"/>
          <w:szCs w:val="24"/>
        </w:rPr>
        <w:t>城东区</w:t>
      </w:r>
      <w:r>
        <w:rPr>
          <w:rFonts w:ascii="方正小标宋简体" w:eastAsia="方正小标宋简体" w:cs="宋体" w:hint="eastAsia"/>
          <w:color w:val="333333"/>
          <w:spacing w:val="6"/>
          <w:kern w:val="36"/>
          <w:sz w:val="24"/>
          <w:szCs w:val="24"/>
        </w:rPr>
        <w:t>面向社会公开招聘编外辅助人员</w:t>
      </w:r>
      <w:r>
        <w:rPr>
          <w:rFonts w:ascii="方正小标宋简体" w:eastAsia="方正小标宋简体" w:cs="宋体" w:hint="eastAsia"/>
          <w:b/>
          <w:bCs/>
          <w:color w:val="333333"/>
          <w:spacing w:val="6"/>
          <w:kern w:val="36"/>
          <w:sz w:val="24"/>
          <w:szCs w:val="24"/>
        </w:rPr>
        <w:t>计划表</w:t>
      </w:r>
    </w:p>
    <w:tbl>
      <w:tblPr>
        <w:tblW w:w="9593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177"/>
        <w:gridCol w:w="604"/>
        <w:gridCol w:w="826"/>
        <w:gridCol w:w="1336"/>
        <w:gridCol w:w="2657"/>
        <w:gridCol w:w="2398"/>
      </w:tblGrid>
      <w:tr w:rsidR="00C30DA6">
        <w:trPr>
          <w:trHeight w:val="675"/>
        </w:trPr>
        <w:tc>
          <w:tcPr>
            <w:tcW w:w="595" w:type="dxa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77" w:type="dxa"/>
          </w:tcPr>
          <w:p w:rsidR="00C30DA6" w:rsidRDefault="00371F78">
            <w:pPr>
              <w:spacing w:line="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04" w:type="dxa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招录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26" w:type="dxa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学历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336" w:type="dxa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年龄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2657" w:type="dxa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398" w:type="dxa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岗位任职要求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中共西宁市城东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区委</w:t>
            </w:r>
            <w:r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519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中共西宁市城东区委机构编制委员会办公室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西宁市城东区人大</w:t>
            </w:r>
            <w:r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经济学类相关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名汉语言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政协西宁市城东区</w:t>
            </w:r>
            <w:r>
              <w:rPr>
                <w:rFonts w:ascii="宋体" w:hAnsi="宋体" w:cs="宋体" w:hint="eastAsia"/>
                <w:sz w:val="24"/>
                <w:szCs w:val="24"/>
              </w:rPr>
              <w:t>办公室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84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中共西宁市城东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sz w:val="24"/>
                <w:szCs w:val="24"/>
              </w:rPr>
              <w:t>委</w:t>
            </w:r>
            <w:r>
              <w:rPr>
                <w:rFonts w:ascii="宋体" w:hAnsi="宋体" w:cs="宋体" w:hint="eastAsia"/>
                <w:sz w:val="24"/>
                <w:szCs w:val="24"/>
              </w:rPr>
              <w:t>组织部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名工程造价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名不限专业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中共西宁市城东区委宣传部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①1</w:t>
            </w:r>
            <w:r>
              <w:rPr>
                <w:rFonts w:cs="Calibri"/>
                <w:sz w:val="24"/>
                <w:szCs w:val="24"/>
              </w:rPr>
              <w:t>名汉语言文学专业或新闻专业。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②2</w:t>
            </w:r>
            <w:r>
              <w:rPr>
                <w:rFonts w:cs="Calibri"/>
                <w:sz w:val="24"/>
                <w:szCs w:val="24"/>
              </w:rPr>
              <w:t>名不限专业；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西宁市城东区人民政府办公室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519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西宁市城东区发展改革和工业信息化局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经济</w:t>
            </w: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名环境科学类相关专业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名汉语言文学</w:t>
            </w:r>
            <w:r>
              <w:rPr>
                <w:rFonts w:ascii="宋体" w:hAnsi="宋体" w:cs="宋体" w:hint="eastAsia"/>
                <w:sz w:val="24"/>
                <w:szCs w:val="24"/>
              </w:rPr>
              <w:t>与文秘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80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西宁市城东区统计局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名会计与审计类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数学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统计</w:t>
            </w:r>
            <w:r>
              <w:rPr>
                <w:rFonts w:ascii="宋体" w:hAnsi="宋体" w:cs="宋体" w:hint="eastAsia"/>
                <w:sz w:val="24"/>
                <w:szCs w:val="24"/>
              </w:rPr>
              <w:t>类；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法学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④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名汉语言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46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区财政局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会计与审计类相关专业；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图书与档案学类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46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区审计局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名会计与审计类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区民政局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名会计与审计类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相关专业；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名建筑</w:t>
            </w:r>
            <w:r>
              <w:rPr>
                <w:rFonts w:ascii="宋体" w:hAnsi="宋体" w:cs="宋体" w:hint="eastAsia"/>
                <w:sz w:val="24"/>
                <w:szCs w:val="24"/>
              </w:rPr>
              <w:t>建设类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相关专业。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2424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sz w:val="24"/>
                <w:szCs w:val="24"/>
              </w:rPr>
              <w:t>人力资源和社会保障</w:t>
            </w:r>
            <w:r>
              <w:rPr>
                <w:rFonts w:ascii="宋体" w:hAnsi="宋体" w:cs="宋体" w:hint="eastAsia"/>
                <w:sz w:val="24"/>
                <w:szCs w:val="24"/>
              </w:rPr>
              <w:t>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名医学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  <w:r>
              <w:rPr>
                <w:rFonts w:ascii="宋体" w:hAnsi="宋体" w:cs="宋体" w:hint="eastAsia"/>
                <w:sz w:val="24"/>
                <w:szCs w:val="24"/>
              </w:rPr>
              <w:t>、药学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名会计与审计类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名汉语言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与文秘类</w:t>
            </w:r>
            <w:r>
              <w:rPr>
                <w:rFonts w:ascii="宋体" w:hAnsi="宋体" w:cs="宋体" w:hint="eastAsia"/>
                <w:sz w:val="24"/>
                <w:szCs w:val="24"/>
              </w:rPr>
              <w:t>文学、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④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图书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档案</w:t>
            </w:r>
            <w:r>
              <w:rPr>
                <w:rFonts w:ascii="宋体" w:hAnsi="宋体" w:cs="宋体" w:hint="eastAsia"/>
                <w:sz w:val="24"/>
                <w:szCs w:val="24"/>
              </w:rPr>
              <w:t>学类相关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⑤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名法学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⑥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名计算机</w:t>
            </w:r>
            <w:r>
              <w:rPr>
                <w:rFonts w:ascii="宋体" w:hAnsi="宋体" w:cs="宋体" w:hint="eastAsia"/>
                <w:sz w:val="24"/>
                <w:szCs w:val="24"/>
              </w:rPr>
              <w:t>科学与技术类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⑦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名不限专业。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544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sz w:val="24"/>
                <w:szCs w:val="24"/>
              </w:rPr>
              <w:t>医疗保障局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名医学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  <w:r>
              <w:rPr>
                <w:rFonts w:ascii="宋体" w:hAnsi="宋体" w:cs="宋体" w:hint="eastAsia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sz w:val="24"/>
                <w:szCs w:val="24"/>
              </w:rPr>
              <w:t>药学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西宁市总工会城东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sz w:val="24"/>
                <w:szCs w:val="24"/>
              </w:rPr>
              <w:t>文体旅游科技</w:t>
            </w:r>
            <w:r>
              <w:rPr>
                <w:rFonts w:ascii="宋体" w:hAnsi="宋体" w:cs="宋体" w:hint="eastAsia"/>
                <w:sz w:val="24"/>
                <w:szCs w:val="24"/>
              </w:rPr>
              <w:t>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名图书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档案</w:t>
            </w:r>
            <w:r>
              <w:rPr>
                <w:rFonts w:ascii="宋体" w:hAnsi="宋体" w:cs="宋体" w:hint="eastAsia"/>
                <w:sz w:val="24"/>
                <w:szCs w:val="24"/>
              </w:rPr>
              <w:t>学类相关专业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名汉语言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与文秘类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区总工会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名不限专业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西宁市城东区妇女联合会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名汉语言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932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西宁市城东区自然资源和林业局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名会计与审计类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名计算机</w:t>
            </w:r>
            <w:r>
              <w:rPr>
                <w:rFonts w:ascii="宋体" w:hAnsi="宋体" w:cs="宋体" w:hint="eastAsia"/>
                <w:sz w:val="24"/>
                <w:szCs w:val="24"/>
              </w:rPr>
              <w:t>科学与技术类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名不限专业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3919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西宁市城东区市场监督管理局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名计算机</w:t>
            </w:r>
            <w:r>
              <w:rPr>
                <w:rFonts w:ascii="宋体" w:hAnsi="宋体" w:cs="宋体" w:hint="eastAsia"/>
                <w:sz w:val="24"/>
                <w:szCs w:val="24"/>
              </w:rPr>
              <w:t>科学与技术类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名食品</w:t>
            </w:r>
            <w:r>
              <w:rPr>
                <w:rFonts w:ascii="宋体" w:hAnsi="宋体" w:cs="宋体" w:hint="eastAsia"/>
                <w:sz w:val="24"/>
                <w:szCs w:val="24"/>
              </w:rPr>
              <w:t>类、</w:t>
            </w:r>
            <w:r>
              <w:rPr>
                <w:rFonts w:ascii="宋体" w:hAnsi="宋体" w:cs="宋体" w:hint="eastAsia"/>
                <w:sz w:val="24"/>
                <w:szCs w:val="24"/>
              </w:rPr>
              <w:t>药</w:t>
            </w:r>
            <w:r>
              <w:rPr>
                <w:rFonts w:ascii="宋体" w:hAnsi="宋体" w:cs="宋体" w:hint="eastAsia"/>
                <w:sz w:val="24"/>
                <w:szCs w:val="24"/>
              </w:rPr>
              <w:t>学类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类；</w:t>
            </w:r>
          </w:p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④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图书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档案</w:t>
            </w:r>
            <w:r>
              <w:rPr>
                <w:rFonts w:ascii="宋体" w:hAnsi="宋体" w:cs="宋体" w:hint="eastAsia"/>
                <w:sz w:val="24"/>
                <w:szCs w:val="24"/>
              </w:rPr>
              <w:t>学类；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⑤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新闻</w:t>
            </w:r>
            <w:r>
              <w:rPr>
                <w:rFonts w:ascii="宋体" w:hAnsi="宋体" w:cs="宋体" w:hint="eastAsia"/>
                <w:sz w:val="24"/>
                <w:szCs w:val="24"/>
              </w:rPr>
              <w:t>传播类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⑥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名法</w:t>
            </w: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>类专业；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⑦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名经济</w:t>
            </w:r>
            <w:r>
              <w:rPr>
                <w:rFonts w:ascii="宋体" w:hAnsi="宋体" w:cs="宋体" w:hint="eastAsia"/>
                <w:sz w:val="24"/>
                <w:szCs w:val="24"/>
              </w:rPr>
              <w:t>管理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⑧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经济学类；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⑨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与审计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⑩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公共管理类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519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</w:t>
            </w:r>
            <w:r>
              <w:rPr>
                <w:rFonts w:ascii="宋体" w:hAnsi="宋体" w:cs="宋体" w:hint="eastAsia"/>
                <w:sz w:val="24"/>
                <w:szCs w:val="24"/>
              </w:rPr>
              <w:t>农业农村和乡村振兴</w:t>
            </w:r>
            <w:r>
              <w:rPr>
                <w:rFonts w:ascii="宋体" w:hAnsi="宋体" w:cs="宋体" w:hint="eastAsia"/>
                <w:sz w:val="24"/>
                <w:szCs w:val="24"/>
              </w:rPr>
              <w:t>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动植物检疫类相关专业；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会计与审计类；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名动物</w:t>
            </w:r>
            <w:r>
              <w:rPr>
                <w:rFonts w:ascii="宋体" w:hAnsi="宋体" w:cs="宋体" w:hint="eastAsia"/>
                <w:sz w:val="24"/>
                <w:szCs w:val="24"/>
              </w:rPr>
              <w:t>科学类相关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④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名农</w:t>
            </w:r>
            <w:r>
              <w:rPr>
                <w:rFonts w:ascii="宋体" w:hAnsi="宋体" w:cs="宋体" w:hint="eastAsia"/>
                <w:sz w:val="24"/>
                <w:szCs w:val="24"/>
              </w:rPr>
              <w:t>林业工程类相关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519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</w:t>
            </w:r>
            <w:r>
              <w:rPr>
                <w:rFonts w:ascii="宋体" w:hAnsi="宋体" w:cs="宋体" w:hint="eastAsia"/>
                <w:sz w:val="24"/>
                <w:szCs w:val="24"/>
              </w:rPr>
              <w:t>区应急</w:t>
            </w:r>
            <w:r>
              <w:rPr>
                <w:rFonts w:ascii="宋体" w:hAnsi="宋体" w:cs="宋体" w:hint="eastAsia"/>
                <w:sz w:val="24"/>
                <w:szCs w:val="24"/>
              </w:rPr>
              <w:t>管理</w:t>
            </w:r>
            <w:r>
              <w:rPr>
                <w:rFonts w:ascii="宋体" w:hAnsi="宋体" w:cs="宋体" w:hint="eastAsia"/>
                <w:sz w:val="24"/>
                <w:szCs w:val="24"/>
              </w:rPr>
              <w:t>局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与审计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名汉语言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与文秘类相关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名图书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档案</w:t>
            </w:r>
            <w:r>
              <w:rPr>
                <w:rFonts w:ascii="宋体" w:hAnsi="宋体" w:cs="宋体" w:hint="eastAsia"/>
                <w:sz w:val="24"/>
                <w:szCs w:val="24"/>
              </w:rPr>
              <w:t>学类相关专业；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④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名专业不限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519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西宁市城东区人民政府清真巷街道办事处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专业不限。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519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西宁市城东区人民政府大众街街道办事处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新闻</w:t>
            </w:r>
            <w:r>
              <w:rPr>
                <w:rFonts w:ascii="宋体" w:hAnsi="宋体" w:cs="宋体" w:hint="eastAsia"/>
                <w:sz w:val="24"/>
                <w:szCs w:val="24"/>
              </w:rPr>
              <w:t>传播类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名不限专业。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519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西宁市城东区人民政府八一路街道办事处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医学类、药学类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计算机</w:t>
            </w:r>
            <w:r>
              <w:rPr>
                <w:rFonts w:ascii="宋体" w:hAnsi="宋体" w:cs="宋体" w:hint="eastAsia"/>
                <w:sz w:val="24"/>
                <w:szCs w:val="24"/>
              </w:rPr>
              <w:t>科学与技术类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相关专业。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519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西宁市城东区人民政府周家泉街道办事处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80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西宁市城东区人民政府林家崖街道办事处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与审计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名建筑</w:t>
            </w: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思想政治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④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名专业不限。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西宁市城东区人民政府火车站街道办事处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与审计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③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名新闻</w:t>
            </w:r>
            <w:r>
              <w:rPr>
                <w:rFonts w:ascii="宋体" w:hAnsi="宋体" w:cs="宋体" w:hint="eastAsia"/>
                <w:sz w:val="24"/>
                <w:szCs w:val="24"/>
              </w:rPr>
              <w:t>传播类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相关专</w:t>
            </w:r>
            <w:r>
              <w:rPr>
                <w:rFonts w:ascii="宋体" w:hAnsi="宋体" w:cs="宋体" w:hint="eastAsia"/>
                <w:sz w:val="24"/>
                <w:szCs w:val="24"/>
              </w:rPr>
              <w:t>业；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④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图书与</w:t>
            </w:r>
            <w:r>
              <w:rPr>
                <w:rFonts w:ascii="宋体" w:hAnsi="宋体" w:cs="宋体" w:hint="eastAsia"/>
                <w:sz w:val="24"/>
                <w:szCs w:val="24"/>
              </w:rPr>
              <w:t>档案</w:t>
            </w:r>
            <w:r>
              <w:rPr>
                <w:rFonts w:ascii="宋体" w:hAnsi="宋体" w:cs="宋体" w:hint="eastAsia"/>
                <w:sz w:val="24"/>
                <w:szCs w:val="24"/>
              </w:rPr>
              <w:t>学类相关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⑤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名法</w:t>
            </w:r>
            <w:r>
              <w:rPr>
                <w:rFonts w:ascii="宋体" w:hAnsi="宋体" w:cs="宋体" w:hint="eastAsia"/>
                <w:sz w:val="24"/>
                <w:szCs w:val="24"/>
              </w:rPr>
              <w:t>学类相关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519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西宁市城东区人民政府东关大街街道办事处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与审计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西宁市城东区韵家口镇人民政府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名会计</w:t>
            </w:r>
            <w:r>
              <w:rPr>
                <w:rFonts w:ascii="宋体" w:hAnsi="宋体" w:cs="宋体" w:hint="eastAsia"/>
                <w:sz w:val="24"/>
                <w:szCs w:val="24"/>
              </w:rPr>
              <w:t>与审计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C30DA6" w:rsidRDefault="00371F78">
            <w:pPr>
              <w:spacing w:line="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②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汉语言与</w:t>
            </w:r>
            <w:r>
              <w:rPr>
                <w:rFonts w:ascii="宋体" w:hAnsi="宋体" w:cs="宋体" w:hint="eastAsia"/>
                <w:sz w:val="24"/>
                <w:szCs w:val="24"/>
              </w:rPr>
              <w:t>文秘</w:t>
            </w:r>
            <w:r>
              <w:rPr>
                <w:rFonts w:ascii="宋体" w:hAnsi="宋体" w:cs="宋体" w:hint="eastAsia"/>
                <w:sz w:val="24"/>
                <w:szCs w:val="24"/>
              </w:rPr>
              <w:t>类相关专业。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595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17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西宁市城东区消防救援大队</w:t>
            </w:r>
          </w:p>
        </w:tc>
        <w:tc>
          <w:tcPr>
            <w:tcW w:w="604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国民教育大专及以上</w:t>
            </w: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336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）周岁</w:t>
            </w:r>
          </w:p>
        </w:tc>
        <w:tc>
          <w:tcPr>
            <w:tcW w:w="2657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①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名汉语言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与文秘类相关专业</w:t>
            </w:r>
          </w:p>
        </w:tc>
        <w:tc>
          <w:tcPr>
            <w:tcW w:w="2398" w:type="dxa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履行岗位职责所需的工作能力和正常履行工作的身体条件。</w:t>
            </w:r>
          </w:p>
        </w:tc>
      </w:tr>
      <w:tr w:rsidR="00C30DA6">
        <w:trPr>
          <w:trHeight w:val="1217"/>
        </w:trPr>
        <w:tc>
          <w:tcPr>
            <w:tcW w:w="1772" w:type="dxa"/>
            <w:gridSpan w:val="2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821" w:type="dxa"/>
            <w:gridSpan w:val="5"/>
            <w:vAlign w:val="center"/>
          </w:tcPr>
          <w:p w:rsidR="00C30DA6" w:rsidRDefault="00371F78">
            <w:pPr>
              <w:spacing w:line="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158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:rsidR="00C30DA6" w:rsidRDefault="00C30DA6">
      <w:pPr>
        <w:widowControl/>
        <w:shd w:val="clear" w:color="auto" w:fill="FFFFFF"/>
        <w:spacing w:after="150" w:line="576" w:lineRule="exact"/>
        <w:ind w:firstLineChars="100" w:firstLine="414"/>
        <w:outlineLvl w:val="0"/>
        <w:rPr>
          <w:rFonts w:ascii="宋体" w:hAnsi="宋体" w:cs="宋体"/>
          <w:b/>
          <w:bCs/>
          <w:color w:val="333333"/>
          <w:spacing w:val="6"/>
          <w:kern w:val="36"/>
          <w:sz w:val="40"/>
          <w:szCs w:val="40"/>
        </w:rPr>
      </w:pPr>
    </w:p>
    <w:p w:rsidR="00C30DA6" w:rsidRDefault="00C30DA6">
      <w:pPr>
        <w:widowControl/>
        <w:shd w:val="clear" w:color="auto" w:fill="FFFFFF"/>
        <w:spacing w:after="150" w:line="576" w:lineRule="exact"/>
        <w:ind w:firstLineChars="100" w:firstLine="414"/>
        <w:outlineLvl w:val="0"/>
        <w:rPr>
          <w:rFonts w:ascii="宋体" w:hAnsi="宋体" w:cs="宋体"/>
          <w:b/>
          <w:bCs/>
          <w:color w:val="333333"/>
          <w:spacing w:val="6"/>
          <w:kern w:val="36"/>
          <w:sz w:val="40"/>
          <w:szCs w:val="40"/>
        </w:rPr>
      </w:pPr>
    </w:p>
    <w:p w:rsidR="00C30DA6" w:rsidRDefault="00C30DA6">
      <w:pPr>
        <w:widowControl/>
        <w:shd w:val="clear" w:color="auto" w:fill="FFFFFF"/>
        <w:spacing w:after="150" w:line="576" w:lineRule="exact"/>
        <w:ind w:firstLineChars="100" w:firstLine="414"/>
        <w:outlineLvl w:val="0"/>
        <w:rPr>
          <w:rFonts w:ascii="宋体" w:hAnsi="宋体" w:cs="宋体"/>
          <w:b/>
          <w:bCs/>
          <w:color w:val="333333"/>
          <w:spacing w:val="6"/>
          <w:kern w:val="36"/>
          <w:sz w:val="40"/>
          <w:szCs w:val="40"/>
        </w:rPr>
      </w:pPr>
    </w:p>
    <w:p w:rsidR="00C30DA6" w:rsidRDefault="00C30DA6">
      <w:pPr>
        <w:widowControl/>
        <w:shd w:val="clear" w:color="auto" w:fill="FFFFFF"/>
        <w:spacing w:after="150" w:line="576" w:lineRule="exact"/>
        <w:ind w:firstLineChars="100" w:firstLine="414"/>
        <w:outlineLvl w:val="0"/>
        <w:rPr>
          <w:rFonts w:ascii="宋体" w:hAnsi="宋体" w:cs="宋体"/>
          <w:b/>
          <w:bCs/>
          <w:color w:val="333333"/>
          <w:spacing w:val="6"/>
          <w:kern w:val="36"/>
          <w:sz w:val="40"/>
          <w:szCs w:val="40"/>
        </w:rPr>
      </w:pPr>
    </w:p>
    <w:p w:rsidR="00C30DA6" w:rsidRDefault="00C30DA6">
      <w:pPr>
        <w:widowControl/>
        <w:shd w:val="clear" w:color="auto" w:fill="FFFFFF"/>
        <w:spacing w:after="150" w:line="576" w:lineRule="exact"/>
        <w:ind w:firstLineChars="100" w:firstLine="414"/>
        <w:outlineLvl w:val="0"/>
        <w:rPr>
          <w:rFonts w:ascii="宋体" w:hAnsi="宋体" w:cs="宋体"/>
          <w:b/>
          <w:bCs/>
          <w:color w:val="333333"/>
          <w:spacing w:val="6"/>
          <w:kern w:val="36"/>
          <w:sz w:val="40"/>
          <w:szCs w:val="40"/>
        </w:rPr>
      </w:pPr>
    </w:p>
    <w:p w:rsidR="00C30DA6" w:rsidRDefault="00C30DA6">
      <w:pPr>
        <w:widowControl/>
        <w:shd w:val="clear" w:color="auto" w:fill="FFFFFF"/>
        <w:spacing w:after="150" w:line="576" w:lineRule="exact"/>
        <w:ind w:firstLineChars="100" w:firstLine="414"/>
        <w:outlineLvl w:val="0"/>
        <w:rPr>
          <w:rFonts w:ascii="宋体" w:hAnsi="宋体" w:cs="宋体"/>
          <w:b/>
          <w:bCs/>
          <w:color w:val="333333"/>
          <w:spacing w:val="6"/>
          <w:kern w:val="36"/>
          <w:sz w:val="40"/>
          <w:szCs w:val="40"/>
        </w:rPr>
      </w:pPr>
    </w:p>
    <w:p w:rsidR="00C30DA6" w:rsidRDefault="00C30DA6">
      <w:pPr>
        <w:widowControl/>
        <w:shd w:val="clear" w:color="auto" w:fill="FFFFFF"/>
        <w:spacing w:after="150" w:line="576" w:lineRule="exact"/>
        <w:ind w:firstLineChars="100" w:firstLine="414"/>
        <w:outlineLvl w:val="0"/>
        <w:rPr>
          <w:rFonts w:ascii="宋体" w:hAnsi="宋体" w:cs="宋体"/>
          <w:b/>
          <w:bCs/>
          <w:color w:val="333333"/>
          <w:spacing w:val="6"/>
          <w:kern w:val="36"/>
          <w:sz w:val="40"/>
          <w:szCs w:val="40"/>
        </w:rPr>
      </w:pPr>
    </w:p>
    <w:p w:rsidR="00C30DA6" w:rsidRDefault="00C30DA6">
      <w:pPr>
        <w:widowControl/>
        <w:shd w:val="clear" w:color="auto" w:fill="FFFFFF"/>
        <w:spacing w:after="150" w:line="576" w:lineRule="exact"/>
        <w:outlineLvl w:val="0"/>
        <w:rPr>
          <w:rFonts w:ascii="方正小标宋简体" w:eastAsia="方正小标宋简体" w:cs="宋体"/>
          <w:color w:val="333333"/>
          <w:spacing w:val="6"/>
          <w:kern w:val="36"/>
          <w:sz w:val="24"/>
          <w:szCs w:val="24"/>
        </w:rPr>
      </w:pPr>
      <w:bookmarkStart w:id="0" w:name="_GoBack"/>
      <w:bookmarkEnd w:id="0"/>
    </w:p>
    <w:sectPr w:rsidR="00C30DA6"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B05CE70B-F612-40C9-BD5B-4E47BF527DE2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F148BE9-DE31-46ED-B5D7-9FE475EF30CA}"/>
    <w:embedBold r:id="rId3" w:subsetted="1" w:fontKey="{D9EED99C-84DD-4F2E-BC79-BEFEA8E90ED8}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  <w:embedRegular r:id="rId4" w:subsetted="1" w:fontKey="{74633100-A1D6-43E7-8405-064D50DAACE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CC43"/>
    <w:multiLevelType w:val="singleLevel"/>
    <w:tmpl w:val="5E3BCC43"/>
    <w:lvl w:ilvl="0">
      <w:start w:val="1"/>
      <w:numFmt w:val="chineseCounting"/>
      <w:suff w:val="nothing"/>
      <w:lvlText w:val="（%1）"/>
      <w:lvlJc w:val="left"/>
      <w:pPr>
        <w:ind w:left="-2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03"/>
    <w:rsid w:val="001C4F90"/>
    <w:rsid w:val="001D0703"/>
    <w:rsid w:val="00371F78"/>
    <w:rsid w:val="00C30DA6"/>
    <w:rsid w:val="00DB5C4B"/>
    <w:rsid w:val="012A2737"/>
    <w:rsid w:val="01DD3C4D"/>
    <w:rsid w:val="026A34E9"/>
    <w:rsid w:val="02F36351"/>
    <w:rsid w:val="05AD1B88"/>
    <w:rsid w:val="09384134"/>
    <w:rsid w:val="094D6910"/>
    <w:rsid w:val="099E5A03"/>
    <w:rsid w:val="09F45FD8"/>
    <w:rsid w:val="0B5A16A0"/>
    <w:rsid w:val="0B745622"/>
    <w:rsid w:val="0BB73BB1"/>
    <w:rsid w:val="0BCF0AAA"/>
    <w:rsid w:val="0CB23DB2"/>
    <w:rsid w:val="0F1038DB"/>
    <w:rsid w:val="0F704E24"/>
    <w:rsid w:val="0FDD070F"/>
    <w:rsid w:val="103628CB"/>
    <w:rsid w:val="105A290D"/>
    <w:rsid w:val="10802A18"/>
    <w:rsid w:val="10B63FE7"/>
    <w:rsid w:val="10C32BA0"/>
    <w:rsid w:val="1212349F"/>
    <w:rsid w:val="12207327"/>
    <w:rsid w:val="12D93FBD"/>
    <w:rsid w:val="135D699C"/>
    <w:rsid w:val="139A6950"/>
    <w:rsid w:val="140137CB"/>
    <w:rsid w:val="14FB3A56"/>
    <w:rsid w:val="1534197E"/>
    <w:rsid w:val="15543DCE"/>
    <w:rsid w:val="15581F72"/>
    <w:rsid w:val="15FE0FDC"/>
    <w:rsid w:val="16414353"/>
    <w:rsid w:val="16497971"/>
    <w:rsid w:val="16632B0C"/>
    <w:rsid w:val="16B70AF1"/>
    <w:rsid w:val="16E573D4"/>
    <w:rsid w:val="180D656C"/>
    <w:rsid w:val="19573E8D"/>
    <w:rsid w:val="1A67181B"/>
    <w:rsid w:val="1AB76E8B"/>
    <w:rsid w:val="1ADC289C"/>
    <w:rsid w:val="1AEE25CF"/>
    <w:rsid w:val="1B6537C0"/>
    <w:rsid w:val="1B854CE1"/>
    <w:rsid w:val="1BCE630E"/>
    <w:rsid w:val="1C0876C1"/>
    <w:rsid w:val="1D353D4E"/>
    <w:rsid w:val="1D94081D"/>
    <w:rsid w:val="1DB9703F"/>
    <w:rsid w:val="20855217"/>
    <w:rsid w:val="209806EF"/>
    <w:rsid w:val="21AE4009"/>
    <w:rsid w:val="21FA5CFD"/>
    <w:rsid w:val="234C2589"/>
    <w:rsid w:val="23726CD4"/>
    <w:rsid w:val="239A32F4"/>
    <w:rsid w:val="25373A30"/>
    <w:rsid w:val="258B7398"/>
    <w:rsid w:val="25C24D84"/>
    <w:rsid w:val="261B579C"/>
    <w:rsid w:val="26A050C5"/>
    <w:rsid w:val="272A0E33"/>
    <w:rsid w:val="27321A96"/>
    <w:rsid w:val="273D2914"/>
    <w:rsid w:val="27B716BA"/>
    <w:rsid w:val="285D7752"/>
    <w:rsid w:val="28A54C15"/>
    <w:rsid w:val="29053906"/>
    <w:rsid w:val="2A3873C3"/>
    <w:rsid w:val="2ABC4498"/>
    <w:rsid w:val="2AE97F8D"/>
    <w:rsid w:val="2B461EB0"/>
    <w:rsid w:val="2B627956"/>
    <w:rsid w:val="2BEF61A7"/>
    <w:rsid w:val="2DC07DFB"/>
    <w:rsid w:val="2DDF718A"/>
    <w:rsid w:val="2E072504"/>
    <w:rsid w:val="2ECB4CA9"/>
    <w:rsid w:val="2FB27C17"/>
    <w:rsid w:val="311201CB"/>
    <w:rsid w:val="31B62004"/>
    <w:rsid w:val="31C12394"/>
    <w:rsid w:val="321F5F76"/>
    <w:rsid w:val="34240138"/>
    <w:rsid w:val="347916F3"/>
    <w:rsid w:val="3518676F"/>
    <w:rsid w:val="3582027D"/>
    <w:rsid w:val="37594313"/>
    <w:rsid w:val="37B338B7"/>
    <w:rsid w:val="37F0752F"/>
    <w:rsid w:val="39137979"/>
    <w:rsid w:val="3A3518B7"/>
    <w:rsid w:val="3A7503C2"/>
    <w:rsid w:val="3C026D1A"/>
    <w:rsid w:val="3CE533DA"/>
    <w:rsid w:val="40546EBA"/>
    <w:rsid w:val="40801ED2"/>
    <w:rsid w:val="41820F39"/>
    <w:rsid w:val="41DA0492"/>
    <w:rsid w:val="426C1EA8"/>
    <w:rsid w:val="438F22F2"/>
    <w:rsid w:val="439E2535"/>
    <w:rsid w:val="441F32EC"/>
    <w:rsid w:val="45D466E2"/>
    <w:rsid w:val="460D5750"/>
    <w:rsid w:val="47136D96"/>
    <w:rsid w:val="47C63C12"/>
    <w:rsid w:val="48EB1D78"/>
    <w:rsid w:val="49941B23"/>
    <w:rsid w:val="4AAE5857"/>
    <w:rsid w:val="4B074E64"/>
    <w:rsid w:val="4BB40B47"/>
    <w:rsid w:val="4DAD3AA0"/>
    <w:rsid w:val="4E7445BE"/>
    <w:rsid w:val="4E782C74"/>
    <w:rsid w:val="4ED07AB5"/>
    <w:rsid w:val="4FF82FCD"/>
    <w:rsid w:val="507C59AC"/>
    <w:rsid w:val="51E82DAD"/>
    <w:rsid w:val="530E3233"/>
    <w:rsid w:val="534541F9"/>
    <w:rsid w:val="53875E3C"/>
    <w:rsid w:val="53D31D87"/>
    <w:rsid w:val="55F85AD5"/>
    <w:rsid w:val="560D0BE9"/>
    <w:rsid w:val="57BA0C07"/>
    <w:rsid w:val="580E2A54"/>
    <w:rsid w:val="58B16713"/>
    <w:rsid w:val="591F5F31"/>
    <w:rsid w:val="59DD570D"/>
    <w:rsid w:val="5A551A1D"/>
    <w:rsid w:val="5A566021"/>
    <w:rsid w:val="5C7659A5"/>
    <w:rsid w:val="5C877BB2"/>
    <w:rsid w:val="5CD26EE3"/>
    <w:rsid w:val="5CFA543E"/>
    <w:rsid w:val="5F8D78DB"/>
    <w:rsid w:val="5FD55B6C"/>
    <w:rsid w:val="5FDE21DF"/>
    <w:rsid w:val="6015235E"/>
    <w:rsid w:val="60156327"/>
    <w:rsid w:val="60545962"/>
    <w:rsid w:val="614B7400"/>
    <w:rsid w:val="62ED026B"/>
    <w:rsid w:val="631F3059"/>
    <w:rsid w:val="63333D64"/>
    <w:rsid w:val="64C574CA"/>
    <w:rsid w:val="652D1537"/>
    <w:rsid w:val="658456DC"/>
    <w:rsid w:val="665568D5"/>
    <w:rsid w:val="669453A6"/>
    <w:rsid w:val="674F0DE1"/>
    <w:rsid w:val="677F54D8"/>
    <w:rsid w:val="67C9442B"/>
    <w:rsid w:val="68F848F9"/>
    <w:rsid w:val="696E0130"/>
    <w:rsid w:val="698C6808"/>
    <w:rsid w:val="6A6F66AA"/>
    <w:rsid w:val="6AB75C67"/>
    <w:rsid w:val="6B4C67A8"/>
    <w:rsid w:val="6C1A634D"/>
    <w:rsid w:val="6C9E4950"/>
    <w:rsid w:val="6CB17FE1"/>
    <w:rsid w:val="6CD85C1D"/>
    <w:rsid w:val="6DD13016"/>
    <w:rsid w:val="6FAE605B"/>
    <w:rsid w:val="6FD465D5"/>
    <w:rsid w:val="704A2F79"/>
    <w:rsid w:val="707757E9"/>
    <w:rsid w:val="70893AA1"/>
    <w:rsid w:val="7164006A"/>
    <w:rsid w:val="717E112C"/>
    <w:rsid w:val="723E08BB"/>
    <w:rsid w:val="72F93721"/>
    <w:rsid w:val="734F270D"/>
    <w:rsid w:val="73CA0659"/>
    <w:rsid w:val="74742F28"/>
    <w:rsid w:val="754E53FD"/>
    <w:rsid w:val="760D24A1"/>
    <w:rsid w:val="77305049"/>
    <w:rsid w:val="778979F9"/>
    <w:rsid w:val="789C633C"/>
    <w:rsid w:val="78ED4F40"/>
    <w:rsid w:val="79A61944"/>
    <w:rsid w:val="79A758FB"/>
    <w:rsid w:val="7A807CC3"/>
    <w:rsid w:val="7A9A0969"/>
    <w:rsid w:val="7AE85DF1"/>
    <w:rsid w:val="7C947A56"/>
    <w:rsid w:val="7CD55521"/>
    <w:rsid w:val="7D5947FB"/>
    <w:rsid w:val="7D5F6157"/>
    <w:rsid w:val="7D771FD8"/>
    <w:rsid w:val="7F4A1722"/>
    <w:rsid w:val="7F5160D2"/>
    <w:rsid w:val="7FA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1"/>
    <w:uiPriority w:val="22"/>
    <w:qFormat/>
    <w:rPr>
      <w:b/>
    </w:rPr>
  </w:style>
  <w:style w:type="character" w:styleId="a7">
    <w:name w:val="Hyperlink"/>
    <w:basedOn w:val="a1"/>
    <w:uiPriority w:val="99"/>
    <w:semiHidden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1"/>
    <w:uiPriority w:val="22"/>
    <w:qFormat/>
    <w:rPr>
      <w:b/>
    </w:rPr>
  </w:style>
  <w:style w:type="character" w:styleId="a7">
    <w:name w:val="Hyperlink"/>
    <w:basedOn w:val="a1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2022-01-03T01:24:00Z</cp:lastPrinted>
  <dcterms:created xsi:type="dcterms:W3CDTF">2022-01-23T04:14:00Z</dcterms:created>
  <dcterms:modified xsi:type="dcterms:W3CDTF">2022-01-23T04:14:00Z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E209BD0410134EAC90C0919AD5BE70F5</vt:lpwstr>
  </property>
</Properties>
</file>