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黑体" w:cs="Times New Roman"/>
          <w:i w:val="0"/>
          <w:color w:val="auto"/>
          <w:kern w:val="0"/>
          <w:sz w:val="28"/>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i w:val="0"/>
          <w:color w:val="auto"/>
          <w:kern w:val="0"/>
          <w:sz w:val="44"/>
          <w:szCs w:val="44"/>
          <w:u w:val="none"/>
          <w:lang w:val="en-US" w:eastAsia="zh-CN" w:bidi="ar-SA"/>
        </w:rPr>
      </w:pPr>
      <w:r>
        <w:rPr>
          <w:rFonts w:hint="default" w:ascii="Times New Roman" w:hAnsi="Times New Roman" w:eastAsia="方正小标宋简体" w:cs="Times New Roman"/>
          <w:i w:val="0"/>
          <w:color w:val="auto"/>
          <w:kern w:val="0"/>
          <w:sz w:val="44"/>
          <w:szCs w:val="44"/>
          <w:u w:val="none"/>
          <w:lang w:val="en-US" w:eastAsia="zh-CN" w:bidi="ar-SA"/>
        </w:rPr>
        <w:t>城东区2022年度</w:t>
      </w:r>
      <w:r>
        <w:rPr>
          <w:rFonts w:hint="eastAsia" w:eastAsia="方正小标宋简体" w:cs="Times New Roman"/>
          <w:i w:val="0"/>
          <w:color w:val="auto"/>
          <w:kern w:val="0"/>
          <w:sz w:val="44"/>
          <w:szCs w:val="44"/>
          <w:u w:val="none"/>
          <w:lang w:val="en-US" w:eastAsia="zh-CN" w:bidi="ar-SA"/>
        </w:rPr>
        <w:t>本部门</w:t>
      </w:r>
      <w:r>
        <w:rPr>
          <w:rFonts w:hint="default" w:ascii="Times New Roman" w:hAnsi="Times New Roman" w:eastAsia="方正小标宋简体" w:cs="Times New Roman"/>
          <w:i w:val="0"/>
          <w:color w:val="auto"/>
          <w:kern w:val="0"/>
          <w:sz w:val="44"/>
          <w:szCs w:val="44"/>
          <w:u w:val="none"/>
          <w:lang w:val="en-US" w:eastAsia="zh-CN" w:bidi="ar-SA"/>
        </w:rPr>
        <w:t>“双随机、一公开”抽查工作计划表</w:t>
      </w:r>
    </w:p>
    <w:tbl>
      <w:tblPr>
        <w:tblStyle w:val="3"/>
        <w:tblpPr w:leftFromText="180" w:rightFromText="180" w:vertAnchor="text" w:horzAnchor="page" w:tblpX="871" w:tblpY="125"/>
        <w:tblOverlap w:val="never"/>
        <w:tblW w:w="15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45"/>
        <w:gridCol w:w="550"/>
        <w:gridCol w:w="1375"/>
        <w:gridCol w:w="2500"/>
        <w:gridCol w:w="1975"/>
        <w:gridCol w:w="1713"/>
        <w:gridCol w:w="1149"/>
        <w:gridCol w:w="938"/>
        <w:gridCol w:w="1275"/>
        <w:gridCol w:w="101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 w:hRule="atLeast"/>
        </w:trPr>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计划编制部门</w:t>
            </w: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序号</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抽查类别</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抽查事项</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计划名称</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检查对象及范围</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事项类别</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抽查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类型</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抽查比列及频次</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检查时间</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i w:val="0"/>
                <w:color w:val="auto"/>
                <w:kern w:val="0"/>
                <w:sz w:val="21"/>
                <w:szCs w:val="21"/>
                <w:u w:val="none"/>
                <w:lang w:val="en-US" w:eastAsia="zh-CN" w:bidi="ar-SA"/>
              </w:rPr>
            </w:pPr>
            <w:r>
              <w:rPr>
                <w:rFonts w:hint="eastAsia" w:ascii="仿宋_GB2312" w:hAnsi="仿宋_GB2312" w:eastAsia="仿宋_GB2312" w:cs="仿宋_GB2312"/>
                <w:b/>
                <w:i w:val="0"/>
                <w:color w:val="auto"/>
                <w:kern w:val="0"/>
                <w:sz w:val="21"/>
                <w:szCs w:val="21"/>
                <w:u w:val="none"/>
                <w:lang w:val="en-US" w:eastAsia="zh-CN" w:bidi="ar-SA"/>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3"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城东公安分局（3项）</w:t>
            </w: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sz w:val="21"/>
                <w:szCs w:val="21"/>
                <w:u w:val="none"/>
                <w:lang w:val="en-US" w:eastAsia="zh-CN"/>
              </w:rPr>
              <w:t>涉危从业单位监督检查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对涉危安全的监督检查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sz w:val="21"/>
                <w:szCs w:val="21"/>
                <w:u w:val="none"/>
                <w:lang w:val="en-US" w:eastAsia="zh-CN"/>
              </w:rPr>
              <w:t>2022年度涉危从业单位“双随机、一公开”检查</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全区剧毒、易制爆、烟花爆竹仓储情况检查、剧毒、易制爆、烟花爆竹单位有关制度情况检查</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重点事项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不定向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3-11月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城东公安分局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娱乐场所和特种行业监督检</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娱乐场所证照领取、治安要素、违法违规及治安乱象等事项</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sz w:val="21"/>
                <w:szCs w:val="21"/>
                <w:u w:val="none"/>
                <w:lang w:val="en-US" w:eastAsia="zh-CN"/>
              </w:rPr>
              <w:t>2022年度娱乐场所和特种行业监督检查</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全区娱乐场所和特种行业监督检查</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3</w:t>
            </w:r>
            <w:r>
              <w:rPr>
                <w:rFonts w:hint="eastAsia" w:ascii="仿宋_GB2312" w:hAnsi="仿宋_GB2312" w:eastAsia="仿宋_GB2312" w:cs="仿宋_GB2312"/>
                <w:i w:val="0"/>
                <w:color w:val="auto"/>
                <w:sz w:val="21"/>
                <w:szCs w:val="21"/>
                <w:u w:val="none"/>
                <w:lang w:val="en-US" w:eastAsia="zh-CN"/>
              </w:rPr>
              <w:t>%、1次/年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3-11月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保安行业监督检查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保安行业监督检查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2022年度保安行业监督检查</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全区保安行业监督检查</w:t>
            </w: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15%、1次/年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lang w:val="en-US" w:eastAsia="zh-CN"/>
              </w:rPr>
              <w:t>3-11月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3" w:hRule="atLeast"/>
        </w:trPr>
        <w:tc>
          <w:tcPr>
            <w:tcW w:w="1345"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sz w:val="21"/>
                <w:szCs w:val="21"/>
              </w:rPr>
              <w:t>区医保局</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1项</w:t>
            </w:r>
            <w:r>
              <w:rPr>
                <w:rFonts w:hint="eastAsia" w:ascii="仿宋_GB2312" w:hAnsi="仿宋_GB2312" w:eastAsia="仿宋_GB2312" w:cs="仿宋_GB2312"/>
                <w:sz w:val="21"/>
                <w:szCs w:val="21"/>
                <w:lang w:eastAsia="zh-CN"/>
              </w:rPr>
              <w:t>）</w:t>
            </w:r>
          </w:p>
        </w:tc>
        <w:tc>
          <w:tcPr>
            <w:tcW w:w="550"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w:t>
            </w:r>
          </w:p>
        </w:tc>
        <w:tc>
          <w:tcPr>
            <w:tcW w:w="1375"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sz w:val="21"/>
                <w:szCs w:val="21"/>
              </w:rPr>
              <w:t>医保基金监督检查</w:t>
            </w:r>
          </w:p>
        </w:tc>
        <w:tc>
          <w:tcPr>
            <w:tcW w:w="2500"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是否存在欺诈骗保等违规使用医保基金行为</w:t>
            </w:r>
          </w:p>
          <w:p>
            <w:pPr>
              <w:spacing w:line="300" w:lineRule="exact"/>
              <w:jc w:val="left"/>
              <w:rPr>
                <w:rFonts w:hint="eastAsia" w:ascii="仿宋_GB2312" w:hAnsi="仿宋_GB2312" w:eastAsia="仿宋_GB2312" w:cs="仿宋_GB2312"/>
                <w:i w:val="0"/>
                <w:color w:val="auto"/>
                <w:sz w:val="21"/>
                <w:szCs w:val="21"/>
                <w:u w:val="none"/>
                <w:lang w:val="en-US" w:eastAsia="zh-CN"/>
              </w:rPr>
            </w:pPr>
          </w:p>
        </w:tc>
        <w:tc>
          <w:tcPr>
            <w:tcW w:w="1975"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sz w:val="21"/>
                <w:szCs w:val="21"/>
              </w:rPr>
              <w:t>2022年城东区医疗保障局医保基金监督检查任务</w:t>
            </w:r>
          </w:p>
        </w:tc>
        <w:tc>
          <w:tcPr>
            <w:tcW w:w="1713"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sz w:val="21"/>
                <w:szCs w:val="21"/>
              </w:rPr>
              <w:t>辖区一级及以下医保定点医药机构</w:t>
            </w:r>
          </w:p>
        </w:tc>
        <w:tc>
          <w:tcPr>
            <w:tcW w:w="1149"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sz w:val="21"/>
                <w:szCs w:val="21"/>
              </w:rPr>
              <w:t>重点事项</w:t>
            </w:r>
          </w:p>
        </w:tc>
        <w:tc>
          <w:tcPr>
            <w:tcW w:w="938"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color w:val="000000"/>
                <w:sz w:val="21"/>
                <w:szCs w:val="21"/>
              </w:rPr>
              <w:t>不定向</w:t>
            </w:r>
          </w:p>
        </w:tc>
        <w:tc>
          <w:tcPr>
            <w:tcW w:w="1275"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sz w:val="21"/>
                <w:szCs w:val="21"/>
              </w:rPr>
              <w:t>10%、1次/年</w:t>
            </w:r>
          </w:p>
        </w:tc>
        <w:tc>
          <w:tcPr>
            <w:tcW w:w="1012"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sz w:val="21"/>
                <w:szCs w:val="21"/>
              </w:rPr>
              <w:t>1月至</w:t>
            </w:r>
            <w:r>
              <w:rPr>
                <w:rFonts w:hint="eastAsia" w:ascii="仿宋_GB2312" w:hAnsi="仿宋_GB2312" w:eastAsia="仿宋_GB2312" w:cs="仿宋_GB2312"/>
                <w:sz w:val="21"/>
                <w:szCs w:val="21"/>
                <w:lang w:eastAsia="zh-CN"/>
              </w:rPr>
              <w:t>11月</w:t>
            </w:r>
          </w:p>
        </w:tc>
        <w:tc>
          <w:tcPr>
            <w:tcW w:w="1405" w:type="dxa"/>
            <w:noWrap w:val="0"/>
            <w:vAlign w:val="center"/>
          </w:tcPr>
          <w:p>
            <w:pPr>
              <w:spacing w:line="30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sz w:val="21"/>
                <w:szCs w:val="21"/>
              </w:rPr>
              <w:t>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rPr>
        <w:tc>
          <w:tcPr>
            <w:tcW w:w="1345" w:type="dxa"/>
            <w:vMerge w:val="restart"/>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区教育局   （</w:t>
            </w:r>
            <w:r>
              <w:rPr>
                <w:rFonts w:hint="eastAsia" w:ascii="仿宋_GB2312" w:hAnsi="仿宋_GB2312" w:cs="仿宋_GB2312"/>
                <w:i w:val="0"/>
                <w:color w:val="auto"/>
                <w:sz w:val="21"/>
                <w:szCs w:val="21"/>
                <w:u w:val="none"/>
                <w:lang w:val="en-US" w:eastAsia="zh-CN"/>
              </w:rPr>
              <w:t>1</w:t>
            </w:r>
            <w:r>
              <w:rPr>
                <w:rFonts w:hint="eastAsia" w:ascii="仿宋_GB2312" w:hAnsi="仿宋_GB2312" w:eastAsia="仿宋_GB2312" w:cs="仿宋_GB2312"/>
                <w:i w:val="0"/>
                <w:color w:val="auto"/>
                <w:sz w:val="21"/>
                <w:szCs w:val="21"/>
                <w:u w:val="none"/>
                <w:lang w:val="en-US" w:eastAsia="zh-CN"/>
              </w:rPr>
              <w:t>项）</w:t>
            </w:r>
          </w:p>
        </w:tc>
        <w:tc>
          <w:tcPr>
            <w:tcW w:w="550" w:type="dxa"/>
            <w:vMerge w:val="restart"/>
            <w:noWrap w:val="0"/>
            <w:vAlign w:val="center"/>
          </w:tcPr>
          <w:p>
            <w:pPr>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办学行为监督检查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对幼儿园管理的监督检查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2022年城东区教育局对民办学校的监督检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查</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辖区民办幼儿园</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不定向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20%、1次/年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4月至11月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区教育部门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550" w:type="dxa"/>
            <w:vMerge w:val="continue"/>
            <w:noWrap w:val="0"/>
            <w:vAlign w:val="center"/>
          </w:tcPr>
          <w:p>
            <w:pPr>
              <w:spacing w:line="300" w:lineRule="exact"/>
              <w:jc w:val="center"/>
              <w:rPr>
                <w:rFonts w:hint="eastAsia" w:ascii="仿宋_GB2312" w:hAnsi="仿宋_GB2312" w:eastAsia="仿宋_GB2312" w:cs="仿宋_GB2312"/>
                <w:sz w:val="21"/>
                <w:szCs w:val="21"/>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对队伍建设的监督检查</w:t>
            </w:r>
          </w:p>
        </w:tc>
        <w:tc>
          <w:tcPr>
            <w:tcW w:w="19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713"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149"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938" w:type="dxa"/>
            <w:vMerge w:val="continue"/>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2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012"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405" w:type="dxa"/>
            <w:vMerge w:val="continue"/>
            <w:noWrap w:val="0"/>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550" w:type="dxa"/>
            <w:vMerge w:val="continue"/>
            <w:noWrap w:val="0"/>
            <w:vAlign w:val="center"/>
          </w:tcPr>
          <w:p>
            <w:pPr>
              <w:spacing w:line="300" w:lineRule="exact"/>
              <w:jc w:val="center"/>
              <w:rPr>
                <w:rFonts w:hint="eastAsia" w:ascii="仿宋_GB2312" w:hAnsi="仿宋_GB2312" w:eastAsia="仿宋_GB2312" w:cs="仿宋_GB2312"/>
                <w:sz w:val="21"/>
                <w:szCs w:val="21"/>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w:t>
            </w:r>
            <w:r>
              <w:rPr>
                <w:rFonts w:hint="eastAsia" w:ascii="仿宋_GB2312" w:hAnsi="仿宋_GB2312" w:eastAsia="仿宋_GB2312" w:cs="仿宋_GB2312"/>
                <w:color w:val="000000"/>
                <w:kern w:val="0"/>
                <w:sz w:val="21"/>
                <w:szCs w:val="21"/>
              </w:rPr>
              <w:t>设施与环境</w:t>
            </w:r>
            <w:r>
              <w:rPr>
                <w:rFonts w:hint="eastAsia" w:ascii="仿宋_GB2312" w:hAnsi="仿宋_GB2312" w:eastAsia="仿宋_GB2312" w:cs="仿宋_GB2312"/>
                <w:i w:val="0"/>
                <w:color w:val="auto"/>
                <w:sz w:val="21"/>
                <w:szCs w:val="21"/>
                <w:u w:val="none"/>
                <w:lang w:val="en-US" w:eastAsia="zh-CN"/>
              </w:rPr>
              <w:t>的监督检查</w:t>
            </w:r>
          </w:p>
        </w:tc>
        <w:tc>
          <w:tcPr>
            <w:tcW w:w="19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713"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149"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938" w:type="dxa"/>
            <w:vMerge w:val="continue"/>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2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012"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405" w:type="dxa"/>
            <w:vMerge w:val="continue"/>
            <w:noWrap w:val="0"/>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550" w:type="dxa"/>
            <w:vMerge w:val="continue"/>
            <w:noWrap w:val="0"/>
            <w:vAlign w:val="center"/>
          </w:tcPr>
          <w:p>
            <w:pPr>
              <w:spacing w:line="300" w:lineRule="exact"/>
              <w:jc w:val="center"/>
              <w:rPr>
                <w:rFonts w:hint="eastAsia" w:ascii="仿宋_GB2312" w:hAnsi="仿宋_GB2312" w:eastAsia="仿宋_GB2312" w:cs="仿宋_GB2312"/>
                <w:sz w:val="21"/>
                <w:szCs w:val="21"/>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2500" w:type="dxa"/>
            <w:noWrap w:val="0"/>
            <w:vAlign w:val="center"/>
          </w:tcPr>
          <w:p>
            <w:pPr>
              <w:widowControl/>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对教育教学的监督检查</w:t>
            </w:r>
          </w:p>
        </w:tc>
        <w:tc>
          <w:tcPr>
            <w:tcW w:w="19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713"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149"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938" w:type="dxa"/>
            <w:vMerge w:val="continue"/>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2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012"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405" w:type="dxa"/>
            <w:vMerge w:val="continue"/>
            <w:noWrap w:val="0"/>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550" w:type="dxa"/>
            <w:vMerge w:val="continue"/>
            <w:noWrap w:val="0"/>
            <w:vAlign w:val="center"/>
          </w:tcPr>
          <w:p>
            <w:pPr>
              <w:spacing w:line="300" w:lineRule="exact"/>
              <w:jc w:val="center"/>
              <w:rPr>
                <w:rFonts w:hint="eastAsia" w:ascii="仿宋_GB2312" w:hAnsi="仿宋_GB2312" w:eastAsia="仿宋_GB2312" w:cs="仿宋_GB2312"/>
                <w:sz w:val="21"/>
                <w:szCs w:val="21"/>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2500" w:type="dxa"/>
            <w:noWrap w:val="0"/>
            <w:vAlign w:val="center"/>
          </w:tcPr>
          <w:p>
            <w:pPr>
              <w:widowControl/>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w:t>
            </w:r>
            <w:r>
              <w:rPr>
                <w:rFonts w:hint="eastAsia" w:ascii="仿宋_GB2312" w:hAnsi="仿宋_GB2312" w:eastAsia="仿宋_GB2312" w:cs="仿宋_GB2312"/>
                <w:color w:val="000000"/>
                <w:kern w:val="0"/>
                <w:sz w:val="21"/>
                <w:szCs w:val="21"/>
              </w:rPr>
              <w:t>保健保育</w:t>
            </w:r>
            <w:r>
              <w:rPr>
                <w:rFonts w:hint="eastAsia" w:ascii="仿宋_GB2312" w:hAnsi="仿宋_GB2312" w:eastAsia="仿宋_GB2312" w:cs="仿宋_GB2312"/>
                <w:color w:val="000000"/>
                <w:kern w:val="0"/>
                <w:sz w:val="21"/>
                <w:szCs w:val="21"/>
                <w:lang w:eastAsia="zh-CN"/>
              </w:rPr>
              <w:t>的</w:t>
            </w:r>
            <w:r>
              <w:rPr>
                <w:rFonts w:hint="eastAsia" w:ascii="仿宋_GB2312" w:hAnsi="仿宋_GB2312" w:eastAsia="仿宋_GB2312" w:cs="仿宋_GB2312"/>
                <w:color w:val="000000"/>
                <w:kern w:val="0"/>
                <w:sz w:val="21"/>
                <w:szCs w:val="21"/>
                <w:lang w:val="en-US" w:eastAsia="zh-CN"/>
              </w:rPr>
              <w:t>监督检查</w:t>
            </w:r>
          </w:p>
        </w:tc>
        <w:tc>
          <w:tcPr>
            <w:tcW w:w="19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713"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149"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938" w:type="dxa"/>
            <w:vMerge w:val="continue"/>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2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012"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405" w:type="dxa"/>
            <w:vMerge w:val="continue"/>
            <w:noWrap w:val="0"/>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区司法局   （</w:t>
            </w:r>
            <w:r>
              <w:rPr>
                <w:rFonts w:hint="eastAsia" w:ascii="仿宋_GB2312" w:hAnsi="仿宋_GB2312" w:cs="仿宋_GB2312"/>
                <w:i w:val="0"/>
                <w:color w:val="auto"/>
                <w:sz w:val="21"/>
                <w:szCs w:val="21"/>
                <w:u w:val="none"/>
                <w:lang w:val="en-US" w:eastAsia="zh-CN"/>
              </w:rPr>
              <w:t>1</w:t>
            </w:r>
            <w:r>
              <w:rPr>
                <w:rFonts w:hint="eastAsia" w:ascii="仿宋_GB2312" w:hAnsi="仿宋_GB2312" w:eastAsia="仿宋_GB2312" w:cs="仿宋_GB2312"/>
                <w:i w:val="0"/>
                <w:color w:val="auto"/>
                <w:sz w:val="21"/>
                <w:szCs w:val="21"/>
                <w:u w:val="none"/>
                <w:lang w:val="en-US" w:eastAsia="zh-CN"/>
              </w:rPr>
              <w:t>项）</w:t>
            </w: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行政监督事项监督检查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对律师事务所及律师管理的监督检查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2022年城东区司法局行政监督事项抽查任务</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律师事务所、基层法律服务工作者</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不定向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30％、1次/年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4月至8月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对基层法律服务工作的监督检查</w:t>
            </w:r>
          </w:p>
        </w:tc>
        <w:tc>
          <w:tcPr>
            <w:tcW w:w="19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713"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149"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938" w:type="dxa"/>
            <w:vMerge w:val="continue"/>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27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012"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1405" w:type="dxa"/>
            <w:vMerge w:val="continue"/>
            <w:noWrap w:val="0"/>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autoSpaceDE w:val="0"/>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区发展改革和工业信息化局</w:t>
            </w:r>
            <w:r>
              <w:rPr>
                <w:rFonts w:hint="eastAsia" w:ascii="仿宋_GB2312" w:hAnsi="仿宋_GB2312" w:eastAsia="仿宋_GB2312" w:cs="仿宋_GB2312"/>
                <w:sz w:val="21"/>
                <w:szCs w:val="21"/>
                <w:lang w:eastAsia="zh-CN"/>
              </w:rPr>
              <w:t>（</w:t>
            </w:r>
            <w:r>
              <w:rPr>
                <w:rFonts w:hint="eastAsia" w:ascii="仿宋_GB2312" w:hAnsi="仿宋_GB2312" w:cs="仿宋_GB2312"/>
                <w:sz w:val="21"/>
                <w:szCs w:val="21"/>
                <w:lang w:val="en-US" w:eastAsia="zh-CN"/>
              </w:rPr>
              <w:t>2</w:t>
            </w:r>
            <w:r>
              <w:rPr>
                <w:rFonts w:hint="eastAsia" w:ascii="仿宋_GB2312" w:hAnsi="仿宋_GB2312" w:eastAsia="仿宋_GB2312" w:cs="仿宋_GB2312"/>
                <w:sz w:val="21"/>
                <w:szCs w:val="21"/>
                <w:lang w:val="en-US" w:eastAsia="zh-CN"/>
              </w:rPr>
              <w:t>项</w:t>
            </w:r>
            <w:r>
              <w:rPr>
                <w:rFonts w:hint="eastAsia" w:ascii="仿宋_GB2312" w:hAnsi="仿宋_GB2312" w:eastAsia="仿宋_GB2312" w:cs="仿宋_GB2312"/>
                <w:sz w:val="21"/>
                <w:szCs w:val="21"/>
                <w:lang w:eastAsia="zh-CN"/>
              </w:rPr>
              <w:t>）</w:t>
            </w:r>
          </w:p>
        </w:tc>
        <w:tc>
          <w:tcPr>
            <w:tcW w:w="550" w:type="dxa"/>
            <w:noWrap w:val="0"/>
            <w:vAlign w:val="center"/>
          </w:tcPr>
          <w:p>
            <w:pPr>
              <w:autoSpaceDE w:val="0"/>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375" w:type="dxa"/>
            <w:noWrap w:val="0"/>
            <w:vAlign w:val="center"/>
          </w:tcPr>
          <w:p>
            <w:pPr>
              <w:autoSpaceDE w:val="0"/>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2022年平价蔬菜批零差率执行情况监管抽查任务</w:t>
            </w:r>
          </w:p>
        </w:tc>
        <w:tc>
          <w:tcPr>
            <w:tcW w:w="2500" w:type="dxa"/>
            <w:noWrap w:val="0"/>
            <w:vAlign w:val="center"/>
          </w:tcPr>
          <w:p>
            <w:pPr>
              <w:autoSpaceDE w:val="0"/>
              <w:spacing w:line="300" w:lineRule="exact"/>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sz w:val="21"/>
                <w:szCs w:val="21"/>
                <w:lang w:val="en-US" w:eastAsia="zh-CN"/>
              </w:rPr>
              <w:t>蔬菜平价店销售监管</w:t>
            </w:r>
          </w:p>
        </w:tc>
        <w:tc>
          <w:tcPr>
            <w:tcW w:w="1975" w:type="dxa"/>
            <w:noWrap w:val="0"/>
            <w:vAlign w:val="center"/>
          </w:tcPr>
          <w:p>
            <w:pPr>
              <w:autoSpaceDE w:val="0"/>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2022年平价蔬菜批零差率执行情况监管联合抽查任务</w:t>
            </w:r>
          </w:p>
        </w:tc>
        <w:tc>
          <w:tcPr>
            <w:tcW w:w="1713"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蔬菜平价店</w:t>
            </w:r>
          </w:p>
        </w:tc>
        <w:tc>
          <w:tcPr>
            <w:tcW w:w="1149"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一般事项</w:t>
            </w:r>
          </w:p>
        </w:tc>
        <w:tc>
          <w:tcPr>
            <w:tcW w:w="938" w:type="dxa"/>
            <w:noWrap w:val="0"/>
            <w:vAlign w:val="center"/>
          </w:tcPr>
          <w:p>
            <w:pPr>
              <w:autoSpaceDE w:val="0"/>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定向</w:t>
            </w:r>
          </w:p>
        </w:tc>
        <w:tc>
          <w:tcPr>
            <w:tcW w:w="1275"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  4次/年</w:t>
            </w:r>
          </w:p>
        </w:tc>
        <w:tc>
          <w:tcPr>
            <w:tcW w:w="1012"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1月至11月</w:t>
            </w:r>
          </w:p>
        </w:tc>
        <w:tc>
          <w:tcPr>
            <w:tcW w:w="1405"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7" w:hRule="atLeast"/>
        </w:trPr>
        <w:tc>
          <w:tcPr>
            <w:tcW w:w="1345" w:type="dxa"/>
            <w:vMerge w:val="continue"/>
            <w:noWrap w:val="0"/>
            <w:vAlign w:val="center"/>
          </w:tcPr>
          <w:p>
            <w:pPr>
              <w:autoSpaceDE w:val="0"/>
              <w:spacing w:line="300" w:lineRule="exact"/>
              <w:jc w:val="center"/>
              <w:rPr>
                <w:rFonts w:hint="eastAsia" w:ascii="仿宋_GB2312" w:hAnsi="仿宋_GB2312" w:eastAsia="仿宋_GB2312" w:cs="仿宋_GB2312"/>
                <w:sz w:val="21"/>
                <w:szCs w:val="21"/>
              </w:rPr>
            </w:pPr>
          </w:p>
        </w:tc>
        <w:tc>
          <w:tcPr>
            <w:tcW w:w="550" w:type="dxa"/>
            <w:noWrap w:val="0"/>
            <w:vAlign w:val="center"/>
          </w:tcPr>
          <w:p>
            <w:pPr>
              <w:autoSpaceDE w:val="0"/>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2022年再生资源回收站点的日常业务是否符合相关规定抽查任务</w:t>
            </w:r>
          </w:p>
        </w:tc>
        <w:tc>
          <w:tcPr>
            <w:tcW w:w="2500" w:type="dxa"/>
            <w:noWrap w:val="0"/>
            <w:vAlign w:val="center"/>
          </w:tcPr>
          <w:p>
            <w:pPr>
              <w:autoSpaceDE w:val="0"/>
              <w:spacing w:line="300" w:lineRule="exact"/>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再生资源回收站点的日常回收业务量及种类抽查监管</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2022年再生资源回收站点的日常业务是否符合相关规定抽查任务</w:t>
            </w:r>
          </w:p>
        </w:tc>
        <w:tc>
          <w:tcPr>
            <w:tcW w:w="1713"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再生资源回收站点</w:t>
            </w:r>
          </w:p>
        </w:tc>
        <w:tc>
          <w:tcPr>
            <w:tcW w:w="1149"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一般事项</w:t>
            </w:r>
          </w:p>
        </w:tc>
        <w:tc>
          <w:tcPr>
            <w:tcW w:w="938" w:type="dxa"/>
            <w:noWrap w:val="0"/>
            <w:vAlign w:val="center"/>
          </w:tcPr>
          <w:p>
            <w:pPr>
              <w:autoSpaceDE w:val="0"/>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定向</w:t>
            </w:r>
          </w:p>
        </w:tc>
        <w:tc>
          <w:tcPr>
            <w:tcW w:w="1275"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10 %  4次/年</w:t>
            </w:r>
          </w:p>
        </w:tc>
        <w:tc>
          <w:tcPr>
            <w:tcW w:w="1012"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3月至11月</w:t>
            </w:r>
          </w:p>
        </w:tc>
        <w:tc>
          <w:tcPr>
            <w:tcW w:w="1405" w:type="dxa"/>
            <w:noWrap w:val="0"/>
            <w:vAlign w:val="center"/>
          </w:tcPr>
          <w:p>
            <w:pPr>
              <w:autoSpaceDE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区统计局   （</w:t>
            </w:r>
            <w:r>
              <w:rPr>
                <w:rFonts w:hint="eastAsia" w:ascii="仿宋_GB2312" w:hAnsi="仿宋_GB2312" w:cs="仿宋_GB2312"/>
                <w:i w:val="0"/>
                <w:color w:val="auto"/>
                <w:sz w:val="21"/>
                <w:szCs w:val="21"/>
                <w:u w:val="none"/>
                <w:lang w:val="en-US" w:eastAsia="zh-CN"/>
              </w:rPr>
              <w:t>1</w:t>
            </w:r>
            <w:r>
              <w:rPr>
                <w:rFonts w:hint="eastAsia" w:ascii="仿宋_GB2312" w:hAnsi="仿宋_GB2312" w:eastAsia="仿宋_GB2312" w:cs="仿宋_GB2312"/>
                <w:i w:val="0"/>
                <w:color w:val="auto"/>
                <w:sz w:val="21"/>
                <w:szCs w:val="21"/>
                <w:u w:val="none"/>
                <w:lang w:val="en-US" w:eastAsia="zh-CN"/>
              </w:rPr>
              <w:t>项）</w:t>
            </w:r>
          </w:p>
        </w:tc>
        <w:tc>
          <w:tcPr>
            <w:tcW w:w="550" w:type="dxa"/>
            <w:vMerge w:val="restart"/>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375" w:type="dxa"/>
            <w:vMerge w:val="restart"/>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对统计调查执行统计法律法规情况的监督检查</w:t>
            </w:r>
          </w:p>
        </w:tc>
        <w:tc>
          <w:tcPr>
            <w:tcW w:w="2500" w:type="dxa"/>
            <w:noWrap w:val="0"/>
            <w:vAlign w:val="top"/>
          </w:tcPr>
          <w:p>
            <w:pPr>
              <w:widowControl w:val="0"/>
              <w:wordWrap/>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对依法提供统计资料的监督检查</w:t>
            </w:r>
          </w:p>
        </w:tc>
        <w:tc>
          <w:tcPr>
            <w:tcW w:w="1975"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2022年城东区统计局统计事项抽查任务</w:t>
            </w:r>
          </w:p>
        </w:tc>
        <w:tc>
          <w:tcPr>
            <w:tcW w:w="1713"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国家机关、企业事业单位和其他组织以及个体工商户等统计调查对象</w:t>
            </w:r>
          </w:p>
        </w:tc>
        <w:tc>
          <w:tcPr>
            <w:tcW w:w="1149"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重点事项</w:t>
            </w:r>
          </w:p>
        </w:tc>
        <w:tc>
          <w:tcPr>
            <w:tcW w:w="938"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不定向</w:t>
            </w:r>
          </w:p>
        </w:tc>
        <w:tc>
          <w:tcPr>
            <w:tcW w:w="1275"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5%、1次/年</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sz w:val="21"/>
                <w:szCs w:val="21"/>
                <w:u w:val="none"/>
                <w:lang w:val="en-US" w:eastAsia="zh-CN"/>
              </w:rPr>
              <w:t>（三年内不重复抽取）</w:t>
            </w:r>
          </w:p>
        </w:tc>
        <w:tc>
          <w:tcPr>
            <w:tcW w:w="1012"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sz w:val="21"/>
                <w:szCs w:val="21"/>
                <w:u w:val="none"/>
                <w:lang w:val="en-US" w:eastAsia="zh-CN"/>
              </w:rPr>
              <w:t>3月至11月</w:t>
            </w:r>
          </w:p>
        </w:tc>
        <w:tc>
          <w:tcPr>
            <w:tcW w:w="1405"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6" w:hRule="atLeast"/>
        </w:trPr>
        <w:tc>
          <w:tcPr>
            <w:tcW w:w="1345" w:type="dxa"/>
            <w:vMerge w:val="continue"/>
            <w:noWrap w:val="0"/>
            <w:vAlign w:val="center"/>
          </w:tcPr>
          <w:p>
            <w:pPr>
              <w:widowControl w:val="0"/>
              <w:wordWrap/>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550" w:type="dxa"/>
            <w:vMerge w:val="continue"/>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75" w:type="dxa"/>
            <w:vMerge w:val="continue"/>
            <w:noWrap w:val="0"/>
            <w:vAlign w:val="center"/>
          </w:tcPr>
          <w:p>
            <w:pPr>
              <w:widowControl w:val="0"/>
              <w:wordWrap/>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top"/>
          </w:tcPr>
          <w:p>
            <w:pPr>
              <w:widowControl w:val="0"/>
              <w:wordWrap/>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对依法建立原始记录、统计台账和统计资料管理制度情况的检查</w:t>
            </w:r>
          </w:p>
        </w:tc>
        <w:tc>
          <w:tcPr>
            <w:tcW w:w="1975"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2022年城东区统计局统计事项抽查任务</w:t>
            </w:r>
          </w:p>
        </w:tc>
        <w:tc>
          <w:tcPr>
            <w:tcW w:w="1713"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国家机关、企业事业单位和其他组织以及个体工商户等统计调查对象</w:t>
            </w:r>
          </w:p>
        </w:tc>
        <w:tc>
          <w:tcPr>
            <w:tcW w:w="1149"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重点事项</w:t>
            </w:r>
          </w:p>
        </w:tc>
        <w:tc>
          <w:tcPr>
            <w:tcW w:w="938"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不定向</w:t>
            </w:r>
          </w:p>
        </w:tc>
        <w:tc>
          <w:tcPr>
            <w:tcW w:w="1275"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5%、1次/年</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sz w:val="21"/>
                <w:szCs w:val="21"/>
                <w:u w:val="none"/>
                <w:lang w:val="en-US" w:eastAsia="zh-CN"/>
              </w:rPr>
              <w:t>（三年内不重复抽取）</w:t>
            </w:r>
          </w:p>
        </w:tc>
        <w:tc>
          <w:tcPr>
            <w:tcW w:w="1012"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sz w:val="21"/>
                <w:szCs w:val="21"/>
                <w:u w:val="none"/>
                <w:lang w:val="en-US" w:eastAsia="zh-CN"/>
              </w:rPr>
              <w:t>3月至11月</w:t>
            </w:r>
          </w:p>
        </w:tc>
        <w:tc>
          <w:tcPr>
            <w:tcW w:w="1405"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auto"/>
                <w:sz w:val="21"/>
                <w:szCs w:val="21"/>
                <w:u w:val="none"/>
                <w:lang w:val="en-US"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trPr>
        <w:tc>
          <w:tcPr>
            <w:tcW w:w="134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区财政局   （</w:t>
            </w:r>
            <w:r>
              <w:rPr>
                <w:rFonts w:hint="eastAsia" w:ascii="仿宋_GB2312" w:hAnsi="仿宋_GB2312" w:cs="仿宋_GB2312"/>
                <w:i w:val="0"/>
                <w:iCs w:val="0"/>
                <w:color w:val="000000"/>
                <w:kern w:val="0"/>
                <w:sz w:val="21"/>
                <w:szCs w:val="21"/>
                <w:u w:val="none"/>
                <w:lang w:val="en-US" w:eastAsia="zh-CN" w:bidi="ar"/>
              </w:rPr>
              <w:t>3</w:t>
            </w:r>
            <w:r>
              <w:rPr>
                <w:rFonts w:hint="eastAsia" w:ascii="仿宋_GB2312" w:hAnsi="仿宋_GB2312" w:eastAsia="仿宋_GB2312" w:cs="仿宋_GB2312"/>
                <w:i w:val="0"/>
                <w:iCs w:val="0"/>
                <w:color w:val="000000"/>
                <w:kern w:val="0"/>
                <w:sz w:val="21"/>
                <w:szCs w:val="21"/>
                <w:u w:val="none"/>
                <w:lang w:val="en-US" w:eastAsia="zh-CN" w:bidi="ar"/>
              </w:rPr>
              <w:t>项）</w:t>
            </w: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会计评估监督</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会计评估监督</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2022年度省财政厅企业会计评估的监督检查 </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企业及代理记账公司 </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一般检查事项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 不定向抽 </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15%，1次/年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3月-11月 </w:t>
            </w:r>
          </w:p>
        </w:tc>
        <w:tc>
          <w:tcPr>
            <w:tcW w:w="14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34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财政票据检查</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对财政票据的监督检查</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2022年度省财政厅财政票据管理检查计划（电子票据改革） </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用票单位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一般检查事项 </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不定向抽查 </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10%，1次/年 </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3月-11月 </w:t>
            </w:r>
          </w:p>
        </w:tc>
        <w:tc>
          <w:tcPr>
            <w:tcW w:w="140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6" w:hRule="atLeast"/>
        </w:trPr>
        <w:tc>
          <w:tcPr>
            <w:tcW w:w="134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政府采购监督</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对政府采购代理机构的监督检查</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2022年度省财政厅政府采购代理机构监督检查  </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政府采购代理机构 </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一般检查事项 </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不定向抽查 </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根据市财政局当年安排调整 </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3月-11月 </w:t>
            </w:r>
          </w:p>
        </w:tc>
        <w:tc>
          <w:tcPr>
            <w:tcW w:w="140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1" w:hRule="atLeast"/>
        </w:trPr>
        <w:tc>
          <w:tcPr>
            <w:tcW w:w="1345" w:type="dxa"/>
            <w:vMerge w:val="restart"/>
            <w:noWrap w:val="0"/>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SA"/>
              </w:rPr>
              <w:t xml:space="preserve">区金融办  </w:t>
            </w:r>
            <w:r>
              <w:rPr>
                <w:rFonts w:hint="eastAsia" w:ascii="仿宋_GB2312" w:hAnsi="仿宋_GB2312" w:cs="仿宋_GB2312"/>
                <w:i w:val="0"/>
                <w:color w:val="000000"/>
                <w:kern w:val="0"/>
                <w:sz w:val="21"/>
                <w:szCs w:val="21"/>
                <w:u w:val="none"/>
                <w:lang w:val="en-US" w:eastAsia="zh-CN" w:bidi="ar-SA"/>
              </w:rPr>
              <w:t xml:space="preserve"> </w:t>
            </w:r>
            <w:r>
              <w:rPr>
                <w:rFonts w:hint="eastAsia" w:ascii="仿宋_GB2312" w:hAnsi="仿宋_GB2312" w:eastAsia="仿宋_GB2312" w:cs="仿宋_GB2312"/>
                <w:i w:val="0"/>
                <w:color w:val="000000"/>
                <w:kern w:val="0"/>
                <w:sz w:val="21"/>
                <w:szCs w:val="21"/>
                <w:u w:val="none"/>
                <w:lang w:val="en-US" w:eastAsia="zh-CN" w:bidi="ar-SA"/>
              </w:rPr>
              <w:t>（3项）</w:t>
            </w:r>
          </w:p>
        </w:tc>
        <w:tc>
          <w:tcPr>
            <w:tcW w:w="550"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13</w:t>
            </w:r>
          </w:p>
        </w:tc>
        <w:tc>
          <w:tcPr>
            <w:tcW w:w="13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对融资担保公司经营行为的检查</w:t>
            </w:r>
          </w:p>
        </w:tc>
        <w:tc>
          <w:tcPr>
            <w:tcW w:w="2500"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融资担保公司合法性经营检查</w:t>
            </w:r>
          </w:p>
        </w:tc>
        <w:tc>
          <w:tcPr>
            <w:tcW w:w="19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2022年度全区融资担保公司合法性经营检查</w:t>
            </w:r>
          </w:p>
        </w:tc>
        <w:tc>
          <w:tcPr>
            <w:tcW w:w="1713"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全区融资担保公司</w:t>
            </w:r>
          </w:p>
        </w:tc>
        <w:tc>
          <w:tcPr>
            <w:tcW w:w="1149"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一般检查事项</w:t>
            </w:r>
          </w:p>
        </w:tc>
        <w:tc>
          <w:tcPr>
            <w:tcW w:w="938"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  </w:t>
            </w:r>
          </w:p>
        </w:tc>
        <w:tc>
          <w:tcPr>
            <w:tcW w:w="12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20%，1次/年</w:t>
            </w:r>
          </w:p>
        </w:tc>
        <w:tc>
          <w:tcPr>
            <w:tcW w:w="1012"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4月-11月 </w:t>
            </w:r>
          </w:p>
        </w:tc>
        <w:tc>
          <w:tcPr>
            <w:tcW w:w="1405" w:type="dxa"/>
            <w:vMerge w:val="restart"/>
            <w:noWrap w:val="0"/>
            <w:vAlign w:val="center"/>
          </w:tcPr>
          <w:p>
            <w:pPr>
              <w:widowControl/>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SA"/>
              </w:rPr>
              <w:t>省、市、区金融办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4" w:hRule="atLeast"/>
        </w:trPr>
        <w:tc>
          <w:tcPr>
            <w:tcW w:w="1345" w:type="dxa"/>
            <w:vMerge w:val="continue"/>
            <w:noWrap w:val="0"/>
            <w:vAlign w:val="center"/>
          </w:tcPr>
          <w:p>
            <w:pPr>
              <w:widowControl/>
              <w:jc w:val="center"/>
              <w:textAlignment w:val="center"/>
              <w:rPr>
                <w:rFonts w:hint="eastAsia" w:ascii="仿宋_GB2312" w:hAnsi="仿宋_GB2312" w:eastAsia="仿宋_GB2312" w:cs="仿宋_GB2312"/>
                <w:sz w:val="21"/>
                <w:szCs w:val="21"/>
              </w:rPr>
            </w:pPr>
          </w:p>
        </w:tc>
        <w:tc>
          <w:tcPr>
            <w:tcW w:w="550"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14</w:t>
            </w:r>
          </w:p>
        </w:tc>
        <w:tc>
          <w:tcPr>
            <w:tcW w:w="13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对小额贷款公司经营行为的检查</w:t>
            </w:r>
          </w:p>
        </w:tc>
        <w:tc>
          <w:tcPr>
            <w:tcW w:w="2500"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小额贷款合法性经营检查</w:t>
            </w:r>
          </w:p>
        </w:tc>
        <w:tc>
          <w:tcPr>
            <w:tcW w:w="19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2022年全区小额贷款公司经营行为的检查</w:t>
            </w:r>
          </w:p>
        </w:tc>
        <w:tc>
          <w:tcPr>
            <w:tcW w:w="1713"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全区小额贷款公司</w:t>
            </w:r>
          </w:p>
        </w:tc>
        <w:tc>
          <w:tcPr>
            <w:tcW w:w="1149"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一般检查事项 </w:t>
            </w:r>
          </w:p>
        </w:tc>
        <w:tc>
          <w:tcPr>
            <w:tcW w:w="938"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20%，1次/年 </w:t>
            </w:r>
          </w:p>
        </w:tc>
        <w:tc>
          <w:tcPr>
            <w:tcW w:w="1012"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4月-11月 </w:t>
            </w:r>
          </w:p>
        </w:tc>
        <w:tc>
          <w:tcPr>
            <w:tcW w:w="1405" w:type="dxa"/>
            <w:vMerge w:val="continue"/>
            <w:noWrap w:val="0"/>
            <w:vAlign w:val="center"/>
          </w:tcPr>
          <w:p>
            <w:pPr>
              <w:widowControl/>
              <w:jc w:val="center"/>
              <w:textAlignment w:val="center"/>
              <w:rPr>
                <w:rFonts w:hint="eastAsia" w:ascii="仿宋_GB2312" w:hAnsi="仿宋_GB2312" w:eastAsia="仿宋_GB2312" w:cs="仿宋_GB2312"/>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1" w:hRule="atLeast"/>
        </w:trPr>
        <w:tc>
          <w:tcPr>
            <w:tcW w:w="1345" w:type="dxa"/>
            <w:vMerge w:val="continue"/>
            <w:noWrap w:val="0"/>
            <w:vAlign w:val="center"/>
          </w:tcPr>
          <w:p>
            <w:pPr>
              <w:widowControl/>
              <w:jc w:val="center"/>
              <w:textAlignment w:val="center"/>
              <w:rPr>
                <w:rFonts w:hint="eastAsia" w:ascii="仿宋_GB2312" w:hAnsi="仿宋_GB2312" w:eastAsia="仿宋_GB2312" w:cs="仿宋_GB2312"/>
                <w:sz w:val="21"/>
                <w:szCs w:val="21"/>
              </w:rPr>
            </w:pPr>
          </w:p>
        </w:tc>
        <w:tc>
          <w:tcPr>
            <w:tcW w:w="550"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15</w:t>
            </w:r>
          </w:p>
        </w:tc>
        <w:tc>
          <w:tcPr>
            <w:tcW w:w="13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对典当行经营行为检查</w:t>
            </w:r>
          </w:p>
        </w:tc>
        <w:tc>
          <w:tcPr>
            <w:tcW w:w="2500"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sz w:val="21"/>
                <w:szCs w:val="21"/>
                <w:u w:val="none"/>
                <w:lang w:eastAsia="zh-CN"/>
              </w:rPr>
              <w:t>典当行经营情况年检</w:t>
            </w:r>
          </w:p>
        </w:tc>
        <w:tc>
          <w:tcPr>
            <w:tcW w:w="19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2022年全区典当行年审 </w:t>
            </w:r>
          </w:p>
        </w:tc>
        <w:tc>
          <w:tcPr>
            <w:tcW w:w="1713"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全区典当行 </w:t>
            </w:r>
          </w:p>
        </w:tc>
        <w:tc>
          <w:tcPr>
            <w:tcW w:w="1149"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一般检查事项 </w:t>
            </w:r>
          </w:p>
        </w:tc>
        <w:tc>
          <w:tcPr>
            <w:tcW w:w="938"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30%，1次/年 </w:t>
            </w:r>
          </w:p>
        </w:tc>
        <w:tc>
          <w:tcPr>
            <w:tcW w:w="1012" w:type="dxa"/>
            <w:noWrap w:val="0"/>
            <w:vAlign w:val="center"/>
          </w:tcPr>
          <w:p>
            <w:pPr>
              <w:widowControl/>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SA"/>
              </w:rPr>
              <w:t xml:space="preserve">4月-11月 </w:t>
            </w:r>
          </w:p>
        </w:tc>
        <w:tc>
          <w:tcPr>
            <w:tcW w:w="1405" w:type="dxa"/>
            <w:vMerge w:val="continue"/>
            <w:noWrap w:val="0"/>
            <w:vAlign w:val="center"/>
          </w:tcPr>
          <w:p>
            <w:pPr>
              <w:widowControl/>
              <w:jc w:val="center"/>
              <w:textAlignment w:val="center"/>
              <w:rPr>
                <w:rFonts w:hint="eastAsia" w:ascii="仿宋_GB2312" w:hAnsi="仿宋_GB2312" w:eastAsia="仿宋_GB2312" w:cs="仿宋_GB2312"/>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6" w:hRule="atLeast"/>
        </w:trPr>
        <w:tc>
          <w:tcPr>
            <w:tcW w:w="134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区自然资源和林业局（8项）</w:t>
            </w: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16</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水资源管理监督检查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对水资源管理的监督检查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2022年城东区自然资源和林业局水资源管理事项抽查任务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权限内取水许可涉及的取用水户</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  2次/年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3月至11月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8"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r>
              <w:rPr>
                <w:rFonts w:hint="eastAsia" w:ascii="仿宋_GB2312" w:hAnsi="仿宋_GB2312" w:cs="仿宋_GB2312"/>
                <w:i w:val="0"/>
                <w:iCs w:val="0"/>
                <w:color w:val="000000"/>
                <w:kern w:val="0"/>
                <w:sz w:val="21"/>
                <w:szCs w:val="21"/>
                <w:u w:val="none"/>
                <w:lang w:val="en-US" w:eastAsia="zh-CN" w:bidi="ar"/>
              </w:rPr>
              <w:t>7</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河道管理的监督检查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对河道管理的监督检查 （含河道管理范围内建设项目和河道采砂）</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2022年城东区自然资源和林业局河道管理事项抽查任务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纳入全区河长制管理范围内的所有河道，未建、在建、已建水利工程</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  2次/年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3月至11月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8"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r>
              <w:rPr>
                <w:rFonts w:hint="eastAsia" w:ascii="仿宋_GB2312" w:hAnsi="仿宋_GB2312" w:cs="仿宋_GB2312"/>
                <w:i w:val="0"/>
                <w:iCs w:val="0"/>
                <w:color w:val="000000"/>
                <w:kern w:val="0"/>
                <w:sz w:val="21"/>
                <w:szCs w:val="21"/>
                <w:u w:val="none"/>
                <w:lang w:val="en-US" w:eastAsia="zh-CN" w:bidi="ar"/>
              </w:rPr>
              <w:t>8</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水土保持情况监督检查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对生产建设项目水土保持情况的监督检查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2022年城东区自然资源和林业局水土保持事项抽查任务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辖区从事水土保持活动的生产建设单位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  2次/年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3月至11月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19</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林地征用、占用和开发利用监督检查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对林地征用、占用和林地开展利用工作的监督检查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2022年城东区自然资源和林业局林地征用、占用和林地开展利用事项抽查任务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各占用林地单位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  1次/年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3月至11月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0</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造林绿化监督检查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对造林绿化的监督检查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2022年城东区自然资源和林业局造林绿化事项抽查任务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各绿化单位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  1次/年</w:t>
            </w:r>
          </w:p>
        </w:tc>
        <w:tc>
          <w:tcPr>
            <w:tcW w:w="10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3月到10月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4"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1</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森林病虫害防治监督检查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对森林病虫害除治情况定期检查、防治工作的监督检查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2022年城东区自然资源和林业局森林病虫害防治事项抽查任务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各绿化单位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  1次/年</w:t>
            </w:r>
          </w:p>
        </w:tc>
        <w:tc>
          <w:tcPr>
            <w:tcW w:w="10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7月至11月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2</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森林防火监督检查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对森林防火的监督检查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2022年城东区自然资源和林业局森林防火事项抽查任务</w:t>
            </w:r>
          </w:p>
        </w:tc>
        <w:tc>
          <w:tcPr>
            <w:tcW w:w="1713"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韵家口镇，大众街、八一路、林家崖、周家泉街道办事处，各林业管护单位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  森林防火期间</w:t>
            </w:r>
          </w:p>
        </w:tc>
        <w:tc>
          <w:tcPr>
            <w:tcW w:w="10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森林防火期间</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1"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3</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野生动物经营利用监督检查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对野生动物经营利用监督检查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2022年城东区自然资源和林业局野生动物经营利用事项抽查任务</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辖区动物经营市场</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 2次/年</w:t>
            </w:r>
          </w:p>
        </w:tc>
        <w:tc>
          <w:tcPr>
            <w:tcW w:w="10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6月至10月</w:t>
            </w:r>
          </w:p>
        </w:tc>
        <w:tc>
          <w:tcPr>
            <w:tcW w:w="14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区自然资源管理部门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区农业农村和扶贫开发局</w:t>
            </w:r>
            <w:r>
              <w:rPr>
                <w:rFonts w:hint="eastAsia" w:ascii="仿宋_GB2312" w:hAnsi="仿宋_GB2312" w:cs="仿宋_GB2312"/>
                <w:i w:val="0"/>
                <w:iCs w:val="0"/>
                <w:color w:val="000000"/>
                <w:kern w:val="0"/>
                <w:sz w:val="21"/>
                <w:szCs w:val="21"/>
                <w:u w:val="none"/>
                <w:lang w:val="en-US" w:eastAsia="zh-CN" w:bidi="ar"/>
              </w:rPr>
              <w:t xml:space="preserve">  （2项）</w:t>
            </w: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4</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对假劣农药违规使用及国家禁用高度农药等情况的监督检查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对假劣农药违规使用及国家禁用高度农药等情况的监督检查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2022年度城东区农业农村和扶贫开发局农药生产经营企业检查计划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农药生产经营企业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3%、2次/年</w:t>
            </w:r>
          </w:p>
        </w:tc>
        <w:tc>
          <w:tcPr>
            <w:tcW w:w="10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1月至11月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区农业农村和扶贫开发局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5"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5</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对假劣兽药违规使用及国家禁用高度农药等情况的监督检查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对假劣兽药违规使用及国家禁用高度农药等情况的监督检查</w:t>
            </w:r>
          </w:p>
        </w:tc>
        <w:tc>
          <w:tcPr>
            <w:tcW w:w="19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2022年度城东区农业农村和扶贫开发局兽药生产经营企业检查计划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兽药生产经营企业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3%、2次/年</w:t>
            </w:r>
          </w:p>
        </w:tc>
        <w:tc>
          <w:tcPr>
            <w:tcW w:w="10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1月至11月</w:t>
            </w:r>
          </w:p>
        </w:tc>
        <w:tc>
          <w:tcPr>
            <w:tcW w:w="140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区生态环境局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（1项）</w:t>
            </w:r>
          </w:p>
        </w:tc>
        <w:tc>
          <w:tcPr>
            <w:tcW w:w="550" w:type="dxa"/>
            <w:vMerge w:val="restart"/>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cs="仿宋_GB2312"/>
                <w:i w:val="0"/>
                <w:iCs w:val="0"/>
                <w:color w:val="000000"/>
                <w:kern w:val="0"/>
                <w:sz w:val="21"/>
                <w:szCs w:val="21"/>
                <w:u w:val="none"/>
                <w:lang w:val="en-US" w:eastAsia="zh-CN" w:bidi="ar"/>
              </w:rPr>
              <w:t>6</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监督检查</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对危险废物台账规范登记情况的监督检查</w:t>
            </w:r>
          </w:p>
        </w:tc>
        <w:tc>
          <w:tcPr>
            <w:tcW w:w="197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2022年城东区生态环境局第一季度双随机检查</w:t>
            </w:r>
          </w:p>
        </w:tc>
        <w:tc>
          <w:tcPr>
            <w:tcW w:w="1713"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企业、医疗机构、涉VOCs行业</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w:t>
            </w:r>
            <w:r>
              <w:rPr>
                <w:rFonts w:hint="eastAsia" w:ascii="仿宋_GB2312" w:hAnsi="仿宋_GB2312" w:cs="仿宋_GB2312"/>
                <w:i w:val="0"/>
                <w:iCs w:val="0"/>
                <w:color w:val="000000"/>
                <w:kern w:val="0"/>
                <w:sz w:val="21"/>
                <w:szCs w:val="21"/>
                <w:u w:val="none"/>
                <w:lang w:val="en-US" w:eastAsia="zh-CN" w:bidi="ar"/>
              </w:rPr>
              <w:t>4</w:t>
            </w:r>
            <w:r>
              <w:rPr>
                <w:rFonts w:hint="eastAsia" w:ascii="仿宋_GB2312" w:hAnsi="仿宋_GB2312" w:eastAsia="仿宋_GB2312" w:cs="仿宋_GB2312"/>
                <w:i w:val="0"/>
                <w:iCs w:val="0"/>
                <w:color w:val="000000"/>
                <w:kern w:val="0"/>
                <w:sz w:val="21"/>
                <w:szCs w:val="21"/>
                <w:u w:val="none"/>
                <w:lang w:val="en-US" w:eastAsia="zh-CN" w:bidi="ar"/>
              </w:rPr>
              <w:t>次/年</w:t>
            </w:r>
          </w:p>
        </w:tc>
        <w:tc>
          <w:tcPr>
            <w:tcW w:w="1012"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1月至</w:t>
            </w:r>
            <w:r>
              <w:rPr>
                <w:rFonts w:hint="eastAsia" w:ascii="仿宋_GB2312" w:hAnsi="仿宋_GB2312" w:cs="仿宋_GB2312"/>
                <w:i w:val="0"/>
                <w:iCs w:val="0"/>
                <w:color w:val="000000"/>
                <w:kern w:val="0"/>
                <w:sz w:val="21"/>
                <w:szCs w:val="21"/>
                <w:u w:val="none"/>
                <w:lang w:val="en-US" w:eastAsia="zh-CN" w:bidi="ar"/>
              </w:rPr>
              <w:t>11</w:t>
            </w:r>
            <w:r>
              <w:rPr>
                <w:rFonts w:hint="eastAsia" w:ascii="仿宋_GB2312" w:hAnsi="仿宋_GB2312" w:eastAsia="仿宋_GB2312" w:cs="仿宋_GB2312"/>
                <w:i w:val="0"/>
                <w:iCs w:val="0"/>
                <w:color w:val="000000"/>
                <w:kern w:val="0"/>
                <w:sz w:val="21"/>
                <w:szCs w:val="21"/>
                <w:u w:val="none"/>
                <w:lang w:val="en-US" w:eastAsia="zh-CN" w:bidi="ar"/>
              </w:rPr>
              <w:t>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对污染防治设施规范使用及台账记录情况的监督检查</w:t>
            </w:r>
          </w:p>
        </w:tc>
        <w:tc>
          <w:tcPr>
            <w:tcW w:w="197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0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对涉VOCs行业的监督检查</w:t>
            </w:r>
          </w:p>
        </w:tc>
        <w:tc>
          <w:tcPr>
            <w:tcW w:w="197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0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区文体局</w:t>
            </w:r>
            <w:r>
              <w:rPr>
                <w:rFonts w:hint="eastAsia" w:ascii="仿宋_GB2312" w:hAnsi="仿宋_GB2312" w:cs="仿宋_GB2312"/>
                <w:i w:val="0"/>
                <w:color w:val="auto"/>
                <w:sz w:val="21"/>
                <w:szCs w:val="21"/>
                <w:u w:val="none"/>
                <w:lang w:val="en-US" w:eastAsia="zh-CN"/>
              </w:rPr>
              <w:t xml:space="preserve">   （2项）</w:t>
            </w: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27</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文化娱乐场所</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文化娱乐场所取得、公示许可证及经营情况的检查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2022年城东区文体局“双随机”一公开抽查    工作计划</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文化娱乐场所</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2"/>
                <w:sz w:val="21"/>
                <w:szCs w:val="21"/>
                <w:lang w:val="en-US" w:eastAsia="zh-CN" w:bidi="ar-SA"/>
              </w:rPr>
              <w:t>不定向抽查</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1月至11月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28</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互联网上网服务经营场所监督检查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互联网上网服务经营场所取得、公示许可证及经营情况的检查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2022年城东区文体局“双随机”一公开抽查    工作计划</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互联网上网服务经营场所</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2"/>
                <w:sz w:val="21"/>
                <w:szCs w:val="21"/>
                <w:lang w:val="en-US" w:eastAsia="zh-CN" w:bidi="ar-SA"/>
              </w:rPr>
              <w:t>不定向抽查</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1月至11月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eastAsia="zh-CN"/>
              </w:rPr>
              <w:t>城东区民政局</w:t>
            </w:r>
            <w:r>
              <w:rPr>
                <w:rFonts w:hint="eastAsia" w:ascii="仿宋_GB2312" w:hAnsi="仿宋_GB2312" w:cs="仿宋_GB2312"/>
                <w:i w:val="0"/>
                <w:color w:val="auto"/>
                <w:sz w:val="21"/>
                <w:szCs w:val="21"/>
                <w:u w:val="none"/>
                <w:lang w:eastAsia="zh-CN"/>
              </w:rPr>
              <w:t>（</w:t>
            </w:r>
            <w:r>
              <w:rPr>
                <w:rFonts w:hint="eastAsia" w:ascii="仿宋_GB2312" w:hAnsi="仿宋_GB2312" w:cs="仿宋_GB2312"/>
                <w:i w:val="0"/>
                <w:color w:val="auto"/>
                <w:sz w:val="21"/>
                <w:szCs w:val="21"/>
                <w:u w:val="none"/>
                <w:lang w:val="en-US" w:eastAsia="zh-CN"/>
              </w:rPr>
              <w:t>1项</w:t>
            </w:r>
            <w:r>
              <w:rPr>
                <w:rFonts w:hint="eastAsia" w:ascii="仿宋_GB2312" w:hAnsi="仿宋_GB2312" w:cs="仿宋_GB2312"/>
                <w:i w:val="0"/>
                <w:color w:val="auto"/>
                <w:sz w:val="21"/>
                <w:szCs w:val="21"/>
                <w:u w:val="none"/>
                <w:lang w:eastAsia="zh-CN"/>
              </w:rPr>
              <w:t>）</w:t>
            </w: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29</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年报信息检查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对民办非企业单位的成立、变更、注销登记及年度工作情况进行监督检查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2022年城东区民政局年度工作检查事项抽查任务</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eastAsia="zh-CN"/>
              </w:rPr>
              <w:t>民办非企业单位、社会团体</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3月至5月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eastAsia="zh-CN"/>
              </w:rPr>
              <w:t>城东区民政局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eastAsia="zh-CN"/>
              </w:rPr>
              <w:t>对社会团体执行国家规定的财务管理制度以及资产来源情况进行监督检查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3" w:hRule="atLeast"/>
        </w:trPr>
        <w:tc>
          <w:tcPr>
            <w:tcW w:w="1345" w:type="dxa"/>
            <w:noWrap w:val="0"/>
            <w:vAlign w:val="center"/>
          </w:tcPr>
          <w:p>
            <w:pPr>
              <w:spacing w:line="300" w:lineRule="exact"/>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城东区消防救援大队</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1项</w:t>
            </w:r>
            <w:r>
              <w:rPr>
                <w:rFonts w:hint="eastAsia" w:ascii="仿宋_GB2312" w:hAnsi="仿宋_GB2312" w:cs="仿宋_GB2312"/>
                <w:sz w:val="21"/>
                <w:szCs w:val="21"/>
                <w:lang w:eastAsia="zh-CN"/>
              </w:rPr>
              <w:t>）</w:t>
            </w:r>
          </w:p>
        </w:tc>
        <w:tc>
          <w:tcPr>
            <w:tcW w:w="550" w:type="dxa"/>
            <w:noWrap w:val="0"/>
            <w:vAlign w:val="center"/>
          </w:tcPr>
          <w:p>
            <w:pPr>
              <w:spacing w:line="300" w:lineRule="exact"/>
              <w:jc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r>
              <w:rPr>
                <w:rFonts w:hint="eastAsia" w:ascii="仿宋_GB2312" w:hAnsi="仿宋_GB2312" w:cs="仿宋_GB2312"/>
                <w:i w:val="0"/>
                <w:iCs w:val="0"/>
                <w:color w:val="000000"/>
                <w:kern w:val="0"/>
                <w:sz w:val="21"/>
                <w:szCs w:val="21"/>
                <w:u w:val="none"/>
                <w:lang w:val="en-US" w:eastAsia="zh-CN" w:bidi="ar"/>
              </w:rPr>
              <w:t>0</w:t>
            </w:r>
          </w:p>
        </w:tc>
        <w:tc>
          <w:tcPr>
            <w:tcW w:w="1375"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cs="仿宋_GB2312"/>
                <w:sz w:val="21"/>
                <w:szCs w:val="21"/>
                <w:lang w:val="en-US" w:eastAsia="zh-CN"/>
              </w:rPr>
              <w:t>消防</w:t>
            </w:r>
            <w:r>
              <w:rPr>
                <w:rFonts w:hint="eastAsia" w:ascii="仿宋_GB2312" w:hAnsi="仿宋_GB2312" w:eastAsia="仿宋_GB2312" w:cs="仿宋_GB2312"/>
                <w:sz w:val="21"/>
                <w:szCs w:val="21"/>
              </w:rPr>
              <w:t>监督检查</w:t>
            </w:r>
          </w:p>
        </w:tc>
        <w:tc>
          <w:tcPr>
            <w:tcW w:w="2500"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cs="仿宋_GB2312"/>
                <w:sz w:val="21"/>
                <w:szCs w:val="21"/>
                <w:lang w:val="en-US" w:eastAsia="zh-CN"/>
              </w:rPr>
              <w:t>消防</w:t>
            </w:r>
            <w:r>
              <w:rPr>
                <w:rFonts w:hint="eastAsia" w:ascii="仿宋_GB2312" w:hAnsi="仿宋_GB2312" w:eastAsia="仿宋_GB2312" w:cs="仿宋_GB2312"/>
                <w:sz w:val="21"/>
                <w:szCs w:val="21"/>
              </w:rPr>
              <w:t>监督检查</w:t>
            </w:r>
          </w:p>
        </w:tc>
        <w:tc>
          <w:tcPr>
            <w:tcW w:w="1975" w:type="dxa"/>
            <w:noWrap w:val="0"/>
            <w:vAlign w:val="center"/>
          </w:tcPr>
          <w:p>
            <w:pPr>
              <w:spacing w:line="300" w:lineRule="exact"/>
              <w:jc w:val="center"/>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sz w:val="21"/>
                <w:szCs w:val="21"/>
                <w:lang w:val="en-US" w:eastAsia="zh-CN"/>
              </w:rPr>
              <w:t>2022年度消防监督检查</w:t>
            </w:r>
          </w:p>
        </w:tc>
        <w:tc>
          <w:tcPr>
            <w:tcW w:w="1713" w:type="dxa"/>
            <w:noWrap w:val="0"/>
            <w:vAlign w:val="center"/>
          </w:tcPr>
          <w:p>
            <w:pPr>
              <w:spacing w:line="300" w:lineRule="exact"/>
              <w:jc w:val="center"/>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sz w:val="21"/>
                <w:szCs w:val="21"/>
                <w:lang w:val="en-US" w:eastAsia="zh-CN"/>
              </w:rPr>
              <w:t>机关、团体、企业、事业单位暨个体工商户</w:t>
            </w:r>
          </w:p>
        </w:tc>
        <w:tc>
          <w:tcPr>
            <w:tcW w:w="1149"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sz w:val="21"/>
                <w:szCs w:val="21"/>
              </w:rPr>
              <w:t>一般事项</w:t>
            </w:r>
          </w:p>
        </w:tc>
        <w:tc>
          <w:tcPr>
            <w:tcW w:w="938" w:type="dxa"/>
            <w:noWrap w:val="0"/>
            <w:vAlign w:val="center"/>
          </w:tcPr>
          <w:p>
            <w:pPr>
              <w:spacing w:line="3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不定向</w:t>
            </w:r>
          </w:p>
        </w:tc>
        <w:tc>
          <w:tcPr>
            <w:tcW w:w="1275" w:type="dxa"/>
            <w:noWrap w:val="0"/>
            <w:vAlign w:val="center"/>
          </w:tcPr>
          <w:p>
            <w:pPr>
              <w:spacing w:line="300" w:lineRule="exact"/>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cs="仿宋_GB2312"/>
                <w:sz w:val="21"/>
                <w:szCs w:val="21"/>
                <w:lang w:val="en-US" w:eastAsia="zh-CN"/>
              </w:rPr>
              <w:t>5</w:t>
            </w:r>
            <w:r>
              <w:rPr>
                <w:rFonts w:hint="eastAsia" w:ascii="仿宋_GB2312" w:hAnsi="仿宋_GB2312" w:eastAsia="仿宋_GB2312" w:cs="仿宋_GB2312"/>
                <w:sz w:val="21"/>
                <w:szCs w:val="21"/>
              </w:rPr>
              <w:t>%、1次/年</w:t>
            </w:r>
          </w:p>
        </w:tc>
        <w:tc>
          <w:tcPr>
            <w:tcW w:w="1012" w:type="dxa"/>
            <w:noWrap w:val="0"/>
            <w:vAlign w:val="center"/>
          </w:tcPr>
          <w:p>
            <w:pPr>
              <w:spacing w:line="300" w:lineRule="exact"/>
              <w:jc w:val="center"/>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sz w:val="21"/>
                <w:szCs w:val="21"/>
                <w:lang w:val="en-US" w:eastAsia="zh-CN"/>
              </w:rPr>
              <w:t>2月至11月</w:t>
            </w:r>
          </w:p>
        </w:tc>
        <w:tc>
          <w:tcPr>
            <w:tcW w:w="1405" w:type="dxa"/>
            <w:noWrap w:val="0"/>
            <w:vAlign w:val="center"/>
          </w:tcPr>
          <w:p>
            <w:pPr>
              <w:spacing w:line="300" w:lineRule="exact"/>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城东区消防救援</w:t>
            </w:r>
            <w:r>
              <w:rPr>
                <w:rFonts w:hint="eastAsia" w:ascii="仿宋_GB2312" w:hAnsi="仿宋_GB2312" w:cs="仿宋_GB2312"/>
                <w:sz w:val="21"/>
                <w:szCs w:val="21"/>
                <w:lang w:val="en-US"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区民族宗教事务局</w:t>
            </w:r>
            <w:r>
              <w:rPr>
                <w:rFonts w:hint="eastAsia" w:ascii="仿宋_GB2312" w:hAnsi="仿宋_GB2312" w:cs="仿宋_GB2312"/>
                <w:i w:val="0"/>
                <w:iCs w:val="0"/>
                <w:color w:val="000000"/>
                <w:kern w:val="0"/>
                <w:sz w:val="21"/>
                <w:szCs w:val="21"/>
                <w:u w:val="none"/>
                <w:lang w:val="en-US" w:eastAsia="zh-CN" w:bidi="ar"/>
              </w:rPr>
              <w:t>（1项）</w:t>
            </w: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r>
              <w:rPr>
                <w:rFonts w:hint="eastAsia" w:ascii="仿宋_GB2312" w:hAnsi="仿宋_GB2312" w:cs="仿宋_GB2312"/>
                <w:i w:val="0"/>
                <w:iCs w:val="0"/>
                <w:color w:val="000000"/>
                <w:kern w:val="0"/>
                <w:sz w:val="21"/>
                <w:szCs w:val="21"/>
                <w:u w:val="none"/>
                <w:lang w:val="en-US" w:eastAsia="zh-CN" w:bidi="ar"/>
              </w:rPr>
              <w:t>1</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清真食品监督检查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对营业执照（登记证）规范使用情况的监督检查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2022年度城东区清真食品事项抽查任务</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企业、个体工商户、市场、超市。</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不定向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4月至10月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区民族宗教事务局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肉制品及乳制品清真资质检查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8"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从事少数工作人员占比情况</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trPr>
        <w:tc>
          <w:tcPr>
            <w:tcW w:w="1345"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城东区</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eastAsia="zh-CN"/>
              </w:rPr>
              <w:t>应急</w:t>
            </w:r>
            <w:r>
              <w:rPr>
                <w:rFonts w:hint="eastAsia" w:ascii="仿宋_GB2312" w:hAnsi="仿宋_GB2312" w:eastAsia="仿宋_GB2312" w:cs="仿宋_GB2312"/>
                <w:i w:val="0"/>
                <w:color w:val="auto"/>
                <w:sz w:val="21"/>
                <w:szCs w:val="21"/>
                <w:u w:val="none"/>
                <w:lang w:val="en-US" w:eastAsia="zh-CN"/>
              </w:rPr>
              <w:t>管理局</w:t>
            </w:r>
            <w:r>
              <w:rPr>
                <w:rFonts w:hint="eastAsia" w:ascii="仿宋_GB2312" w:hAnsi="仿宋_GB2312" w:cs="仿宋_GB2312"/>
                <w:i w:val="0"/>
                <w:color w:val="auto"/>
                <w:sz w:val="21"/>
                <w:szCs w:val="21"/>
                <w:u w:val="none"/>
                <w:lang w:val="en-US" w:eastAsia="zh-CN"/>
              </w:rPr>
              <w:t xml:space="preserve"> （1项）</w:t>
            </w:r>
          </w:p>
        </w:tc>
        <w:tc>
          <w:tcPr>
            <w:tcW w:w="550"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3</w:t>
            </w:r>
            <w:r>
              <w:rPr>
                <w:rFonts w:hint="eastAsia" w:ascii="仿宋_GB2312" w:hAnsi="仿宋_GB2312" w:cs="仿宋_GB2312"/>
                <w:i w:val="0"/>
                <w:color w:val="auto"/>
                <w:sz w:val="21"/>
                <w:szCs w:val="21"/>
                <w:u w:val="none"/>
                <w:lang w:val="en-US" w:eastAsia="zh-CN"/>
              </w:rPr>
              <w:t>2</w:t>
            </w:r>
          </w:p>
        </w:tc>
        <w:tc>
          <w:tcPr>
            <w:tcW w:w="1375"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对生产危险化学品企业的监督检查</w:t>
            </w:r>
          </w:p>
        </w:tc>
        <w:tc>
          <w:tcPr>
            <w:tcW w:w="2500"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抽查企业取得安全生产许可证情况和安全生产有关制度设置、落实等情况</w:t>
            </w:r>
          </w:p>
        </w:tc>
        <w:tc>
          <w:tcPr>
            <w:tcW w:w="1975"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2022年度</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执法工作计划</w:t>
            </w:r>
          </w:p>
        </w:tc>
        <w:tc>
          <w:tcPr>
            <w:tcW w:w="1713"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危险化学品</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生产企业</w:t>
            </w:r>
          </w:p>
        </w:tc>
        <w:tc>
          <w:tcPr>
            <w:tcW w:w="1149"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重点事项</w:t>
            </w:r>
          </w:p>
        </w:tc>
        <w:tc>
          <w:tcPr>
            <w:tcW w:w="938"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不定向</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color w:val="auto"/>
                <w:sz w:val="21"/>
                <w:szCs w:val="21"/>
                <w:u w:val="none"/>
                <w:lang w:eastAsia="zh-CN"/>
              </w:rPr>
              <w:t>抽查</w:t>
            </w:r>
          </w:p>
        </w:tc>
        <w:tc>
          <w:tcPr>
            <w:tcW w:w="1275"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100%，</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1次/年</w:t>
            </w:r>
          </w:p>
        </w:tc>
        <w:tc>
          <w:tcPr>
            <w:tcW w:w="1012" w:type="dxa"/>
            <w:noWrap w:val="0"/>
            <w:vAlign w:val="center"/>
          </w:tcPr>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1-11月</w:t>
            </w:r>
          </w:p>
        </w:tc>
        <w:tc>
          <w:tcPr>
            <w:tcW w:w="1405" w:type="dxa"/>
            <w:noWrap w:val="0"/>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城东区</w:t>
            </w:r>
          </w:p>
          <w:p>
            <w:pPr>
              <w:widowControl w:val="0"/>
              <w:wordWrap/>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城东区卫生健康局</w:t>
            </w:r>
            <w:r>
              <w:rPr>
                <w:rFonts w:hint="eastAsia" w:ascii="仿宋_GB2312" w:hAnsi="仿宋_GB2312" w:cs="仿宋_GB2312"/>
                <w:i w:val="0"/>
                <w:color w:val="auto"/>
                <w:sz w:val="21"/>
                <w:szCs w:val="21"/>
                <w:u w:val="none"/>
                <w:lang w:val="en-US" w:eastAsia="zh-CN"/>
              </w:rPr>
              <w:t>（1项）</w:t>
            </w: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对医疗机构的监督检查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机构持证情况；在岗人员持证情况；医护人员有无超范围执业；机构内有无违法违规行为；医护人员是否已将执业地点注册到本机构等</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2022年城东区卫生健康局“双随机、一公开”抽查计划</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区属医疗机构</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color w:val="auto"/>
                <w:sz w:val="21"/>
                <w:szCs w:val="21"/>
                <w:u w:val="none"/>
                <w:lang w:eastAsia="zh-CN"/>
              </w:rPr>
              <w:t>不定向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4月至9月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区卫生计生综合行政执法大队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是否持有《辐射安全许可证》、《放射诊疗许可证》；放射人员是否穿戴个人剂量仪；是否持有个人计量检测报告；工作人员是否持有放射人员上岗证；仪器是否有一年一度的检测报告等</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7"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sz w:val="21"/>
                <w:szCs w:val="21"/>
                <w:lang w:val="en-US" w:eastAsia="zh-CN"/>
              </w:rPr>
              <w:t>检查机构是否设立传染病病人登记本；医疗废物暂时贮存设施是否符合规范；是否对医疗废物进行分类收集；有预防接种的单位主要查看疫苗购进索证索票及温度记录；机构是否持有《预防接种门诊执业许可证》；工作人员有无预防接种上岗证；疫苗公式情况；是否对患者做到医疗器具“一人一针一管”等</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7"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机构是否持有《母婴保健技术服务执业许可证》；人员是否持有妇产科专业的执业医师资格证和执业证；人员是否持有《母婴保健技术考核合格证书》</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城东区人力资源和社会保障厅</w:t>
            </w:r>
            <w:r>
              <w:rPr>
                <w:rFonts w:hint="eastAsia" w:ascii="仿宋_GB2312" w:hAnsi="仿宋_GB2312" w:cs="仿宋_GB2312"/>
                <w:i w:val="0"/>
                <w:iCs w:val="0"/>
                <w:color w:val="000000"/>
                <w:kern w:val="0"/>
                <w:sz w:val="21"/>
                <w:szCs w:val="21"/>
                <w:u w:val="none"/>
                <w:lang w:val="en-US" w:eastAsia="zh-CN" w:bidi="ar"/>
              </w:rPr>
              <w:t>（3</w:t>
            </w:r>
            <w:bookmarkStart w:id="0" w:name="_GoBack"/>
            <w:bookmarkEnd w:id="0"/>
            <w:r>
              <w:rPr>
                <w:rFonts w:hint="eastAsia" w:ascii="仿宋_GB2312" w:hAnsi="仿宋_GB2312" w:cs="仿宋_GB2312"/>
                <w:i w:val="0"/>
                <w:iCs w:val="0"/>
                <w:color w:val="000000"/>
                <w:kern w:val="0"/>
                <w:sz w:val="21"/>
                <w:szCs w:val="21"/>
                <w:u w:val="none"/>
                <w:lang w:val="en-US" w:eastAsia="zh-CN" w:bidi="ar"/>
              </w:rPr>
              <w:t>项）</w:t>
            </w: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33</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劳动用工检查</w:t>
            </w:r>
          </w:p>
        </w:tc>
        <w:tc>
          <w:tcPr>
            <w:tcW w:w="2500" w:type="dxa"/>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普通企业单位劳动用工检查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2022年城东区人力资源和社会保障局劳动用工双随机检查</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生产</w:t>
            </w:r>
            <w:r>
              <w:rPr>
                <w:rFonts w:hint="eastAsia" w:ascii="仿宋_GB2312" w:hAnsi="仿宋_GB2312" w:eastAsia="仿宋_GB2312" w:cs="仿宋_GB2312"/>
                <w:i w:val="0"/>
                <w:color w:val="auto"/>
                <w:sz w:val="21"/>
                <w:szCs w:val="21"/>
                <w:u w:val="none"/>
                <w:lang w:val="en-US" w:eastAsia="zh-CN"/>
              </w:rPr>
              <w:t>企业</w:t>
            </w:r>
            <w:r>
              <w:rPr>
                <w:rFonts w:hint="eastAsia" w:ascii="仿宋_GB2312" w:hAnsi="仿宋_GB2312" w:cs="仿宋_GB2312"/>
                <w:i w:val="0"/>
                <w:color w:val="auto"/>
                <w:sz w:val="21"/>
                <w:szCs w:val="21"/>
                <w:u w:val="none"/>
                <w:lang w:val="en-US" w:eastAsia="zh-CN"/>
              </w:rPr>
              <w:t>和销售</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不定向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5月-8月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劳动保障监察大队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7"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人力资源市场和劳务派遣活动抽查</w:t>
            </w:r>
          </w:p>
        </w:tc>
        <w:tc>
          <w:tcPr>
            <w:tcW w:w="2500" w:type="dxa"/>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人力资源市场劳动用工检查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6月-8月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西宁市人社局劳动用工检查</w:t>
            </w:r>
          </w:p>
        </w:tc>
        <w:tc>
          <w:tcPr>
            <w:tcW w:w="2500" w:type="dxa"/>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餐饮、商贸、特种设备单位劳动用工检查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21"/>
                <w:szCs w:val="21"/>
                <w:u w:val="none"/>
                <w:lang w:val="en-US" w:eastAsia="zh-CN"/>
              </w:rPr>
            </w:pPr>
            <w:r>
              <w:rPr>
                <w:rFonts w:hint="eastAsia" w:ascii="仿宋_GB2312" w:hAnsi="仿宋_GB2312" w:cs="仿宋_GB2312"/>
                <w:i w:val="0"/>
                <w:color w:val="auto"/>
                <w:sz w:val="21"/>
                <w:szCs w:val="21"/>
                <w:u w:val="none"/>
                <w:lang w:val="en-US" w:eastAsia="zh-CN"/>
              </w:rPr>
              <w:t>6月-8月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区市场监督管理局</w:t>
            </w:r>
            <w:r>
              <w:rPr>
                <w:rFonts w:hint="eastAsia" w:ascii="仿宋_GB2312" w:hAnsi="仿宋_GB2312" w:cs="仿宋_GB2312"/>
                <w:i w:val="0"/>
                <w:iCs w:val="0"/>
                <w:color w:val="000000"/>
                <w:kern w:val="0"/>
                <w:sz w:val="21"/>
                <w:szCs w:val="21"/>
                <w:u w:val="none"/>
                <w:lang w:val="en-US" w:eastAsia="zh-CN" w:bidi="ar"/>
              </w:rPr>
              <w:t>（23项）</w:t>
            </w: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34</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年报公示信息监督检查</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年度报告公示信息的检查；即时公示信息的检查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度年报公示信息的检查</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企业</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不定向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3月至11月</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35</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登记事项监督检查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营业执照（登记证）规范使用情况的检查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度登记事项检查的</w:t>
            </w:r>
            <w:r>
              <w:rPr>
                <w:rFonts w:hint="eastAsia" w:ascii="仿宋_GB2312" w:hAnsi="仿宋_GB2312" w:eastAsia="仿宋_GB2312" w:cs="仿宋_GB2312"/>
                <w:i w:val="0"/>
                <w:color w:val="auto"/>
                <w:sz w:val="21"/>
                <w:szCs w:val="21"/>
                <w:u w:val="none"/>
                <w:lang w:val="en-US" w:eastAsia="zh-CN"/>
              </w:rPr>
              <w:t>抽查计划</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企业</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不定向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名称规范使用情况的检查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经营期限的检查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经营（业务）范围中无需审批的经营（业务）项目的检查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住所（经营场所）的检查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注册资本实缴情况的检查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法定代表人（负责人）任职情况的检查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法定代表人、自然人股东身份真实性的检查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36</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政府定价情况监督检查</w:t>
            </w:r>
          </w:p>
        </w:tc>
        <w:tc>
          <w:tcPr>
            <w:tcW w:w="2500"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执行政府定价、政府指导价情况，明码标价情况及其他价格行为的检查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度政府定价情况</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区本级登记注册的商业银行</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10%、1次/年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2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区本级登记注册的医疗机构</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color w:val="000000"/>
                <w:kern w:val="2"/>
                <w:sz w:val="21"/>
                <w:szCs w:val="21"/>
                <w:lang w:val="en-US" w:eastAsia="zh-CN" w:bidi="ar-SA"/>
              </w:rPr>
              <w:t>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30%、1次/年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37</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行政事业性收费情况的监督检查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行政事业性收费单位在收费活动中收费行为的检查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度政府定价情况</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区级行政单位、市属事业单位</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15%、1次/年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38</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val="en-US" w:eastAsia="zh-CN"/>
              </w:rPr>
              <w:t>电子商务平台经营者履行主体责任的监督检查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电子商务平台经营者履行主体责任的检查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度电子商务平台</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全市登记注册的电子商务平台经营者</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定向</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15%、1次/年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5月至8月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39</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拍卖市场规范管理检查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拍卖活动经营资格的检查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度电子商务平台</w:t>
            </w:r>
            <w:r>
              <w:rPr>
                <w:rFonts w:hint="eastAsia" w:ascii="仿宋_GB2312" w:hAnsi="仿宋_GB2312" w:eastAsia="仿宋_GB2312" w:cs="仿宋_GB2312"/>
                <w:i w:val="0"/>
                <w:color w:val="auto"/>
                <w:sz w:val="21"/>
                <w:szCs w:val="21"/>
                <w:u w:val="none"/>
                <w:lang w:val="en-US" w:eastAsia="zh-CN"/>
              </w:rPr>
              <w:t>抽查计划</w:t>
            </w:r>
          </w:p>
        </w:tc>
        <w:tc>
          <w:tcPr>
            <w:tcW w:w="17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区本级登记注册的企业</w:t>
            </w:r>
          </w:p>
        </w:tc>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一般事项</w:t>
            </w:r>
          </w:p>
        </w:tc>
        <w:tc>
          <w:tcPr>
            <w:tcW w:w="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定向</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5月至10月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文物经营活动经营资格的检查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为非法交易野生动物等违法行为提供交易服务的检查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leftChars="0" w:right="0" w:rightChars="0" w:hanging="420" w:hangingChars="200"/>
              <w:jc w:val="center"/>
              <w:textAlignment w:val="auto"/>
              <w:outlineLvl w:val="9"/>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8"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eastAsia" w:ascii="仿宋_GB2312" w:hAnsi="仿宋_GB2312" w:cs="仿宋_GB2312"/>
                <w:i w:val="0"/>
                <w:iCs w:val="0"/>
                <w:color w:val="000000"/>
                <w:kern w:val="0"/>
                <w:sz w:val="21"/>
                <w:szCs w:val="21"/>
                <w:u w:val="none"/>
                <w:lang w:val="en-US" w:eastAsia="zh-CN" w:bidi="ar"/>
              </w:rPr>
              <w:t>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广告行为的监督检查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广告发布登记情况的检查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度广告行为的监督</w:t>
            </w:r>
            <w:r>
              <w:rPr>
                <w:rFonts w:hint="eastAsia" w:ascii="仿宋_GB2312" w:hAnsi="仿宋_GB2312" w:eastAsia="仿宋_GB2312" w:cs="仿宋_GB2312"/>
                <w:i w:val="0"/>
                <w:color w:val="auto"/>
                <w:sz w:val="21"/>
                <w:szCs w:val="21"/>
                <w:u w:val="none"/>
                <w:lang w:val="en-US" w:eastAsia="zh-CN"/>
              </w:rPr>
              <w:t>抽查计划</w:t>
            </w:r>
          </w:p>
        </w:tc>
        <w:tc>
          <w:tcPr>
            <w:tcW w:w="1713"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全市企业</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cs="仿宋_GB2312"/>
                <w:i w:val="0"/>
                <w:iCs w:val="0"/>
                <w:color w:val="000000"/>
                <w:kern w:val="0"/>
                <w:sz w:val="21"/>
                <w:szCs w:val="21"/>
                <w:u w:val="none"/>
                <w:lang w:val="en-US" w:eastAsia="zh-CN" w:bidi="ar"/>
              </w:rPr>
              <w:t>不</w:t>
            </w: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4月至10月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1"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药品、医疗器械、保健食品、特殊医学用途配方食品广告主发布相关广告的审查批准情况的检查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8"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广告经营者、广告发布者建立、健全广告业务的承接登记、审核、档案管理制度情况的检查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p>
        </w:tc>
        <w:tc>
          <w:tcPr>
            <w:tcW w:w="1149" w:type="dxa"/>
            <w:vMerge w:val="continue"/>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1"/>
                <w:szCs w:val="21"/>
                <w:u w:val="none"/>
                <w:lang w:val="en-US" w:eastAsia="zh-CN"/>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eastAsia" w:ascii="仿宋_GB2312" w:hAnsi="仿宋_GB2312" w:cs="仿宋_GB2312"/>
                <w:i w:val="0"/>
                <w:iCs w:val="0"/>
                <w:color w:val="000000"/>
                <w:kern w:val="0"/>
                <w:sz w:val="21"/>
                <w:szCs w:val="21"/>
                <w:u w:val="none"/>
                <w:lang w:val="en-US" w:eastAsia="zh-CN" w:bidi="ar"/>
              </w:rPr>
              <w:t>1</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商标使用行为的监督检查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商标使用行为的检查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度商标使用行为</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全市食品生产企业、个体、农民专业合作社商标使用主体</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7月至11月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商标印制行为的检查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全市市场主体</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3月至6月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集体商标、证明商标（含地理标志）使用行为的检查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5月至10月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eastAsia" w:ascii="仿宋_GB2312" w:hAnsi="仿宋_GB2312" w:cs="仿宋_GB2312"/>
                <w:i w:val="0"/>
                <w:iCs w:val="0"/>
                <w:color w:val="000000"/>
                <w:kern w:val="0"/>
                <w:sz w:val="21"/>
                <w:szCs w:val="21"/>
                <w:u w:val="none"/>
                <w:lang w:val="en-US" w:eastAsia="zh-CN" w:bidi="ar"/>
              </w:rPr>
              <w:t>2</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商标代理行为的监督检查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商标代理行为的检查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度商标代理行为</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5月至10月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eastAsia" w:ascii="仿宋_GB2312" w:hAnsi="仿宋_GB2312" w:cs="仿宋_GB2312"/>
                <w:i w:val="0"/>
                <w:iCs w:val="0"/>
                <w:color w:val="000000"/>
                <w:kern w:val="0"/>
                <w:sz w:val="21"/>
                <w:szCs w:val="21"/>
                <w:u w:val="none"/>
                <w:lang w:val="en-US" w:eastAsia="zh-CN" w:bidi="ar"/>
              </w:rPr>
              <w:t>3</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产品质量监督抽查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生产领域产品质量监督抽查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度产品质量监督</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区本级登记注册的获证生产企业数80%以上</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抽检批次根据抽查计划和经费确定</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6月至11月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4"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食品相关产品质量安全监督检查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区本级登记注册的获证生产企业</w:t>
            </w: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6月至11月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44</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食品生产监督检查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食品生产监督检查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度食品生产监督</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获证食品生产企业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7月至9月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45</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食品安全监督抽检</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食品安全监督抽检</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全市食品生产企业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8月至11月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46</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食品销售监督检查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校园食品销售监督检查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度食品销售监督</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校园食品销售者</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50%、2次/年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3月至11月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高风险食品销售监督检查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风险等级为CD级的食品销售者</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1月至9月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一般风险食品销售监督检查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风险等级为AB级的食品销售者</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1月至11月</w:t>
            </w:r>
          </w:p>
        </w:tc>
        <w:tc>
          <w:tcPr>
            <w:tcW w:w="1405"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网络食品销售监督检查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入网食品销售者</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1月至10月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47</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餐饮服务监督检查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食品经营许可情况的检查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度餐饮服务监督</w:t>
            </w:r>
            <w:r>
              <w:rPr>
                <w:rFonts w:hint="eastAsia" w:ascii="仿宋_GB2312" w:hAnsi="仿宋_GB2312" w:eastAsia="仿宋_GB2312" w:cs="仿宋_GB2312"/>
                <w:i w:val="0"/>
                <w:color w:val="auto"/>
                <w:sz w:val="21"/>
                <w:szCs w:val="21"/>
                <w:u w:val="none"/>
                <w:lang w:val="en-US" w:eastAsia="zh-CN"/>
              </w:rPr>
              <w:t>抽查计划</w:t>
            </w:r>
          </w:p>
        </w:tc>
        <w:tc>
          <w:tcPr>
            <w:tcW w:w="1713"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餐饮服务提供者</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1月至10月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原料控制（含食品添加剂）情况的检查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加工制作过程的检查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供餐、用餐与配送情况的检查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餐饮具清洗消毒情况的检查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场所和设施清洁维护情况的检查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食品安全管理情况的检查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餐饮服务提供者</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1月至10月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人员管理情况的检查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网络餐饮服务情况的检查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入网餐饮服务提供者</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1月至10月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r>
              <w:rPr>
                <w:rFonts w:hint="eastAsia" w:ascii="仿宋_GB2312" w:hAnsi="仿宋_GB2312" w:cs="仿宋_GB2312"/>
                <w:i w:val="0"/>
                <w:iCs w:val="0"/>
                <w:color w:val="000000"/>
                <w:kern w:val="0"/>
                <w:sz w:val="21"/>
                <w:szCs w:val="21"/>
                <w:u w:val="none"/>
                <w:lang w:val="en-US" w:eastAsia="zh-CN" w:bidi="ar"/>
              </w:rPr>
              <w:t>2</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食用农产品市场销售质量安全检查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食用农产品集中交易市场监督检查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食用农产品市场销售质量安全抽查计划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食用农产品集中交易市场</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食用农产品销售企业（者）监督检查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食用农产品销售企业</w:t>
            </w: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48</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特殊食品销售监督检查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婴幼儿配方食品销售监督检查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特殊食品销售监督抽查计划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婴幼儿配方食品销售者</w:t>
            </w:r>
          </w:p>
        </w:tc>
        <w:tc>
          <w:tcPr>
            <w:tcW w:w="114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特殊医学用途配方食品销售监督检查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特殊医学用途配方食品销售者</w:t>
            </w: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保健食品销售监督检查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保健食品销售者</w:t>
            </w:r>
          </w:p>
        </w:tc>
        <w:tc>
          <w:tcPr>
            <w:tcW w:w="114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49</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特种设备使用单位监督抽查</w:t>
            </w:r>
          </w:p>
        </w:tc>
        <w:tc>
          <w:tcPr>
            <w:tcW w:w="2500" w:type="dxa"/>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对特种设备使用单位的监督检查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特种设备使用单位监督抽查计划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全市大型游乐设施、气瓶充装单位</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4月至11月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3"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vMerge w:val="continue"/>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全市学校、大型商超、医院、车站等电梯、压力容器、工业压力管道</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r>
              <w:rPr>
                <w:rFonts w:hint="eastAsia" w:ascii="仿宋_GB2312" w:hAnsi="仿宋_GB2312" w:cs="仿宋_GB2312"/>
                <w:i w:val="0"/>
                <w:iCs w:val="0"/>
                <w:color w:val="000000"/>
                <w:kern w:val="0"/>
                <w:sz w:val="21"/>
                <w:szCs w:val="21"/>
                <w:u w:val="none"/>
                <w:lang w:val="en-US" w:eastAsia="zh-CN" w:bidi="ar"/>
              </w:rPr>
              <w:t>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计量监督检查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在用强制检定计量器具监督检查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计量监督抽查计划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企业、事业单位、个体工商户及其他经营者</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7月至10月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法定计量检定机构专项监督检查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法定计量检定机构</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100%、1次/年</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6月至7月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定量包装商品净含量省级计量监督专项抽查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省局确定</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定量包装商品净含量省级计量监督专项抽查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省局确定</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r>
              <w:rPr>
                <w:rFonts w:hint="eastAsia" w:ascii="仿宋_GB2312" w:hAnsi="仿宋_GB2312" w:cs="仿宋_GB2312"/>
                <w:i w:val="0"/>
                <w:iCs w:val="0"/>
                <w:color w:val="000000"/>
                <w:kern w:val="0"/>
                <w:sz w:val="21"/>
                <w:szCs w:val="21"/>
                <w:u w:val="none"/>
                <w:lang w:val="en-US" w:eastAsia="zh-CN" w:bidi="ar"/>
              </w:rPr>
              <w:t>1</w:t>
            </w:r>
          </w:p>
        </w:tc>
        <w:tc>
          <w:tcPr>
            <w:tcW w:w="13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强制性认证产品检查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强制性认证产品检查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iCs w:val="0"/>
                <w:color w:val="000000"/>
                <w:kern w:val="0"/>
                <w:sz w:val="21"/>
                <w:szCs w:val="21"/>
                <w:u w:val="none"/>
                <w:lang w:val="en-US" w:eastAsia="zh-CN" w:bidi="ar"/>
              </w:rPr>
              <w:t>强制性认证产品</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重点事项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省局确定</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r>
              <w:rPr>
                <w:rFonts w:hint="eastAsia" w:ascii="仿宋_GB2312" w:hAnsi="仿宋_GB2312" w:cs="仿宋_GB2312"/>
                <w:i w:val="0"/>
                <w:iCs w:val="0"/>
                <w:color w:val="000000"/>
                <w:kern w:val="0"/>
                <w:sz w:val="21"/>
                <w:szCs w:val="21"/>
                <w:u w:val="none"/>
                <w:lang w:val="en-US" w:eastAsia="zh-CN" w:bidi="ar"/>
              </w:rPr>
              <w:t>2</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市场类标准监督检查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企业标准自我声明监督检查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市场类标准</w:t>
            </w:r>
            <w:r>
              <w:rPr>
                <w:rFonts w:hint="eastAsia" w:ascii="仿宋_GB2312" w:hAnsi="仿宋_GB2312" w:cs="仿宋_GB2312"/>
                <w:i w:val="0"/>
                <w:color w:val="auto"/>
                <w:sz w:val="21"/>
                <w:szCs w:val="21"/>
                <w:u w:val="none"/>
                <w:lang w:val="en-US" w:eastAsia="zh-CN"/>
              </w:rPr>
              <w:t>监督</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省局确定</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6"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团体标准自我声明监督检查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根据省局抽取确定的对象、范围检查</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按照省局抽查比例和频次检查</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省局确定</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53</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专利真实性监督检查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专利证书、专利文件或专利申请文件真实性的检查</w:t>
            </w:r>
          </w:p>
        </w:tc>
        <w:tc>
          <w:tcPr>
            <w:tcW w:w="1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专利真实性监督抽查计划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全市市场主体、产品</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5%、1次/年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2月至6月</w:t>
            </w:r>
          </w:p>
        </w:tc>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产品专利宣传真实性的检查</w:t>
            </w:r>
          </w:p>
        </w:tc>
        <w:tc>
          <w:tcPr>
            <w:tcW w:w="1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全市市场主体</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5%、1次/年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7月至11月</w:t>
            </w:r>
          </w:p>
        </w:tc>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54</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药品零售经营行为的检查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药品零售经营行为的检查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药品零售经营行为</w:t>
            </w:r>
            <w:r>
              <w:rPr>
                <w:rFonts w:hint="eastAsia" w:ascii="仿宋_GB2312" w:hAnsi="仿宋_GB2312" w:cs="仿宋_GB2312"/>
                <w:i w:val="0"/>
                <w:color w:val="auto"/>
                <w:sz w:val="21"/>
                <w:szCs w:val="21"/>
                <w:u w:val="none"/>
                <w:lang w:val="en-US" w:eastAsia="zh-CN"/>
              </w:rPr>
              <w:t>的</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药品零售企业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auto"/>
                <w:sz w:val="21"/>
                <w:szCs w:val="21"/>
                <w:u w:val="none"/>
                <w:lang w:val="en-US" w:eastAsia="zh-CN"/>
              </w:rPr>
              <w:t>6月至7月</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1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55</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医疗器械经营行为的检查</w:t>
            </w:r>
          </w:p>
        </w:tc>
        <w:tc>
          <w:tcPr>
            <w:tcW w:w="2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医疗器械经营行为的检查</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2022年</w:t>
            </w:r>
            <w:r>
              <w:rPr>
                <w:rFonts w:hint="eastAsia" w:ascii="仿宋_GB2312" w:hAnsi="仿宋_GB2312" w:cs="仿宋_GB2312"/>
                <w:i w:val="0"/>
                <w:color w:val="auto"/>
                <w:sz w:val="21"/>
                <w:szCs w:val="21"/>
                <w:u w:val="none"/>
                <w:lang w:val="en-US" w:eastAsia="zh-CN"/>
              </w:rPr>
              <w:t>度</w:t>
            </w:r>
            <w:r>
              <w:rPr>
                <w:rFonts w:hint="eastAsia" w:ascii="仿宋_GB2312" w:hAnsi="仿宋_GB2312" w:eastAsia="仿宋_GB2312" w:cs="仿宋_GB2312"/>
                <w:i w:val="0"/>
                <w:color w:val="auto"/>
                <w:sz w:val="21"/>
                <w:szCs w:val="21"/>
                <w:u w:val="none"/>
                <w:lang w:val="en-US" w:eastAsia="zh-CN"/>
              </w:rPr>
              <w:t>医疗器械经营行为</w:t>
            </w:r>
            <w:r>
              <w:rPr>
                <w:rFonts w:hint="eastAsia" w:ascii="仿宋_GB2312" w:hAnsi="仿宋_GB2312" w:cs="仿宋_GB2312"/>
                <w:i w:val="0"/>
                <w:color w:val="auto"/>
                <w:sz w:val="21"/>
                <w:szCs w:val="21"/>
                <w:u w:val="none"/>
                <w:lang w:val="en-US" w:eastAsia="zh-CN"/>
              </w:rPr>
              <w:t>的</w:t>
            </w:r>
            <w:r>
              <w:rPr>
                <w:rFonts w:hint="eastAsia" w:ascii="仿宋_GB2312" w:hAnsi="仿宋_GB2312" w:eastAsia="仿宋_GB2312" w:cs="仿宋_GB2312"/>
                <w:i w:val="0"/>
                <w:color w:val="auto"/>
                <w:sz w:val="21"/>
                <w:szCs w:val="21"/>
                <w:u w:val="none"/>
                <w:lang w:val="en-US" w:eastAsia="zh-CN"/>
              </w:rPr>
              <w:t>抽查计划</w:t>
            </w:r>
          </w:p>
        </w:tc>
        <w:tc>
          <w:tcPr>
            <w:tcW w:w="171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区本级登记的医疗器械经营企业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定向</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3%、2次/年</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10月至11月</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jc w:val="center"/>
              <w:textAlignment w:val="auto"/>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城东区市场监督管理局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134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西宁市城东区城乡建设局  （5项）</w:t>
            </w: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对建设工程质量的监督检查</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从事建设工程的勘察、设计、施工、监理等企业</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对建筑市场（包括建设工程的勘察、设计、施工、监理企业等情况）的监督检查</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从事建设工程的勘察、设计、施工、监理等企业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不定项抽查</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100%，4次</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4月-11月</w:t>
            </w:r>
          </w:p>
        </w:tc>
        <w:tc>
          <w:tcPr>
            <w:tcW w:w="14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西宁市城东区城乡建设局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1345" w:type="dxa"/>
            <w:vMerge w:val="continue"/>
            <w:noWrap w:val="0"/>
            <w:vAlign w:val="center"/>
          </w:tcPr>
          <w:p>
            <w:pPr>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建筑工消防验收监督检查</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建筑企业</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对建设工程消防设计审查验收情况的监督情况</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不定项抽查</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100%，4次</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4月-11月</w:t>
            </w:r>
          </w:p>
        </w:tc>
        <w:tc>
          <w:tcPr>
            <w:tcW w:w="14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西宁市城东区城乡建设局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1345" w:type="dxa"/>
            <w:vMerge w:val="continue"/>
            <w:noWrap w:val="0"/>
            <w:vAlign w:val="center"/>
          </w:tcPr>
          <w:p>
            <w:pPr>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对房屋建筑与市政工程质量及安全）的监督检查</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建筑房屋</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对房屋建筑与市政工程质量及安全（包含建设工程抗震设防）的监督检查</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不定项抽查</w:t>
            </w:r>
          </w:p>
        </w:tc>
        <w:tc>
          <w:tcPr>
            <w:tcW w:w="12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100%，4次</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4月-11月</w:t>
            </w:r>
          </w:p>
        </w:tc>
        <w:tc>
          <w:tcPr>
            <w:tcW w:w="14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西宁市城东区城乡建设局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1345" w:type="dxa"/>
            <w:vMerge w:val="continue"/>
            <w:noWrap w:val="0"/>
            <w:vAlign w:val="center"/>
          </w:tcPr>
          <w:p>
            <w:pPr>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物业管理活动的监督检查</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物业服务企业</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监督管理辖区内物业服务人和从业人员依法依规开展服务活动</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物业服务企业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不定项抽查</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25%，4次</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1月-1</w:t>
            </w:r>
            <w:r>
              <w:rPr>
                <w:rFonts w:hint="eastAsia" w:ascii="仿宋_GB2312" w:hAnsi="仿宋_GB2312" w:cs="仿宋_GB2312"/>
                <w:i w:val="0"/>
                <w:iCs w:val="0"/>
                <w:color w:val="000000"/>
                <w:kern w:val="0"/>
                <w:sz w:val="21"/>
                <w:szCs w:val="21"/>
                <w:u w:val="none"/>
                <w:lang w:val="en-US" w:eastAsia="zh-CN" w:bidi="ar"/>
              </w:rPr>
              <w:t>1</w:t>
            </w:r>
            <w:r>
              <w:rPr>
                <w:rFonts w:hint="eastAsia" w:ascii="仿宋_GB2312" w:hAnsi="仿宋_GB2312" w:eastAsia="仿宋_GB2312" w:cs="仿宋_GB2312"/>
                <w:i w:val="0"/>
                <w:iCs w:val="0"/>
                <w:color w:val="000000"/>
                <w:kern w:val="0"/>
                <w:sz w:val="21"/>
                <w:szCs w:val="21"/>
                <w:u w:val="none"/>
                <w:lang w:val="en-US" w:eastAsia="zh-CN" w:bidi="ar"/>
              </w:rPr>
              <w:t>月</w:t>
            </w:r>
          </w:p>
        </w:tc>
        <w:tc>
          <w:tcPr>
            <w:tcW w:w="14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西宁市城东区城乡建设局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1345" w:type="dxa"/>
            <w:vMerge w:val="continue"/>
            <w:noWrap w:val="0"/>
            <w:vAlign w:val="center"/>
          </w:tcPr>
          <w:p>
            <w:pPr>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13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建筑市场执法监督检查</w:t>
            </w:r>
          </w:p>
        </w:tc>
        <w:tc>
          <w:tcPr>
            <w:tcW w:w="2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建筑企业</w:t>
            </w:r>
          </w:p>
        </w:tc>
        <w:tc>
          <w:tcPr>
            <w:tcW w:w="19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对建筑市场进行日常的执法监督检查</w:t>
            </w:r>
          </w:p>
        </w:tc>
        <w:tc>
          <w:tcPr>
            <w:tcW w:w="17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建筑企业</w:t>
            </w:r>
          </w:p>
        </w:tc>
        <w:tc>
          <w:tcPr>
            <w:tcW w:w="11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一般事项</w:t>
            </w:r>
          </w:p>
        </w:tc>
        <w:tc>
          <w:tcPr>
            <w:tcW w:w="9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不定项抽查</w:t>
            </w:r>
          </w:p>
        </w:tc>
        <w:tc>
          <w:tcPr>
            <w:tcW w:w="12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100%，4次</w:t>
            </w:r>
          </w:p>
        </w:tc>
        <w:tc>
          <w:tcPr>
            <w:tcW w:w="10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4月-1</w:t>
            </w:r>
            <w:r>
              <w:rPr>
                <w:rFonts w:hint="eastAsia" w:ascii="仿宋_GB2312" w:hAnsi="仿宋_GB2312" w:cs="仿宋_GB2312"/>
                <w:i w:val="0"/>
                <w:iCs w:val="0"/>
                <w:color w:val="000000"/>
                <w:kern w:val="0"/>
                <w:sz w:val="21"/>
                <w:szCs w:val="21"/>
                <w:u w:val="none"/>
                <w:lang w:val="en-US" w:eastAsia="zh-CN" w:bidi="ar"/>
              </w:rPr>
              <w:t>1</w:t>
            </w:r>
            <w:r>
              <w:rPr>
                <w:rFonts w:hint="eastAsia" w:ascii="仿宋_GB2312" w:hAnsi="仿宋_GB2312" w:eastAsia="仿宋_GB2312" w:cs="仿宋_GB2312"/>
                <w:i w:val="0"/>
                <w:iCs w:val="0"/>
                <w:color w:val="000000"/>
                <w:kern w:val="0"/>
                <w:sz w:val="21"/>
                <w:szCs w:val="21"/>
                <w:u w:val="none"/>
                <w:lang w:val="en-US" w:eastAsia="zh-CN" w:bidi="ar"/>
              </w:rPr>
              <w:t>月</w:t>
            </w:r>
          </w:p>
        </w:tc>
        <w:tc>
          <w:tcPr>
            <w:tcW w:w="14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西宁市城东区城乡建设局</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ODA0NzVhMTcxNTE5OTIyYmM1ZThhZmEwNmUyNWMifQ=="/>
  </w:docVars>
  <w:rsids>
    <w:rsidRoot w:val="481E02A5"/>
    <w:rsid w:val="03014E60"/>
    <w:rsid w:val="0712173F"/>
    <w:rsid w:val="0BA347CD"/>
    <w:rsid w:val="24DB1979"/>
    <w:rsid w:val="275030B8"/>
    <w:rsid w:val="286725C5"/>
    <w:rsid w:val="308409F4"/>
    <w:rsid w:val="388C3757"/>
    <w:rsid w:val="481E02A5"/>
    <w:rsid w:val="506A5C79"/>
    <w:rsid w:val="5A99137E"/>
    <w:rsid w:val="5D146F89"/>
    <w:rsid w:val="5DDC47E6"/>
    <w:rsid w:val="604047D7"/>
    <w:rsid w:val="60F84C70"/>
    <w:rsid w:val="7A214D4A"/>
    <w:rsid w:val="7DD5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7121</Words>
  <Characters>7557</Characters>
  <Lines>0</Lines>
  <Paragraphs>0</Paragraphs>
  <TotalTime>9</TotalTime>
  <ScaleCrop>false</ScaleCrop>
  <LinksUpToDate>false</LinksUpToDate>
  <CharactersWithSpaces>7641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2022-03-17T01:04:00Z</dcterms:created>
  <dc:creator>ID-身份证明จุ๊บ</dc:creator>
  <cp:lastModifiedBy>DELL</cp:lastModifiedBy>
  <cp:lastPrinted>2022-03-17T08:50:00Z</cp:lastPrinted>
  <dcterms:modified xsi:type="dcterms:W3CDTF">2022-06-20T03:07:02Z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2D639B0530204B0890F5C02A01E04B9B</vt:lpwstr>
  </property>
</Properties>
</file>