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AD299">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黑体" w:hAnsi="黑体" w:eastAsia="黑体" w:cs="黑体"/>
          <w:b/>
          <w:sz w:val="56"/>
          <w:szCs w:val="56"/>
        </w:rPr>
      </w:pPr>
    </w:p>
    <w:p w14:paraId="7A8B36CF">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黑体" w:hAnsi="黑体" w:eastAsia="黑体" w:cs="黑体"/>
          <w:b/>
          <w:sz w:val="56"/>
          <w:szCs w:val="56"/>
        </w:rPr>
      </w:pPr>
    </w:p>
    <w:p w14:paraId="41E2AA59">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黑体" w:hAnsi="黑体" w:eastAsia="黑体" w:cs="黑体"/>
          <w:b/>
          <w:sz w:val="56"/>
          <w:szCs w:val="56"/>
        </w:rPr>
      </w:pPr>
    </w:p>
    <w:p w14:paraId="5261B0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56"/>
          <w:szCs w:val="56"/>
          <w:lang w:val="en-US" w:eastAsia="zh-CN"/>
        </w:rPr>
      </w:pPr>
      <w:r>
        <w:rPr>
          <w:rFonts w:hint="eastAsia" w:ascii="宋体" w:hAnsi="宋体" w:eastAsia="宋体" w:cs="宋体"/>
          <w:b/>
          <w:bCs w:val="0"/>
          <w:sz w:val="56"/>
          <w:szCs w:val="56"/>
        </w:rPr>
        <w:t>西宁市城东区城市运行指挥中心</w:t>
      </w:r>
    </w:p>
    <w:p w14:paraId="6DBA7A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sz w:val="56"/>
          <w:szCs w:val="56"/>
          <w:lang w:val="en-US" w:eastAsia="zh-CN"/>
        </w:rPr>
      </w:pPr>
    </w:p>
    <w:p w14:paraId="6095184E">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宋体" w:hAnsi="宋体" w:eastAsia="宋体" w:cs="宋体"/>
          <w:b/>
          <w:bCs w:val="0"/>
          <w:sz w:val="56"/>
          <w:szCs w:val="56"/>
          <w:lang w:val="en-US" w:eastAsia="zh-CN"/>
        </w:rPr>
      </w:pPr>
    </w:p>
    <w:p w14:paraId="52127629">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宋体" w:hAnsi="宋体" w:eastAsia="宋体" w:cs="宋体"/>
          <w:b/>
          <w:bCs w:val="0"/>
          <w:sz w:val="56"/>
          <w:szCs w:val="56"/>
          <w:lang w:val="en-US" w:eastAsia="zh-CN"/>
        </w:rPr>
      </w:pPr>
    </w:p>
    <w:p w14:paraId="1579B1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56"/>
          <w:szCs w:val="56"/>
        </w:rPr>
      </w:pPr>
      <w:r>
        <w:rPr>
          <w:rFonts w:hint="eastAsia" w:ascii="宋体" w:hAnsi="宋体" w:eastAsia="宋体" w:cs="宋体"/>
          <w:b/>
          <w:bCs w:val="0"/>
          <w:sz w:val="56"/>
          <w:szCs w:val="56"/>
          <w:lang w:val="zh-CN"/>
        </w:rPr>
        <w:t>2026年部门预算</w:t>
      </w:r>
    </w:p>
    <w:p w14:paraId="6F965688">
      <w:pPr>
        <w:adjustRightInd w:val="0"/>
        <w:snapToGrid w:val="0"/>
        <w:spacing w:line="560" w:lineRule="exact"/>
        <w:jc w:val="both"/>
        <w:rPr>
          <w:rFonts w:hint="eastAsia" w:ascii="宋体" w:hAnsi="宋体" w:eastAsia="宋体" w:cs="宋体"/>
          <w:b/>
          <w:bCs w:val="0"/>
          <w:color w:val="000000"/>
          <w:sz w:val="32"/>
          <w:szCs w:val="32"/>
        </w:rPr>
        <w:sectPr>
          <w:footerReference r:id="rId8" w:type="first"/>
          <w:headerReference r:id="rId5" w:type="default"/>
          <w:footerReference r:id="rId6" w:type="default"/>
          <w:footerReference r:id="rId7" w:type="even"/>
          <w:pgSz w:w="11906" w:h="16838"/>
          <w:pgMar w:top="1440" w:right="1531" w:bottom="1440" w:left="1531" w:header="851" w:footer="992" w:gutter="0"/>
          <w:pgNumType w:fmt="decimal"/>
          <w:cols w:space="720" w:num="1"/>
          <w:docGrid w:type="lines" w:linePitch="312" w:charSpace="0"/>
        </w:sectPr>
      </w:pPr>
    </w:p>
    <w:p w14:paraId="2EA1F969">
      <w:pPr>
        <w:adjustRightInd w:val="0"/>
        <w:snapToGrid w:val="0"/>
        <w:spacing w:line="560" w:lineRule="exact"/>
        <w:ind w:firstLine="720" w:firstLineChars="200"/>
        <w:jc w:val="center"/>
        <w:rPr>
          <w:rFonts w:hint="eastAsia" w:ascii="小标宋" w:eastAsia="小标宋"/>
          <w:color w:val="000000"/>
          <w:sz w:val="36"/>
          <w:szCs w:val="36"/>
        </w:rPr>
      </w:pPr>
      <w:r>
        <w:rPr>
          <w:rFonts w:hint="eastAsia" w:ascii="小标宋" w:eastAsia="小标宋"/>
          <w:color w:val="000000"/>
          <w:sz w:val="36"/>
          <w:szCs w:val="36"/>
        </w:rPr>
        <w:t>目   录</w:t>
      </w:r>
    </w:p>
    <w:p w14:paraId="4A466614">
      <w:pPr>
        <w:adjustRightInd w:val="0"/>
        <w:snapToGrid w:val="0"/>
        <w:spacing w:line="560" w:lineRule="exact"/>
        <w:ind w:firstLine="643" w:firstLineChars="200"/>
        <w:rPr>
          <w:rFonts w:hint="eastAsia" w:ascii="黑体" w:hAnsi="黑体" w:eastAsia="黑体" w:cs="黑体"/>
          <w:b/>
          <w:i w:val="0"/>
          <w:iCs w:val="0"/>
          <w:color w:val="000000"/>
          <w:sz w:val="32"/>
          <w:szCs w:val="32"/>
        </w:rPr>
      </w:pPr>
      <w:r>
        <w:rPr>
          <w:rFonts w:hint="eastAsia" w:ascii="黑体" w:hAnsi="黑体" w:eastAsia="黑体" w:cs="黑体"/>
          <w:b/>
          <w:i w:val="0"/>
          <w:iCs w:val="0"/>
          <w:color w:val="000000"/>
          <w:sz w:val="32"/>
          <w:szCs w:val="32"/>
        </w:rPr>
        <w:t xml:space="preserve">第一部分  部门概况 </w:t>
      </w:r>
    </w:p>
    <w:p w14:paraId="62688FC6">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一、主要职能</w:t>
      </w:r>
    </w:p>
    <w:p w14:paraId="533D7C9A">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二、机构设置</w:t>
      </w:r>
    </w:p>
    <w:p w14:paraId="4AE123C3">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三、部门预算单位构成</w:t>
      </w:r>
    </w:p>
    <w:p w14:paraId="262BDA77">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第二部分  部门预算表</w:t>
      </w:r>
    </w:p>
    <w:p w14:paraId="2951AAA8">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一、收支总表</w:t>
      </w:r>
    </w:p>
    <w:p w14:paraId="36034440">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二、收入总表</w:t>
      </w:r>
    </w:p>
    <w:p w14:paraId="20591F3E">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三、支出总表</w:t>
      </w:r>
    </w:p>
    <w:p w14:paraId="2A0A42CE">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四、财政拨款收支总表</w:t>
      </w:r>
    </w:p>
    <w:p w14:paraId="0F413BED">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五、一般公共预算支出表</w:t>
      </w:r>
    </w:p>
    <w:p w14:paraId="48093A8F">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六、一般公共预算基本支出表</w:t>
      </w:r>
    </w:p>
    <w:p w14:paraId="0DF0E170">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七、一般公共预算“三公”经费支出表</w:t>
      </w:r>
    </w:p>
    <w:p w14:paraId="20609190">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八、政府性基金预算支出表</w:t>
      </w:r>
    </w:p>
    <w:p w14:paraId="2005B866">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九、国有资本经营预算支出表</w:t>
      </w:r>
    </w:p>
    <w:p w14:paraId="4FA17E64">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第三部分  部门预算情况说明</w:t>
      </w:r>
    </w:p>
    <w:p w14:paraId="5F81EA9E">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第四部分  名词解释</w:t>
      </w:r>
    </w:p>
    <w:p w14:paraId="0E90B7E8">
      <w:pPr>
        <w:adjustRightInd w:val="0"/>
        <w:snapToGrid w:val="0"/>
        <w:spacing w:line="560" w:lineRule="exact"/>
        <w:ind w:firstLine="600" w:firstLineChars="200"/>
        <w:jc w:val="center"/>
        <w:rPr>
          <w:rFonts w:ascii="黑体" w:eastAsia="黑体"/>
          <w:color w:val="000000"/>
          <w:sz w:val="30"/>
          <w:szCs w:val="30"/>
        </w:rPr>
        <w:sectPr>
          <w:footerReference r:id="rId10" w:type="first"/>
          <w:footerReference r:id="rId9" w:type="default"/>
          <w:pgSz w:w="11906" w:h="16838"/>
          <w:pgMar w:top="1440" w:right="1531" w:bottom="1440" w:left="1531" w:header="851" w:footer="992" w:gutter="0"/>
          <w:pgNumType w:fmt="decimal" w:start="1"/>
          <w:cols w:space="720" w:num="1"/>
          <w:titlePg/>
          <w:docGrid w:type="lines" w:linePitch="312" w:charSpace="0"/>
        </w:sectPr>
      </w:pPr>
    </w:p>
    <w:p w14:paraId="700CDE2C">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第一部分　部门概况</w:t>
      </w:r>
    </w:p>
    <w:p w14:paraId="574E568A">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一、主要职能</w:t>
      </w:r>
    </w:p>
    <w:p w14:paraId="1B5DDE94">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 xml:space="preserve"> 承担“智慧东区”综合平台的建设、运行、维护网络安全工作；承担全区城市运行指挥的综合协调、信息汇聚、数据分析、态势监测、跟踪考核、网格化管理等工作</w:t>
      </w:r>
      <w:r>
        <w:rPr>
          <w:rFonts w:hint="eastAsia" w:ascii="宋体" w:hAnsi="宋体" w:cs="宋体"/>
          <w:lang w:val="en-US" w:eastAsia="zh-CN"/>
        </w:rPr>
        <w:t>。</w:t>
      </w:r>
      <w:r>
        <w:rPr>
          <w:rFonts w:hint="eastAsia" w:ascii="宋体" w:hAnsi="宋体" w:eastAsia="宋体" w:cs="宋体"/>
          <w:lang w:val="en-US" w:eastAsia="zh-CN"/>
        </w:rPr>
        <w:br w:type="textWrapping"/>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承担市城市运行指挥中心派件的办理处置工作和辖区网格员上传本级平台办件的分流处置工作。完成区委、区政府交办的其他工作</w:t>
      </w:r>
      <w:r>
        <w:rPr>
          <w:rFonts w:hint="eastAsia" w:ascii="宋体" w:hAnsi="宋体" w:cs="宋体"/>
          <w:lang w:val="en-US" w:eastAsia="zh-CN"/>
        </w:rPr>
        <w:t>。</w:t>
      </w:r>
    </w:p>
    <w:p w14:paraId="4A983231">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二、机构设置</w:t>
      </w:r>
    </w:p>
    <w:p w14:paraId="744FDD18">
      <w:pPr>
        <w:pStyle w:val="21"/>
        <w:widowControl/>
        <w:spacing w:before="240" w:after="240"/>
        <w:ind w:firstLine="640"/>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纳入</w:t>
      </w:r>
      <w:r>
        <w:rPr>
          <w:rFonts w:hint="eastAsia" w:ascii="宋体" w:hAnsi="宋体" w:eastAsia="宋体" w:cs="宋体"/>
          <w:kern w:val="2"/>
          <w:sz w:val="22"/>
          <w:szCs w:val="22"/>
          <w:lang w:val="en-US" w:eastAsia="en-US" w:bidi="ar-SA"/>
        </w:rPr>
        <w:t>202</w:t>
      </w:r>
      <w:r>
        <w:rPr>
          <w:rFonts w:hint="eastAsia" w:ascii="宋体" w:hAnsi="宋体" w:cs="宋体"/>
          <w:kern w:val="2"/>
          <w:sz w:val="22"/>
          <w:szCs w:val="22"/>
          <w:lang w:val="en-US" w:eastAsia="zh-CN" w:bidi="ar-SA"/>
        </w:rPr>
        <w:t>6</w:t>
      </w:r>
      <w:r>
        <w:rPr>
          <w:rFonts w:hint="eastAsia" w:ascii="宋体" w:hAnsi="宋体" w:eastAsia="宋体" w:cs="宋体"/>
          <w:kern w:val="2"/>
          <w:sz w:val="22"/>
          <w:szCs w:val="22"/>
          <w:lang w:val="en-US" w:eastAsia="zh-CN" w:bidi="ar-SA"/>
        </w:rPr>
        <w:t>年度</w:t>
      </w:r>
      <w:r>
        <w:rPr>
          <w:rFonts w:hint="eastAsia" w:ascii="宋体" w:hAnsi="宋体" w:cs="宋体"/>
          <w:kern w:val="2"/>
          <w:sz w:val="22"/>
          <w:szCs w:val="22"/>
          <w:lang w:val="en-US" w:eastAsia="zh-CN" w:bidi="ar-SA"/>
        </w:rPr>
        <w:t>预</w:t>
      </w:r>
      <w:r>
        <w:rPr>
          <w:rFonts w:hint="eastAsia" w:ascii="宋体" w:hAnsi="宋体" w:eastAsia="宋体" w:cs="宋体"/>
          <w:kern w:val="2"/>
          <w:sz w:val="22"/>
          <w:szCs w:val="22"/>
          <w:lang w:val="en-US" w:eastAsia="zh-CN" w:bidi="ar-SA"/>
        </w:rPr>
        <w:t>算编制范围的预算单位共计</w:t>
      </w:r>
      <w:bookmarkStart w:id="0" w:name="PO_part1A2Amount1"/>
      <w:bookmarkEnd w:id="0"/>
      <w:r>
        <w:rPr>
          <w:rFonts w:hint="eastAsia" w:ascii="宋体" w:hAnsi="宋体" w:eastAsia="宋体" w:cs="宋体"/>
          <w:kern w:val="2"/>
          <w:sz w:val="22"/>
          <w:szCs w:val="22"/>
          <w:lang w:val="en-US" w:eastAsia="zh-CN" w:bidi="ar-SA"/>
        </w:rPr>
        <w:t>1个，具体包括：</w:t>
      </w:r>
      <w:bookmarkStart w:id="1" w:name="PO_part1A2Amount2"/>
      <w:bookmarkEnd w:id="1"/>
      <w:r>
        <w:rPr>
          <w:rFonts w:hint="eastAsia" w:ascii="宋体" w:hAnsi="宋体" w:eastAsia="宋体" w:cs="宋体"/>
          <w:kern w:val="2"/>
          <w:sz w:val="22"/>
          <w:szCs w:val="22"/>
          <w:lang w:val="en-US" w:eastAsia="zh-CN" w:bidi="ar-SA"/>
        </w:rPr>
        <w:t>西宁市城东区城市运行指挥中心本级。</w:t>
      </w:r>
    </w:p>
    <w:p w14:paraId="56B45B4C">
      <w:pPr>
        <w:pStyle w:val="21"/>
        <w:widowControl/>
        <w:spacing w:before="240" w:after="240"/>
        <w:ind w:firstLine="640"/>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内设机构</w:t>
      </w:r>
      <w:bookmarkStart w:id="2" w:name="PO_part1A2Amount3"/>
      <w:bookmarkEnd w:id="2"/>
      <w:r>
        <w:rPr>
          <w:rFonts w:hint="eastAsia" w:ascii="宋体" w:hAnsi="宋体" w:eastAsia="宋体" w:cs="宋体"/>
          <w:kern w:val="2"/>
          <w:sz w:val="22"/>
          <w:szCs w:val="22"/>
          <w:lang w:val="en-US" w:eastAsia="zh-CN" w:bidi="ar-SA"/>
        </w:rPr>
        <w:t>4个，具体为：</w:t>
      </w:r>
      <w:bookmarkStart w:id="3" w:name="PO_part1A2Amount4"/>
      <w:bookmarkEnd w:id="3"/>
      <w:r>
        <w:rPr>
          <w:rFonts w:hint="eastAsia" w:ascii="宋体" w:hAnsi="宋体" w:eastAsia="宋体" w:cs="宋体"/>
          <w:kern w:val="2"/>
          <w:sz w:val="22"/>
          <w:szCs w:val="22"/>
          <w:lang w:val="en-US" w:eastAsia="zh-CN" w:bidi="ar-SA"/>
        </w:rPr>
        <w:t>办公室、运行指挥中心、数据资源部、财务室。</w:t>
      </w:r>
    </w:p>
    <w:p w14:paraId="1AEE6AF2">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三、部门预算单位构成</w:t>
      </w:r>
    </w:p>
    <w:p w14:paraId="40361FF1">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纳入西宁市城东区城市运行指挥中心2026年部门预算编制范围的预算单位共计1个，包括：</w:t>
      </w:r>
    </w:p>
    <w:p w14:paraId="31149225">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p>
    <w:tbl>
      <w:tblPr>
        <w:tblStyle w:val="6"/>
        <w:tblW w:w="6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5118"/>
      </w:tblGrid>
      <w:tr w14:paraId="7F6D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95" w:type="dxa"/>
            <w:noWrap w:val="0"/>
            <w:vAlign w:val="center"/>
          </w:tcPr>
          <w:p w14:paraId="669938B4">
            <w:pPr>
              <w:spacing w:line="240" w:lineRule="auto"/>
              <w:ind w:firstLine="0" w:firstLineChars="0"/>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5118" w:type="dxa"/>
            <w:noWrap w:val="0"/>
            <w:vAlign w:val="center"/>
          </w:tcPr>
          <w:p w14:paraId="1F8D5722">
            <w:pPr>
              <w:spacing w:line="240" w:lineRule="auto"/>
              <w:ind w:firstLine="0" w:firstLineChars="0"/>
              <w:jc w:val="center"/>
              <w:rPr>
                <w:rFonts w:hint="eastAsia" w:ascii="宋体" w:hAnsi="宋体" w:eastAsia="宋体" w:cs="宋体"/>
                <w:b/>
                <w:bCs/>
                <w:sz w:val="22"/>
                <w:szCs w:val="22"/>
              </w:rPr>
            </w:pPr>
            <w:r>
              <w:rPr>
                <w:rFonts w:hint="eastAsia" w:ascii="宋体" w:hAnsi="宋体" w:eastAsia="宋体" w:cs="宋体"/>
                <w:b/>
                <w:bCs/>
                <w:sz w:val="22"/>
                <w:szCs w:val="22"/>
              </w:rPr>
              <w:t>单位名称</w:t>
            </w:r>
          </w:p>
        </w:tc>
      </w:tr>
      <w:tr w14:paraId="3096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95" w:type="dxa"/>
            <w:noWrap w:val="0"/>
            <w:vAlign w:val="center"/>
          </w:tcPr>
          <w:p w14:paraId="455DE845">
            <w:pPr>
              <w:pStyle w:val="18"/>
              <w:bidi w:val="0"/>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5118" w:type="dxa"/>
            <w:noWrap w:val="0"/>
            <w:vAlign w:val="center"/>
          </w:tcPr>
          <w:p w14:paraId="6E5750A2">
            <w:pPr>
              <w:pStyle w:val="18"/>
              <w:bidi w:val="0"/>
              <w:spacing w:line="24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西宁市城东区城市运行指挥中心</w:t>
            </w:r>
          </w:p>
        </w:tc>
      </w:tr>
    </w:tbl>
    <w:p w14:paraId="728CC85C">
      <w:pPr>
        <w:adjustRightInd w:val="0"/>
        <w:snapToGrid w:val="0"/>
        <w:spacing w:line="560" w:lineRule="exact"/>
        <w:jc w:val="both"/>
        <w:rPr>
          <w:rFonts w:hint="eastAsia" w:ascii="仿宋_GB2312" w:eastAsia="仿宋_GB2312"/>
          <w:color w:val="000000"/>
          <w:sz w:val="30"/>
          <w:szCs w:val="30"/>
        </w:rPr>
        <w:sectPr>
          <w:pgSz w:w="11906" w:h="16838"/>
          <w:pgMar w:top="1440" w:right="1531" w:bottom="1440" w:left="1531" w:header="851" w:footer="992" w:gutter="0"/>
          <w:pgNumType w:fmt="decimal"/>
          <w:cols w:space="720" w:num="1"/>
          <w:titlePg/>
          <w:docGrid w:type="lines" w:linePitch="312" w:charSpace="0"/>
        </w:sectPr>
      </w:pPr>
    </w:p>
    <w:p w14:paraId="3982723D">
      <w:pPr>
        <w:keepNext w:val="0"/>
        <w:keepLines w:val="0"/>
        <w:pageBreakBefore w:val="0"/>
        <w:widowControl w:val="0"/>
        <w:kinsoku/>
        <w:wordWrap/>
        <w:overflowPunct/>
        <w:topLinePunct w:val="0"/>
        <w:autoSpaceDE/>
        <w:autoSpaceDN/>
        <w:bidi w:val="0"/>
        <w:adjustRightInd w:val="0"/>
        <w:snapToGrid w:val="0"/>
        <w:spacing w:after="159" w:afterLines="50" w:line="240" w:lineRule="auto"/>
        <w:ind w:firstLine="803" w:firstLineChars="200"/>
        <w:jc w:val="center"/>
        <w:textAlignment w:val="auto"/>
        <w:rPr>
          <w:rFonts w:hint="eastAsia" w:ascii="宋体" w:hAnsi="宋体" w:eastAsia="宋体" w:cs="宋体"/>
          <w:b/>
          <w:color w:val="000000"/>
          <w:sz w:val="40"/>
          <w:szCs w:val="40"/>
        </w:rPr>
      </w:pPr>
      <w:r>
        <w:rPr>
          <w:rFonts w:hint="eastAsia" w:ascii="宋体" w:hAnsi="宋体" w:eastAsia="宋体" w:cs="宋体"/>
          <w:b/>
          <w:color w:val="000000"/>
          <w:sz w:val="40"/>
          <w:szCs w:val="40"/>
        </w:rPr>
        <w:t>第二部分  部门预算表</w:t>
      </w:r>
    </w:p>
    <w:p w14:paraId="0E818CC2">
      <w:pPr>
        <w:keepNext w:val="0"/>
        <w:keepLines w:val="0"/>
        <w:pageBreakBefore w:val="0"/>
        <w:widowControl w:val="0"/>
        <w:kinsoku/>
        <w:wordWrap/>
        <w:overflowPunct/>
        <w:topLinePunct w:val="0"/>
        <w:autoSpaceDE/>
        <w:autoSpaceDN/>
        <w:bidi w:val="0"/>
        <w:adjustRightInd w:val="0"/>
        <w:snapToGrid w:val="0"/>
        <w:spacing w:line="240" w:lineRule="auto"/>
        <w:ind w:firstLine="442" w:firstLineChars="200"/>
        <w:jc w:val="right"/>
        <w:textAlignment w:val="auto"/>
        <w:rPr>
          <w:rFonts w:hint="eastAsia" w:ascii="宋体" w:hAnsi="宋体" w:eastAsia="宋体" w:cs="宋体"/>
          <w:b/>
          <w:color w:val="000000"/>
          <w:sz w:val="22"/>
          <w:szCs w:val="22"/>
        </w:rPr>
      </w:pPr>
      <w:r>
        <w:rPr>
          <w:rFonts w:hint="eastAsia" w:ascii="宋体" w:hAnsi="宋体" w:eastAsia="宋体" w:cs="宋体"/>
          <w:b/>
          <w:bCs/>
          <w:sz w:val="22"/>
          <w:szCs w:val="22"/>
          <w:vertAlign w:val="baseline"/>
          <w:lang w:val="en-US" w:eastAsia="zh-CN"/>
        </w:rPr>
        <w:t>部门公开表1</w:t>
      </w:r>
    </w:p>
    <w:p w14:paraId="7875E53D">
      <w:pPr>
        <w:adjustRightInd w:val="0"/>
        <w:snapToGrid w:val="0"/>
        <w:spacing w:line="560" w:lineRule="exact"/>
        <w:ind w:firstLine="803" w:firstLineChars="200"/>
        <w:jc w:val="center"/>
        <w:rPr>
          <w:rFonts w:hint="eastAsia" w:ascii="宋体" w:hAnsi="宋体" w:eastAsia="宋体" w:cs="宋体"/>
          <w:b/>
          <w:bCs/>
          <w:sz w:val="40"/>
          <w:szCs w:val="40"/>
          <w:vertAlign w:val="baseline"/>
          <w:lang w:val="en-US" w:eastAsia="zh-CN"/>
        </w:rPr>
      </w:pPr>
      <w:r>
        <w:rPr>
          <w:rFonts w:hint="eastAsia" w:ascii="宋体" w:hAnsi="宋体" w:eastAsia="宋体" w:cs="宋体"/>
          <w:b/>
          <w:bCs/>
          <w:sz w:val="40"/>
          <w:szCs w:val="40"/>
          <w:vertAlign w:val="baseline"/>
          <w:lang w:val="en-US" w:eastAsia="zh-CN"/>
        </w:rPr>
        <w:t>收支总表</w:t>
      </w:r>
    </w:p>
    <w:p w14:paraId="27748A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eastAsia" w:ascii="楷体" w:hAnsi="楷体" w:eastAsia="楷体" w:cs="楷体"/>
          <w:b/>
          <w:bCs/>
          <w:sz w:val="22"/>
          <w:szCs w:val="22"/>
          <w:vertAlign w:val="baseline"/>
          <w:lang w:val="en-US" w:eastAsia="zh-CN"/>
        </w:rPr>
      </w:pPr>
      <w:r>
        <w:rPr>
          <w:rFonts w:hint="eastAsia" w:ascii="楷体" w:hAnsi="楷体" w:eastAsia="楷体" w:cs="楷体"/>
          <w:b/>
          <w:bCs/>
          <w:sz w:val="22"/>
          <w:szCs w:val="22"/>
          <w:vertAlign w:val="baseline"/>
          <w:lang w:val="en-US" w:eastAsia="zh-CN"/>
        </w:rPr>
        <w:t>单位：万元</w:t>
      </w:r>
    </w:p>
    <w:tbl>
      <w:tblPr>
        <w:tblStyle w:val="7"/>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3477"/>
        <w:gridCol w:w="4496"/>
        <w:gridCol w:w="3311"/>
      </w:tblGrid>
      <w:tr w14:paraId="33A5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blHeader/>
        </w:trPr>
        <w:tc>
          <w:tcPr>
            <w:tcW w:w="7807" w:type="dxa"/>
            <w:gridSpan w:val="2"/>
            <w:tcBorders>
              <w:top w:val="single" w:color="auto" w:sz="4" w:space="0"/>
            </w:tcBorders>
            <w:vAlign w:val="center"/>
          </w:tcPr>
          <w:p w14:paraId="288EDF2B">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收  入</w:t>
            </w:r>
          </w:p>
        </w:tc>
        <w:tc>
          <w:tcPr>
            <w:tcW w:w="7807" w:type="dxa"/>
            <w:gridSpan w:val="2"/>
            <w:tcBorders>
              <w:top w:val="single" w:color="auto" w:sz="4" w:space="0"/>
            </w:tcBorders>
            <w:vAlign w:val="center"/>
          </w:tcPr>
          <w:p w14:paraId="7FC8BDCE">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支  出</w:t>
            </w:r>
          </w:p>
        </w:tc>
      </w:tr>
      <w:tr w14:paraId="4B8E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blHeader/>
        </w:trPr>
        <w:tc>
          <w:tcPr>
            <w:tcW w:w="4330" w:type="dxa"/>
          </w:tcPr>
          <w:p w14:paraId="6F287805">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项目</w:t>
            </w:r>
          </w:p>
        </w:tc>
        <w:tc>
          <w:tcPr>
            <w:tcW w:w="3477" w:type="dxa"/>
          </w:tcPr>
          <w:p w14:paraId="7968227A">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预算数</w:t>
            </w:r>
          </w:p>
        </w:tc>
        <w:tc>
          <w:tcPr>
            <w:tcW w:w="4496" w:type="dxa"/>
          </w:tcPr>
          <w:p w14:paraId="2C28F9B9">
            <w:pPr>
              <w:spacing w:line="240" w:lineRule="auto"/>
              <w:jc w:val="center"/>
              <w:rPr>
                <w:rFonts w:hint="eastAsia" w:ascii="宋体" w:hAnsi="宋体" w:eastAsia="宋体" w:cs="宋体"/>
                <w:b/>
                <w:bCs/>
                <w:sz w:val="22"/>
                <w:szCs w:val="22"/>
                <w:vertAlign w:val="baseline"/>
              </w:rPr>
            </w:pPr>
            <w:r>
              <w:rPr>
                <w:rFonts w:hint="eastAsia" w:ascii="宋体" w:hAnsi="宋体" w:eastAsia="宋体" w:cs="宋体"/>
                <w:b/>
                <w:bCs/>
                <w:kern w:val="0"/>
                <w:sz w:val="22"/>
                <w:szCs w:val="22"/>
              </w:rPr>
              <w:t>项目</w:t>
            </w:r>
          </w:p>
        </w:tc>
        <w:tc>
          <w:tcPr>
            <w:tcW w:w="3311" w:type="dxa"/>
          </w:tcPr>
          <w:p w14:paraId="513F3789">
            <w:pPr>
              <w:spacing w:line="240" w:lineRule="auto"/>
              <w:jc w:val="center"/>
              <w:rPr>
                <w:rFonts w:hint="eastAsia" w:ascii="宋体" w:hAnsi="宋体" w:eastAsia="宋体" w:cs="宋体"/>
                <w:b/>
                <w:bCs/>
                <w:sz w:val="22"/>
                <w:szCs w:val="22"/>
                <w:vertAlign w:val="baseline"/>
              </w:rPr>
            </w:pPr>
            <w:r>
              <w:rPr>
                <w:rFonts w:hint="eastAsia" w:ascii="宋体" w:hAnsi="宋体" w:eastAsia="宋体" w:cs="宋体"/>
                <w:b/>
                <w:bCs/>
                <w:sz w:val="22"/>
                <w:szCs w:val="22"/>
                <w:vertAlign w:val="baseline"/>
                <w:lang w:val="en-US" w:eastAsia="zh-CN"/>
              </w:rPr>
              <w:t>预算数</w:t>
            </w:r>
          </w:p>
        </w:tc>
      </w:tr>
      <w:tr w14:paraId="0E2E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vAlign w:val="center"/>
          </w:tcPr>
          <w:p w14:paraId="34667068">
            <w:pPr>
              <w:pStyle w:val="19"/>
              <w:bidi w:val="0"/>
              <w:spacing w:line="240" w:lineRule="auto"/>
              <w:jc w:val="both"/>
              <w:rPr>
                <w:rFonts w:hint="eastAsia"/>
                <w:sz w:val="22"/>
                <w:szCs w:val="22"/>
              </w:rPr>
            </w:pPr>
            <w:r>
              <w:rPr>
                <w:rFonts w:hint="eastAsia" w:ascii="宋体" w:hAnsi="宋体" w:eastAsia="宋体" w:cs="宋体"/>
                <w:sz w:val="22"/>
                <w:szCs w:val="22"/>
              </w:rPr>
              <w:t>一、一般公共预算拨款收入</w:t>
            </w:r>
          </w:p>
        </w:tc>
        <w:tc>
          <w:tcPr>
            <w:tcW w:w="3477" w:type="dxa"/>
            <w:vAlign w:val="center"/>
          </w:tcPr>
          <w:p w14:paraId="49CAA108">
            <w:pPr>
              <w:pStyle w:val="20"/>
              <w:bidi w:val="0"/>
              <w:spacing w:line="240" w:lineRule="auto"/>
              <w:jc w:val="right"/>
              <w:rPr>
                <w:rFonts w:hint="eastAsia"/>
                <w:sz w:val="22"/>
                <w:szCs w:val="22"/>
              </w:rPr>
            </w:pPr>
            <w:r>
              <w:rPr>
                <w:rFonts w:hint="default" w:ascii="Times New Roman" w:hAnsi="Times New Roman" w:cs="Times New Roman"/>
                <w:sz w:val="22"/>
                <w:szCs w:val="22"/>
              </w:rPr>
              <w:t>952.99</w:t>
            </w:r>
          </w:p>
        </w:tc>
        <w:tc>
          <w:tcPr>
            <w:tcW w:w="4496" w:type="dxa"/>
            <w:vAlign w:val="center"/>
          </w:tcPr>
          <w:p w14:paraId="10779DFD">
            <w:pPr>
              <w:pStyle w:val="19"/>
              <w:bidi w:val="0"/>
              <w:spacing w:line="240" w:lineRule="auto"/>
              <w:jc w:val="both"/>
              <w:rPr>
                <w:rFonts w:hint="eastAsia"/>
                <w:sz w:val="22"/>
                <w:szCs w:val="22"/>
              </w:rPr>
            </w:pPr>
            <w:r>
              <w:rPr>
                <w:rFonts w:hint="eastAsia" w:ascii="宋体" w:hAnsi="宋体" w:eastAsia="宋体" w:cs="宋体"/>
                <w:sz w:val="22"/>
                <w:szCs w:val="22"/>
              </w:rPr>
              <w:t>一、一般公共服务支出</w:t>
            </w:r>
          </w:p>
        </w:tc>
        <w:tc>
          <w:tcPr>
            <w:tcW w:w="3311" w:type="dxa"/>
            <w:vAlign w:val="center"/>
          </w:tcPr>
          <w:p w14:paraId="05ACEF86">
            <w:pPr>
              <w:pStyle w:val="20"/>
              <w:bidi w:val="0"/>
              <w:spacing w:line="240" w:lineRule="auto"/>
              <w:jc w:val="right"/>
              <w:rPr>
                <w:rFonts w:hint="eastAsia"/>
                <w:sz w:val="22"/>
                <w:szCs w:val="22"/>
              </w:rPr>
            </w:pPr>
            <w:r>
              <w:rPr>
                <w:rFonts w:hint="default" w:ascii="Times New Roman" w:hAnsi="Times New Roman" w:cs="Times New Roman"/>
                <w:sz w:val="22"/>
                <w:szCs w:val="22"/>
              </w:rPr>
              <w:t>154.75</w:t>
            </w:r>
          </w:p>
        </w:tc>
      </w:tr>
      <w:tr w14:paraId="766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6872B92">
            <w:pPr>
              <w:pageBreakBefore w:val="0"/>
              <w:spacing w:line="240" w:lineRule="auto"/>
              <w:jc w:val="both"/>
              <w:textAlignment w:val="auto"/>
            </w:pPr>
            <w:r>
              <w:rPr>
                <w:b w:val="0"/>
                <w:i w:val="0"/>
                <w:strike w:val="0"/>
                <w:color w:val="auto"/>
                <w:position w:val="-1"/>
                <w:sz w:val="22"/>
                <w:u w:val="none"/>
              </w:rPr>
              <w:t>二、政府性基金预算拨款收入</w:t>
            </w:r>
          </w:p>
        </w:tc>
        <w:tc>
          <w:tcPr>
            <w:tcW w:w="3477" w:type="dxa"/>
            <w:shd w:val="clear" w:color="auto" w:fill="auto"/>
            <w:vAlign w:val="center"/>
          </w:tcPr>
          <w:p w14:paraId="1AC5D329">
            <w:pPr>
              <w:pageBreakBefore w:val="0"/>
              <w:spacing w:line="240" w:lineRule="auto"/>
              <w:jc w:val="right"/>
              <w:textAlignment w:val="auto"/>
            </w:pPr>
          </w:p>
        </w:tc>
        <w:tc>
          <w:tcPr>
            <w:tcW w:w="4496" w:type="dxa"/>
            <w:shd w:val="clear" w:color="auto" w:fill="auto"/>
            <w:vAlign w:val="center"/>
          </w:tcPr>
          <w:p w14:paraId="2E4727D3">
            <w:pPr>
              <w:pageBreakBefore w:val="0"/>
              <w:spacing w:line="240" w:lineRule="auto"/>
              <w:jc w:val="both"/>
              <w:textAlignment w:val="auto"/>
            </w:pPr>
            <w:r>
              <w:rPr>
                <w:b w:val="0"/>
                <w:i w:val="0"/>
                <w:strike w:val="0"/>
                <w:color w:val="auto"/>
                <w:position w:val="-1"/>
                <w:sz w:val="22"/>
                <w:u w:val="none"/>
              </w:rPr>
              <w:t>二、外交支出</w:t>
            </w:r>
          </w:p>
        </w:tc>
        <w:tc>
          <w:tcPr>
            <w:tcW w:w="3311" w:type="dxa"/>
            <w:shd w:val="clear" w:color="auto" w:fill="auto"/>
            <w:vAlign w:val="center"/>
          </w:tcPr>
          <w:p w14:paraId="273B2D1C">
            <w:pPr>
              <w:pageBreakBefore w:val="0"/>
              <w:spacing w:line="240" w:lineRule="auto"/>
              <w:jc w:val="right"/>
              <w:textAlignment w:val="auto"/>
            </w:pPr>
          </w:p>
        </w:tc>
      </w:tr>
      <w:tr w14:paraId="0881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C13EEE7">
            <w:pPr>
              <w:pageBreakBefore w:val="0"/>
              <w:spacing w:line="240" w:lineRule="auto"/>
              <w:jc w:val="both"/>
              <w:textAlignment w:val="auto"/>
            </w:pPr>
            <w:r>
              <w:rPr>
                <w:b w:val="0"/>
                <w:i w:val="0"/>
                <w:strike w:val="0"/>
                <w:color w:val="auto"/>
                <w:position w:val="-1"/>
                <w:sz w:val="22"/>
                <w:u w:val="none"/>
              </w:rPr>
              <w:t>三、国有资本经营预算拨款收入</w:t>
            </w:r>
          </w:p>
        </w:tc>
        <w:tc>
          <w:tcPr>
            <w:tcW w:w="3477" w:type="dxa"/>
            <w:shd w:val="clear" w:color="auto" w:fill="auto"/>
            <w:vAlign w:val="center"/>
          </w:tcPr>
          <w:p w14:paraId="7E6A06CA">
            <w:pPr>
              <w:pageBreakBefore w:val="0"/>
              <w:spacing w:line="240" w:lineRule="auto"/>
              <w:jc w:val="right"/>
              <w:textAlignment w:val="auto"/>
            </w:pPr>
          </w:p>
        </w:tc>
        <w:tc>
          <w:tcPr>
            <w:tcW w:w="4496" w:type="dxa"/>
            <w:shd w:val="clear" w:color="auto" w:fill="auto"/>
            <w:vAlign w:val="center"/>
          </w:tcPr>
          <w:p w14:paraId="0AD16AEC">
            <w:pPr>
              <w:pageBreakBefore w:val="0"/>
              <w:spacing w:line="240" w:lineRule="auto"/>
              <w:jc w:val="both"/>
              <w:textAlignment w:val="auto"/>
            </w:pPr>
            <w:r>
              <w:rPr>
                <w:b w:val="0"/>
                <w:i w:val="0"/>
                <w:strike w:val="0"/>
                <w:color w:val="auto"/>
                <w:position w:val="-1"/>
                <w:sz w:val="22"/>
                <w:u w:val="none"/>
              </w:rPr>
              <w:t>三、国防支出</w:t>
            </w:r>
          </w:p>
        </w:tc>
        <w:tc>
          <w:tcPr>
            <w:tcW w:w="3311" w:type="dxa"/>
            <w:shd w:val="clear" w:color="auto" w:fill="auto"/>
            <w:vAlign w:val="center"/>
          </w:tcPr>
          <w:p w14:paraId="65D8DBCA">
            <w:pPr>
              <w:pageBreakBefore w:val="0"/>
              <w:spacing w:line="240" w:lineRule="auto"/>
              <w:jc w:val="right"/>
              <w:textAlignment w:val="auto"/>
            </w:pPr>
          </w:p>
        </w:tc>
      </w:tr>
      <w:tr w14:paraId="419A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9BC8A24">
            <w:pPr>
              <w:pageBreakBefore w:val="0"/>
              <w:spacing w:line="240" w:lineRule="auto"/>
              <w:jc w:val="both"/>
              <w:textAlignment w:val="auto"/>
            </w:pPr>
            <w:r>
              <w:rPr>
                <w:b w:val="0"/>
                <w:i w:val="0"/>
                <w:strike w:val="0"/>
                <w:color w:val="auto"/>
                <w:position w:val="-1"/>
                <w:sz w:val="22"/>
                <w:u w:val="none"/>
              </w:rPr>
              <w:t>四、财政专户管理资金收入</w:t>
            </w:r>
          </w:p>
        </w:tc>
        <w:tc>
          <w:tcPr>
            <w:tcW w:w="3477" w:type="dxa"/>
            <w:shd w:val="clear" w:color="auto" w:fill="auto"/>
            <w:vAlign w:val="center"/>
          </w:tcPr>
          <w:p w14:paraId="37F196E1">
            <w:pPr>
              <w:pageBreakBefore w:val="0"/>
              <w:spacing w:line="240" w:lineRule="auto"/>
              <w:jc w:val="right"/>
              <w:textAlignment w:val="auto"/>
            </w:pPr>
          </w:p>
        </w:tc>
        <w:tc>
          <w:tcPr>
            <w:tcW w:w="4496" w:type="dxa"/>
            <w:shd w:val="clear" w:color="auto" w:fill="auto"/>
            <w:vAlign w:val="center"/>
          </w:tcPr>
          <w:p w14:paraId="02858113">
            <w:pPr>
              <w:pageBreakBefore w:val="0"/>
              <w:spacing w:line="240" w:lineRule="auto"/>
              <w:jc w:val="both"/>
              <w:textAlignment w:val="auto"/>
            </w:pPr>
            <w:r>
              <w:rPr>
                <w:b w:val="0"/>
                <w:i w:val="0"/>
                <w:strike w:val="0"/>
                <w:color w:val="auto"/>
                <w:position w:val="-1"/>
                <w:sz w:val="22"/>
                <w:u w:val="none"/>
              </w:rPr>
              <w:t>四、公共安全支出</w:t>
            </w:r>
          </w:p>
        </w:tc>
        <w:tc>
          <w:tcPr>
            <w:tcW w:w="3311" w:type="dxa"/>
            <w:shd w:val="clear" w:color="auto" w:fill="auto"/>
            <w:vAlign w:val="center"/>
          </w:tcPr>
          <w:p w14:paraId="5BB0104B">
            <w:pPr>
              <w:pageBreakBefore w:val="0"/>
              <w:spacing w:line="240" w:lineRule="auto"/>
              <w:jc w:val="right"/>
              <w:textAlignment w:val="auto"/>
            </w:pPr>
          </w:p>
        </w:tc>
      </w:tr>
      <w:tr w14:paraId="56AF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F9222E4">
            <w:pPr>
              <w:pageBreakBefore w:val="0"/>
              <w:spacing w:line="240" w:lineRule="auto"/>
              <w:jc w:val="both"/>
              <w:textAlignment w:val="auto"/>
            </w:pPr>
            <w:r>
              <w:rPr>
                <w:b w:val="0"/>
                <w:i w:val="0"/>
                <w:strike w:val="0"/>
                <w:color w:val="auto"/>
                <w:position w:val="-1"/>
                <w:sz w:val="22"/>
                <w:u w:val="none"/>
              </w:rPr>
              <w:t>五、事业收入</w:t>
            </w:r>
          </w:p>
        </w:tc>
        <w:tc>
          <w:tcPr>
            <w:tcW w:w="3477" w:type="dxa"/>
            <w:shd w:val="clear" w:color="auto" w:fill="auto"/>
            <w:vAlign w:val="center"/>
          </w:tcPr>
          <w:p w14:paraId="379C4FAD">
            <w:pPr>
              <w:pageBreakBefore w:val="0"/>
              <w:spacing w:line="240" w:lineRule="auto"/>
              <w:jc w:val="right"/>
              <w:textAlignment w:val="auto"/>
            </w:pPr>
          </w:p>
        </w:tc>
        <w:tc>
          <w:tcPr>
            <w:tcW w:w="4496" w:type="dxa"/>
            <w:shd w:val="clear" w:color="auto" w:fill="auto"/>
            <w:vAlign w:val="center"/>
          </w:tcPr>
          <w:p w14:paraId="0DF108BD">
            <w:pPr>
              <w:pageBreakBefore w:val="0"/>
              <w:spacing w:line="240" w:lineRule="auto"/>
              <w:jc w:val="both"/>
              <w:textAlignment w:val="auto"/>
            </w:pPr>
            <w:r>
              <w:rPr>
                <w:b w:val="0"/>
                <w:i w:val="0"/>
                <w:strike w:val="0"/>
                <w:color w:val="auto"/>
                <w:position w:val="-1"/>
                <w:sz w:val="22"/>
                <w:u w:val="none"/>
              </w:rPr>
              <w:t>五、教育支出</w:t>
            </w:r>
          </w:p>
        </w:tc>
        <w:tc>
          <w:tcPr>
            <w:tcW w:w="3311" w:type="dxa"/>
            <w:shd w:val="clear" w:color="auto" w:fill="auto"/>
            <w:vAlign w:val="center"/>
          </w:tcPr>
          <w:p w14:paraId="0EF2A432">
            <w:pPr>
              <w:pageBreakBefore w:val="0"/>
              <w:spacing w:line="240" w:lineRule="auto"/>
              <w:jc w:val="right"/>
              <w:textAlignment w:val="auto"/>
            </w:pPr>
          </w:p>
        </w:tc>
      </w:tr>
      <w:tr w14:paraId="3BBB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FDF509E">
            <w:pPr>
              <w:pageBreakBefore w:val="0"/>
              <w:spacing w:line="240" w:lineRule="auto"/>
              <w:jc w:val="both"/>
              <w:textAlignment w:val="auto"/>
            </w:pPr>
            <w:r>
              <w:rPr>
                <w:b w:val="0"/>
                <w:i w:val="0"/>
                <w:strike w:val="0"/>
                <w:color w:val="auto"/>
                <w:position w:val="-1"/>
                <w:sz w:val="22"/>
                <w:u w:val="none"/>
              </w:rPr>
              <w:t>六、上级补助收入</w:t>
            </w:r>
          </w:p>
        </w:tc>
        <w:tc>
          <w:tcPr>
            <w:tcW w:w="3477" w:type="dxa"/>
            <w:shd w:val="clear" w:color="auto" w:fill="auto"/>
            <w:vAlign w:val="center"/>
          </w:tcPr>
          <w:p w14:paraId="674662B0">
            <w:pPr>
              <w:pageBreakBefore w:val="0"/>
              <w:spacing w:line="240" w:lineRule="auto"/>
              <w:jc w:val="right"/>
              <w:textAlignment w:val="auto"/>
            </w:pPr>
          </w:p>
        </w:tc>
        <w:tc>
          <w:tcPr>
            <w:tcW w:w="4496" w:type="dxa"/>
            <w:shd w:val="clear" w:color="auto" w:fill="auto"/>
            <w:vAlign w:val="center"/>
          </w:tcPr>
          <w:p w14:paraId="7D01A3BB">
            <w:pPr>
              <w:pageBreakBefore w:val="0"/>
              <w:spacing w:line="240" w:lineRule="auto"/>
              <w:jc w:val="both"/>
              <w:textAlignment w:val="auto"/>
            </w:pPr>
            <w:r>
              <w:rPr>
                <w:b w:val="0"/>
                <w:i w:val="0"/>
                <w:strike w:val="0"/>
                <w:color w:val="auto"/>
                <w:position w:val="-1"/>
                <w:sz w:val="22"/>
                <w:u w:val="none"/>
              </w:rPr>
              <w:t>六、科学技术支出</w:t>
            </w:r>
          </w:p>
        </w:tc>
        <w:tc>
          <w:tcPr>
            <w:tcW w:w="3311" w:type="dxa"/>
            <w:shd w:val="clear" w:color="auto" w:fill="auto"/>
            <w:vAlign w:val="center"/>
          </w:tcPr>
          <w:p w14:paraId="4460909A">
            <w:pPr>
              <w:pageBreakBefore w:val="0"/>
              <w:spacing w:line="240" w:lineRule="auto"/>
              <w:jc w:val="right"/>
              <w:textAlignment w:val="auto"/>
            </w:pPr>
            <w:r>
              <w:rPr>
                <w:b w:val="0"/>
                <w:i w:val="0"/>
                <w:strike w:val="0"/>
                <w:color w:val="auto"/>
                <w:position w:val="-1"/>
                <w:sz w:val="22"/>
                <w:u w:val="none"/>
              </w:rPr>
              <w:t>764.72</w:t>
            </w:r>
          </w:p>
        </w:tc>
      </w:tr>
      <w:tr w14:paraId="44FB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D598B8D">
            <w:pPr>
              <w:pageBreakBefore w:val="0"/>
              <w:spacing w:line="240" w:lineRule="auto"/>
              <w:jc w:val="both"/>
              <w:textAlignment w:val="auto"/>
            </w:pPr>
            <w:r>
              <w:rPr>
                <w:b w:val="0"/>
                <w:i w:val="0"/>
                <w:strike w:val="0"/>
                <w:color w:val="auto"/>
                <w:position w:val="-1"/>
                <w:sz w:val="22"/>
                <w:u w:val="none"/>
              </w:rPr>
              <w:t>七、附属单位上缴收入</w:t>
            </w:r>
          </w:p>
        </w:tc>
        <w:tc>
          <w:tcPr>
            <w:tcW w:w="3477" w:type="dxa"/>
            <w:shd w:val="clear" w:color="auto" w:fill="auto"/>
            <w:vAlign w:val="center"/>
          </w:tcPr>
          <w:p w14:paraId="349D854B">
            <w:pPr>
              <w:pageBreakBefore w:val="0"/>
              <w:spacing w:line="240" w:lineRule="auto"/>
              <w:jc w:val="right"/>
              <w:textAlignment w:val="auto"/>
            </w:pPr>
          </w:p>
        </w:tc>
        <w:tc>
          <w:tcPr>
            <w:tcW w:w="4496" w:type="dxa"/>
            <w:shd w:val="clear" w:color="auto" w:fill="auto"/>
            <w:vAlign w:val="center"/>
          </w:tcPr>
          <w:p w14:paraId="555624F9">
            <w:pPr>
              <w:pageBreakBefore w:val="0"/>
              <w:spacing w:line="240" w:lineRule="auto"/>
              <w:jc w:val="both"/>
              <w:textAlignment w:val="auto"/>
            </w:pPr>
            <w:r>
              <w:rPr>
                <w:b w:val="0"/>
                <w:i w:val="0"/>
                <w:strike w:val="0"/>
                <w:color w:val="auto"/>
                <w:position w:val="-1"/>
                <w:sz w:val="22"/>
                <w:u w:val="none"/>
              </w:rPr>
              <w:t>七、文化旅游体育与传媒支出</w:t>
            </w:r>
          </w:p>
        </w:tc>
        <w:tc>
          <w:tcPr>
            <w:tcW w:w="3311" w:type="dxa"/>
            <w:shd w:val="clear" w:color="auto" w:fill="auto"/>
            <w:vAlign w:val="center"/>
          </w:tcPr>
          <w:p w14:paraId="5395127F">
            <w:pPr>
              <w:pageBreakBefore w:val="0"/>
              <w:spacing w:line="240" w:lineRule="auto"/>
              <w:jc w:val="right"/>
              <w:textAlignment w:val="auto"/>
            </w:pPr>
          </w:p>
        </w:tc>
      </w:tr>
      <w:tr w14:paraId="5FDF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418833A">
            <w:pPr>
              <w:pageBreakBefore w:val="0"/>
              <w:spacing w:line="240" w:lineRule="auto"/>
              <w:jc w:val="both"/>
              <w:textAlignment w:val="auto"/>
            </w:pPr>
            <w:r>
              <w:rPr>
                <w:b w:val="0"/>
                <w:i w:val="0"/>
                <w:strike w:val="0"/>
                <w:color w:val="auto"/>
                <w:position w:val="-1"/>
                <w:sz w:val="22"/>
                <w:u w:val="none"/>
              </w:rPr>
              <w:t>八、事业单位经营收入</w:t>
            </w:r>
          </w:p>
        </w:tc>
        <w:tc>
          <w:tcPr>
            <w:tcW w:w="3477" w:type="dxa"/>
            <w:shd w:val="clear" w:color="auto" w:fill="auto"/>
            <w:vAlign w:val="center"/>
          </w:tcPr>
          <w:p w14:paraId="484EE473">
            <w:pPr>
              <w:pageBreakBefore w:val="0"/>
              <w:spacing w:line="240" w:lineRule="auto"/>
              <w:jc w:val="right"/>
              <w:textAlignment w:val="auto"/>
            </w:pPr>
          </w:p>
        </w:tc>
        <w:tc>
          <w:tcPr>
            <w:tcW w:w="4496" w:type="dxa"/>
            <w:shd w:val="clear" w:color="auto" w:fill="auto"/>
            <w:vAlign w:val="center"/>
          </w:tcPr>
          <w:p w14:paraId="3038D102">
            <w:pPr>
              <w:pageBreakBefore w:val="0"/>
              <w:spacing w:line="240" w:lineRule="auto"/>
              <w:jc w:val="both"/>
              <w:textAlignment w:val="auto"/>
            </w:pPr>
            <w:r>
              <w:rPr>
                <w:b w:val="0"/>
                <w:i w:val="0"/>
                <w:strike w:val="0"/>
                <w:color w:val="auto"/>
                <w:position w:val="-1"/>
                <w:sz w:val="22"/>
                <w:u w:val="none"/>
              </w:rPr>
              <w:t>八、社会保障和就业支出</w:t>
            </w:r>
          </w:p>
        </w:tc>
        <w:tc>
          <w:tcPr>
            <w:tcW w:w="3311" w:type="dxa"/>
            <w:shd w:val="clear" w:color="auto" w:fill="auto"/>
            <w:vAlign w:val="center"/>
          </w:tcPr>
          <w:p w14:paraId="0B6DEF2A">
            <w:pPr>
              <w:pageBreakBefore w:val="0"/>
              <w:spacing w:line="240" w:lineRule="auto"/>
              <w:jc w:val="right"/>
              <w:textAlignment w:val="auto"/>
            </w:pPr>
            <w:r>
              <w:rPr>
                <w:b w:val="0"/>
                <w:i w:val="0"/>
                <w:strike w:val="0"/>
                <w:color w:val="auto"/>
                <w:position w:val="-1"/>
                <w:sz w:val="22"/>
                <w:u w:val="none"/>
              </w:rPr>
              <w:t>15.40</w:t>
            </w:r>
          </w:p>
        </w:tc>
      </w:tr>
      <w:tr w14:paraId="3F83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5BF31748">
            <w:pPr>
              <w:pageBreakBefore w:val="0"/>
              <w:spacing w:line="240" w:lineRule="auto"/>
              <w:jc w:val="both"/>
              <w:textAlignment w:val="auto"/>
            </w:pPr>
            <w:r>
              <w:rPr>
                <w:b w:val="0"/>
                <w:i w:val="0"/>
                <w:strike w:val="0"/>
                <w:color w:val="auto"/>
                <w:position w:val="-1"/>
                <w:sz w:val="22"/>
                <w:u w:val="none"/>
              </w:rPr>
              <w:t>九、其他收入</w:t>
            </w:r>
          </w:p>
        </w:tc>
        <w:tc>
          <w:tcPr>
            <w:tcW w:w="3477" w:type="dxa"/>
            <w:shd w:val="clear" w:color="auto" w:fill="auto"/>
            <w:vAlign w:val="center"/>
          </w:tcPr>
          <w:p w14:paraId="61FBB575">
            <w:pPr>
              <w:pageBreakBefore w:val="0"/>
              <w:spacing w:line="240" w:lineRule="auto"/>
              <w:jc w:val="right"/>
              <w:textAlignment w:val="auto"/>
            </w:pPr>
          </w:p>
        </w:tc>
        <w:tc>
          <w:tcPr>
            <w:tcW w:w="4496" w:type="dxa"/>
            <w:shd w:val="clear" w:color="auto" w:fill="auto"/>
            <w:vAlign w:val="center"/>
          </w:tcPr>
          <w:p w14:paraId="454B544A">
            <w:pPr>
              <w:pageBreakBefore w:val="0"/>
              <w:spacing w:line="240" w:lineRule="auto"/>
              <w:jc w:val="both"/>
              <w:textAlignment w:val="auto"/>
            </w:pPr>
            <w:r>
              <w:rPr>
                <w:b w:val="0"/>
                <w:i w:val="0"/>
                <w:strike w:val="0"/>
                <w:color w:val="auto"/>
                <w:position w:val="-1"/>
                <w:sz w:val="22"/>
                <w:u w:val="none"/>
              </w:rPr>
              <w:t>九、社会保险基金支出</w:t>
            </w:r>
          </w:p>
        </w:tc>
        <w:tc>
          <w:tcPr>
            <w:tcW w:w="3311" w:type="dxa"/>
            <w:shd w:val="clear" w:color="auto" w:fill="auto"/>
            <w:vAlign w:val="center"/>
          </w:tcPr>
          <w:p w14:paraId="03805D62">
            <w:pPr>
              <w:pageBreakBefore w:val="0"/>
              <w:spacing w:line="240" w:lineRule="auto"/>
              <w:jc w:val="right"/>
              <w:textAlignment w:val="auto"/>
            </w:pPr>
          </w:p>
        </w:tc>
      </w:tr>
      <w:tr w14:paraId="3592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A597646">
            <w:pPr>
              <w:pageBreakBefore w:val="0"/>
              <w:spacing w:line="240" w:lineRule="auto"/>
              <w:jc w:val="both"/>
              <w:textAlignment w:val="auto"/>
            </w:pPr>
          </w:p>
        </w:tc>
        <w:tc>
          <w:tcPr>
            <w:tcW w:w="3477" w:type="dxa"/>
            <w:shd w:val="clear" w:color="auto" w:fill="auto"/>
            <w:vAlign w:val="center"/>
          </w:tcPr>
          <w:p w14:paraId="745AFC5F">
            <w:pPr>
              <w:pageBreakBefore w:val="0"/>
              <w:spacing w:line="240" w:lineRule="auto"/>
              <w:jc w:val="right"/>
              <w:textAlignment w:val="auto"/>
            </w:pPr>
          </w:p>
        </w:tc>
        <w:tc>
          <w:tcPr>
            <w:tcW w:w="4496" w:type="dxa"/>
            <w:shd w:val="clear" w:color="auto" w:fill="auto"/>
            <w:vAlign w:val="center"/>
          </w:tcPr>
          <w:p w14:paraId="46CC1C8E">
            <w:pPr>
              <w:pageBreakBefore w:val="0"/>
              <w:spacing w:line="240" w:lineRule="auto"/>
              <w:jc w:val="both"/>
              <w:textAlignment w:val="auto"/>
            </w:pPr>
            <w:r>
              <w:rPr>
                <w:b w:val="0"/>
                <w:i w:val="0"/>
                <w:strike w:val="0"/>
                <w:color w:val="auto"/>
                <w:position w:val="-1"/>
                <w:sz w:val="22"/>
                <w:u w:val="none"/>
              </w:rPr>
              <w:t>十、卫生健康支出</w:t>
            </w:r>
          </w:p>
        </w:tc>
        <w:tc>
          <w:tcPr>
            <w:tcW w:w="3311" w:type="dxa"/>
            <w:shd w:val="clear" w:color="auto" w:fill="auto"/>
            <w:vAlign w:val="center"/>
          </w:tcPr>
          <w:p w14:paraId="652BB13D">
            <w:pPr>
              <w:pageBreakBefore w:val="0"/>
              <w:spacing w:line="240" w:lineRule="auto"/>
              <w:jc w:val="right"/>
              <w:textAlignment w:val="auto"/>
            </w:pPr>
            <w:r>
              <w:rPr>
                <w:b w:val="0"/>
                <w:i w:val="0"/>
                <w:strike w:val="0"/>
                <w:color w:val="auto"/>
                <w:position w:val="-1"/>
                <w:sz w:val="22"/>
                <w:u w:val="none"/>
              </w:rPr>
              <w:t>8.54</w:t>
            </w:r>
          </w:p>
        </w:tc>
      </w:tr>
      <w:tr w14:paraId="3615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A603552">
            <w:pPr>
              <w:pageBreakBefore w:val="0"/>
              <w:spacing w:line="240" w:lineRule="auto"/>
              <w:jc w:val="both"/>
              <w:textAlignment w:val="auto"/>
            </w:pPr>
          </w:p>
        </w:tc>
        <w:tc>
          <w:tcPr>
            <w:tcW w:w="3477" w:type="dxa"/>
            <w:shd w:val="clear" w:color="auto" w:fill="auto"/>
            <w:vAlign w:val="center"/>
          </w:tcPr>
          <w:p w14:paraId="720A4945">
            <w:pPr>
              <w:pageBreakBefore w:val="0"/>
              <w:spacing w:line="240" w:lineRule="auto"/>
              <w:jc w:val="right"/>
              <w:textAlignment w:val="auto"/>
            </w:pPr>
          </w:p>
        </w:tc>
        <w:tc>
          <w:tcPr>
            <w:tcW w:w="4496" w:type="dxa"/>
            <w:shd w:val="clear" w:color="auto" w:fill="auto"/>
            <w:vAlign w:val="center"/>
          </w:tcPr>
          <w:p w14:paraId="25449A3B">
            <w:pPr>
              <w:pageBreakBefore w:val="0"/>
              <w:spacing w:line="240" w:lineRule="auto"/>
              <w:jc w:val="both"/>
              <w:textAlignment w:val="auto"/>
            </w:pPr>
            <w:r>
              <w:rPr>
                <w:b w:val="0"/>
                <w:i w:val="0"/>
                <w:strike w:val="0"/>
                <w:color w:val="auto"/>
                <w:position w:val="-1"/>
                <w:sz w:val="22"/>
                <w:u w:val="none"/>
              </w:rPr>
              <w:t>十一、节能环保支出</w:t>
            </w:r>
          </w:p>
        </w:tc>
        <w:tc>
          <w:tcPr>
            <w:tcW w:w="3311" w:type="dxa"/>
            <w:shd w:val="clear" w:color="auto" w:fill="auto"/>
            <w:vAlign w:val="center"/>
          </w:tcPr>
          <w:p w14:paraId="55E67C0D">
            <w:pPr>
              <w:pageBreakBefore w:val="0"/>
              <w:spacing w:line="240" w:lineRule="auto"/>
              <w:jc w:val="right"/>
              <w:textAlignment w:val="auto"/>
            </w:pPr>
          </w:p>
        </w:tc>
      </w:tr>
      <w:tr w14:paraId="4FA0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C0BDE7A">
            <w:pPr>
              <w:pageBreakBefore w:val="0"/>
              <w:spacing w:line="240" w:lineRule="auto"/>
              <w:jc w:val="both"/>
              <w:textAlignment w:val="auto"/>
            </w:pPr>
          </w:p>
        </w:tc>
        <w:tc>
          <w:tcPr>
            <w:tcW w:w="3477" w:type="dxa"/>
            <w:shd w:val="clear" w:color="auto" w:fill="auto"/>
            <w:vAlign w:val="center"/>
          </w:tcPr>
          <w:p w14:paraId="248A4F70">
            <w:pPr>
              <w:pageBreakBefore w:val="0"/>
              <w:spacing w:line="240" w:lineRule="auto"/>
              <w:jc w:val="right"/>
              <w:textAlignment w:val="auto"/>
            </w:pPr>
          </w:p>
        </w:tc>
        <w:tc>
          <w:tcPr>
            <w:tcW w:w="4496" w:type="dxa"/>
            <w:shd w:val="clear" w:color="auto" w:fill="auto"/>
            <w:vAlign w:val="center"/>
          </w:tcPr>
          <w:p w14:paraId="6993509C">
            <w:pPr>
              <w:pageBreakBefore w:val="0"/>
              <w:spacing w:line="240" w:lineRule="auto"/>
              <w:jc w:val="both"/>
              <w:textAlignment w:val="auto"/>
            </w:pPr>
            <w:r>
              <w:rPr>
                <w:b w:val="0"/>
                <w:i w:val="0"/>
                <w:strike w:val="0"/>
                <w:color w:val="auto"/>
                <w:position w:val="-1"/>
                <w:sz w:val="22"/>
                <w:u w:val="none"/>
              </w:rPr>
              <w:t>十二、城乡社区支出</w:t>
            </w:r>
          </w:p>
        </w:tc>
        <w:tc>
          <w:tcPr>
            <w:tcW w:w="3311" w:type="dxa"/>
            <w:shd w:val="clear" w:color="auto" w:fill="auto"/>
            <w:vAlign w:val="center"/>
          </w:tcPr>
          <w:p w14:paraId="119044BD">
            <w:pPr>
              <w:pageBreakBefore w:val="0"/>
              <w:spacing w:line="240" w:lineRule="auto"/>
              <w:jc w:val="right"/>
              <w:textAlignment w:val="auto"/>
            </w:pPr>
          </w:p>
        </w:tc>
      </w:tr>
      <w:tr w14:paraId="43FB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9B76A3F">
            <w:pPr>
              <w:pageBreakBefore w:val="0"/>
              <w:spacing w:line="240" w:lineRule="auto"/>
              <w:jc w:val="both"/>
              <w:textAlignment w:val="auto"/>
            </w:pPr>
          </w:p>
        </w:tc>
        <w:tc>
          <w:tcPr>
            <w:tcW w:w="3477" w:type="dxa"/>
            <w:shd w:val="clear" w:color="auto" w:fill="auto"/>
            <w:vAlign w:val="center"/>
          </w:tcPr>
          <w:p w14:paraId="33964CEF">
            <w:pPr>
              <w:pageBreakBefore w:val="0"/>
              <w:spacing w:line="240" w:lineRule="auto"/>
              <w:jc w:val="right"/>
              <w:textAlignment w:val="auto"/>
            </w:pPr>
          </w:p>
        </w:tc>
        <w:tc>
          <w:tcPr>
            <w:tcW w:w="4496" w:type="dxa"/>
            <w:shd w:val="clear" w:color="auto" w:fill="auto"/>
            <w:vAlign w:val="center"/>
          </w:tcPr>
          <w:p w14:paraId="259ECD50">
            <w:pPr>
              <w:pageBreakBefore w:val="0"/>
              <w:spacing w:line="240" w:lineRule="auto"/>
              <w:jc w:val="both"/>
              <w:textAlignment w:val="auto"/>
            </w:pPr>
            <w:r>
              <w:rPr>
                <w:b w:val="0"/>
                <w:i w:val="0"/>
                <w:strike w:val="0"/>
                <w:color w:val="auto"/>
                <w:position w:val="-1"/>
                <w:sz w:val="22"/>
                <w:u w:val="none"/>
              </w:rPr>
              <w:t>十三、农林水支出</w:t>
            </w:r>
          </w:p>
        </w:tc>
        <w:tc>
          <w:tcPr>
            <w:tcW w:w="3311" w:type="dxa"/>
            <w:shd w:val="clear" w:color="auto" w:fill="auto"/>
            <w:vAlign w:val="center"/>
          </w:tcPr>
          <w:p w14:paraId="4278FFF0">
            <w:pPr>
              <w:pageBreakBefore w:val="0"/>
              <w:spacing w:line="240" w:lineRule="auto"/>
              <w:jc w:val="right"/>
              <w:textAlignment w:val="auto"/>
            </w:pPr>
          </w:p>
        </w:tc>
      </w:tr>
      <w:tr w14:paraId="1B2F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5B325DC3">
            <w:pPr>
              <w:pageBreakBefore w:val="0"/>
              <w:spacing w:line="240" w:lineRule="auto"/>
              <w:jc w:val="both"/>
              <w:textAlignment w:val="auto"/>
            </w:pPr>
          </w:p>
        </w:tc>
        <w:tc>
          <w:tcPr>
            <w:tcW w:w="3477" w:type="dxa"/>
            <w:shd w:val="clear" w:color="auto" w:fill="auto"/>
            <w:vAlign w:val="center"/>
          </w:tcPr>
          <w:p w14:paraId="10016FAD">
            <w:pPr>
              <w:pageBreakBefore w:val="0"/>
              <w:spacing w:line="240" w:lineRule="auto"/>
              <w:jc w:val="right"/>
              <w:textAlignment w:val="auto"/>
            </w:pPr>
          </w:p>
        </w:tc>
        <w:tc>
          <w:tcPr>
            <w:tcW w:w="4496" w:type="dxa"/>
            <w:shd w:val="clear" w:color="auto" w:fill="auto"/>
            <w:vAlign w:val="center"/>
          </w:tcPr>
          <w:p w14:paraId="39B0168A">
            <w:pPr>
              <w:pageBreakBefore w:val="0"/>
              <w:spacing w:line="240" w:lineRule="auto"/>
              <w:jc w:val="both"/>
              <w:textAlignment w:val="auto"/>
            </w:pPr>
            <w:r>
              <w:rPr>
                <w:b w:val="0"/>
                <w:i w:val="0"/>
                <w:strike w:val="0"/>
                <w:color w:val="auto"/>
                <w:position w:val="-1"/>
                <w:sz w:val="22"/>
                <w:u w:val="none"/>
              </w:rPr>
              <w:t>十四、交通运输支出</w:t>
            </w:r>
          </w:p>
        </w:tc>
        <w:tc>
          <w:tcPr>
            <w:tcW w:w="3311" w:type="dxa"/>
            <w:shd w:val="clear" w:color="auto" w:fill="auto"/>
            <w:vAlign w:val="center"/>
          </w:tcPr>
          <w:p w14:paraId="3105E0AD">
            <w:pPr>
              <w:pageBreakBefore w:val="0"/>
              <w:spacing w:line="240" w:lineRule="auto"/>
              <w:jc w:val="right"/>
              <w:textAlignment w:val="auto"/>
            </w:pPr>
          </w:p>
        </w:tc>
      </w:tr>
      <w:tr w14:paraId="4AA4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DF5FA0E">
            <w:pPr>
              <w:pageBreakBefore w:val="0"/>
              <w:spacing w:line="240" w:lineRule="auto"/>
              <w:jc w:val="both"/>
              <w:textAlignment w:val="auto"/>
            </w:pPr>
          </w:p>
        </w:tc>
        <w:tc>
          <w:tcPr>
            <w:tcW w:w="3477" w:type="dxa"/>
            <w:shd w:val="clear" w:color="auto" w:fill="auto"/>
            <w:vAlign w:val="center"/>
          </w:tcPr>
          <w:p w14:paraId="46ADB04F">
            <w:pPr>
              <w:pageBreakBefore w:val="0"/>
              <w:spacing w:line="240" w:lineRule="auto"/>
              <w:jc w:val="right"/>
              <w:textAlignment w:val="auto"/>
            </w:pPr>
          </w:p>
        </w:tc>
        <w:tc>
          <w:tcPr>
            <w:tcW w:w="4496" w:type="dxa"/>
            <w:shd w:val="clear" w:color="auto" w:fill="auto"/>
            <w:vAlign w:val="center"/>
          </w:tcPr>
          <w:p w14:paraId="52903825">
            <w:pPr>
              <w:pageBreakBefore w:val="0"/>
              <w:spacing w:line="240" w:lineRule="auto"/>
              <w:jc w:val="both"/>
              <w:textAlignment w:val="auto"/>
            </w:pPr>
            <w:r>
              <w:rPr>
                <w:b w:val="0"/>
                <w:i w:val="0"/>
                <w:strike w:val="0"/>
                <w:color w:val="auto"/>
                <w:position w:val="-1"/>
                <w:sz w:val="22"/>
                <w:u w:val="none"/>
              </w:rPr>
              <w:t>十五、资源勘探工业信息等支出</w:t>
            </w:r>
          </w:p>
        </w:tc>
        <w:tc>
          <w:tcPr>
            <w:tcW w:w="3311" w:type="dxa"/>
            <w:shd w:val="clear" w:color="auto" w:fill="auto"/>
            <w:vAlign w:val="center"/>
          </w:tcPr>
          <w:p w14:paraId="3D1E3C25">
            <w:pPr>
              <w:pageBreakBefore w:val="0"/>
              <w:spacing w:line="240" w:lineRule="auto"/>
              <w:jc w:val="right"/>
              <w:textAlignment w:val="auto"/>
            </w:pPr>
          </w:p>
        </w:tc>
      </w:tr>
      <w:tr w14:paraId="364E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79DA8AA4">
            <w:pPr>
              <w:pageBreakBefore w:val="0"/>
              <w:spacing w:line="240" w:lineRule="auto"/>
              <w:jc w:val="both"/>
              <w:textAlignment w:val="auto"/>
            </w:pPr>
          </w:p>
        </w:tc>
        <w:tc>
          <w:tcPr>
            <w:tcW w:w="3477" w:type="dxa"/>
            <w:shd w:val="clear" w:color="auto" w:fill="auto"/>
            <w:vAlign w:val="center"/>
          </w:tcPr>
          <w:p w14:paraId="12941808">
            <w:pPr>
              <w:pageBreakBefore w:val="0"/>
              <w:spacing w:line="240" w:lineRule="auto"/>
              <w:jc w:val="right"/>
              <w:textAlignment w:val="auto"/>
            </w:pPr>
          </w:p>
        </w:tc>
        <w:tc>
          <w:tcPr>
            <w:tcW w:w="4496" w:type="dxa"/>
            <w:shd w:val="clear" w:color="auto" w:fill="auto"/>
            <w:vAlign w:val="center"/>
          </w:tcPr>
          <w:p w14:paraId="1D5A88AC">
            <w:pPr>
              <w:pageBreakBefore w:val="0"/>
              <w:spacing w:line="240" w:lineRule="auto"/>
              <w:jc w:val="both"/>
              <w:textAlignment w:val="auto"/>
            </w:pPr>
            <w:r>
              <w:rPr>
                <w:b w:val="0"/>
                <w:i w:val="0"/>
                <w:strike w:val="0"/>
                <w:color w:val="auto"/>
                <w:position w:val="-1"/>
                <w:sz w:val="22"/>
                <w:u w:val="none"/>
              </w:rPr>
              <w:t>十六、商业服务业等支出</w:t>
            </w:r>
          </w:p>
        </w:tc>
        <w:tc>
          <w:tcPr>
            <w:tcW w:w="3311" w:type="dxa"/>
            <w:shd w:val="clear" w:color="auto" w:fill="auto"/>
            <w:vAlign w:val="center"/>
          </w:tcPr>
          <w:p w14:paraId="196AB047">
            <w:pPr>
              <w:pageBreakBefore w:val="0"/>
              <w:spacing w:line="240" w:lineRule="auto"/>
              <w:jc w:val="right"/>
              <w:textAlignment w:val="auto"/>
            </w:pPr>
          </w:p>
        </w:tc>
      </w:tr>
      <w:tr w14:paraId="6680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BB20579">
            <w:pPr>
              <w:pageBreakBefore w:val="0"/>
              <w:spacing w:line="240" w:lineRule="auto"/>
              <w:jc w:val="both"/>
              <w:textAlignment w:val="auto"/>
            </w:pPr>
          </w:p>
        </w:tc>
        <w:tc>
          <w:tcPr>
            <w:tcW w:w="3477" w:type="dxa"/>
            <w:shd w:val="clear" w:color="auto" w:fill="auto"/>
            <w:vAlign w:val="center"/>
          </w:tcPr>
          <w:p w14:paraId="55F626D3">
            <w:pPr>
              <w:pageBreakBefore w:val="0"/>
              <w:spacing w:line="240" w:lineRule="auto"/>
              <w:jc w:val="right"/>
              <w:textAlignment w:val="auto"/>
            </w:pPr>
          </w:p>
        </w:tc>
        <w:tc>
          <w:tcPr>
            <w:tcW w:w="4496" w:type="dxa"/>
            <w:shd w:val="clear" w:color="auto" w:fill="auto"/>
            <w:vAlign w:val="center"/>
          </w:tcPr>
          <w:p w14:paraId="3259F937">
            <w:pPr>
              <w:pageBreakBefore w:val="0"/>
              <w:spacing w:line="240" w:lineRule="auto"/>
              <w:jc w:val="both"/>
              <w:textAlignment w:val="auto"/>
            </w:pPr>
            <w:r>
              <w:rPr>
                <w:b w:val="0"/>
                <w:i w:val="0"/>
                <w:strike w:val="0"/>
                <w:color w:val="auto"/>
                <w:position w:val="-1"/>
                <w:sz w:val="22"/>
                <w:u w:val="none"/>
              </w:rPr>
              <w:t>十七、金融支出</w:t>
            </w:r>
          </w:p>
        </w:tc>
        <w:tc>
          <w:tcPr>
            <w:tcW w:w="3311" w:type="dxa"/>
            <w:shd w:val="clear" w:color="auto" w:fill="auto"/>
            <w:vAlign w:val="center"/>
          </w:tcPr>
          <w:p w14:paraId="1C10D128">
            <w:pPr>
              <w:pageBreakBefore w:val="0"/>
              <w:spacing w:line="240" w:lineRule="auto"/>
              <w:jc w:val="right"/>
              <w:textAlignment w:val="auto"/>
            </w:pPr>
          </w:p>
        </w:tc>
      </w:tr>
      <w:tr w14:paraId="190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25CE895">
            <w:pPr>
              <w:pageBreakBefore w:val="0"/>
              <w:spacing w:line="240" w:lineRule="auto"/>
              <w:jc w:val="both"/>
              <w:textAlignment w:val="auto"/>
            </w:pPr>
          </w:p>
        </w:tc>
        <w:tc>
          <w:tcPr>
            <w:tcW w:w="3477" w:type="dxa"/>
            <w:shd w:val="clear" w:color="auto" w:fill="auto"/>
            <w:vAlign w:val="center"/>
          </w:tcPr>
          <w:p w14:paraId="5EE7D888">
            <w:pPr>
              <w:pageBreakBefore w:val="0"/>
              <w:spacing w:line="240" w:lineRule="auto"/>
              <w:jc w:val="right"/>
              <w:textAlignment w:val="auto"/>
            </w:pPr>
          </w:p>
        </w:tc>
        <w:tc>
          <w:tcPr>
            <w:tcW w:w="4496" w:type="dxa"/>
            <w:shd w:val="clear" w:color="auto" w:fill="auto"/>
            <w:vAlign w:val="center"/>
          </w:tcPr>
          <w:p w14:paraId="7F3E2D4A">
            <w:pPr>
              <w:pageBreakBefore w:val="0"/>
              <w:spacing w:line="240" w:lineRule="auto"/>
              <w:jc w:val="both"/>
              <w:textAlignment w:val="auto"/>
            </w:pPr>
            <w:r>
              <w:rPr>
                <w:b w:val="0"/>
                <w:i w:val="0"/>
                <w:strike w:val="0"/>
                <w:color w:val="auto"/>
                <w:position w:val="-1"/>
                <w:sz w:val="22"/>
                <w:u w:val="none"/>
              </w:rPr>
              <w:t>十八、援助其他地区支出</w:t>
            </w:r>
          </w:p>
        </w:tc>
        <w:tc>
          <w:tcPr>
            <w:tcW w:w="3311" w:type="dxa"/>
            <w:shd w:val="clear" w:color="auto" w:fill="auto"/>
            <w:vAlign w:val="center"/>
          </w:tcPr>
          <w:p w14:paraId="52BBA747">
            <w:pPr>
              <w:pageBreakBefore w:val="0"/>
              <w:spacing w:line="240" w:lineRule="auto"/>
              <w:jc w:val="right"/>
              <w:textAlignment w:val="auto"/>
            </w:pPr>
          </w:p>
        </w:tc>
      </w:tr>
      <w:tr w14:paraId="7075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763E091">
            <w:pPr>
              <w:pageBreakBefore w:val="0"/>
              <w:spacing w:line="240" w:lineRule="auto"/>
              <w:jc w:val="both"/>
              <w:textAlignment w:val="auto"/>
            </w:pPr>
          </w:p>
        </w:tc>
        <w:tc>
          <w:tcPr>
            <w:tcW w:w="3477" w:type="dxa"/>
            <w:shd w:val="clear" w:color="auto" w:fill="auto"/>
            <w:vAlign w:val="center"/>
          </w:tcPr>
          <w:p w14:paraId="1262144F">
            <w:pPr>
              <w:pageBreakBefore w:val="0"/>
              <w:spacing w:line="240" w:lineRule="auto"/>
              <w:jc w:val="right"/>
              <w:textAlignment w:val="auto"/>
            </w:pPr>
          </w:p>
        </w:tc>
        <w:tc>
          <w:tcPr>
            <w:tcW w:w="4496" w:type="dxa"/>
            <w:shd w:val="clear" w:color="auto" w:fill="auto"/>
            <w:vAlign w:val="center"/>
          </w:tcPr>
          <w:p w14:paraId="20856947">
            <w:pPr>
              <w:pageBreakBefore w:val="0"/>
              <w:spacing w:line="240" w:lineRule="auto"/>
              <w:jc w:val="both"/>
              <w:textAlignment w:val="auto"/>
            </w:pPr>
            <w:r>
              <w:rPr>
                <w:b w:val="0"/>
                <w:i w:val="0"/>
                <w:strike w:val="0"/>
                <w:color w:val="auto"/>
                <w:position w:val="-1"/>
                <w:sz w:val="22"/>
                <w:u w:val="none"/>
              </w:rPr>
              <w:t>十九、自然资源海洋气象等支出</w:t>
            </w:r>
          </w:p>
        </w:tc>
        <w:tc>
          <w:tcPr>
            <w:tcW w:w="3311" w:type="dxa"/>
            <w:shd w:val="clear" w:color="auto" w:fill="auto"/>
            <w:vAlign w:val="center"/>
          </w:tcPr>
          <w:p w14:paraId="34EACEB7">
            <w:pPr>
              <w:pageBreakBefore w:val="0"/>
              <w:spacing w:line="240" w:lineRule="auto"/>
              <w:jc w:val="right"/>
              <w:textAlignment w:val="auto"/>
            </w:pPr>
          </w:p>
        </w:tc>
      </w:tr>
      <w:tr w14:paraId="01E5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E466E16">
            <w:pPr>
              <w:pageBreakBefore w:val="0"/>
              <w:spacing w:line="240" w:lineRule="auto"/>
              <w:jc w:val="both"/>
              <w:textAlignment w:val="auto"/>
            </w:pPr>
          </w:p>
        </w:tc>
        <w:tc>
          <w:tcPr>
            <w:tcW w:w="3477" w:type="dxa"/>
            <w:shd w:val="clear" w:color="auto" w:fill="auto"/>
            <w:vAlign w:val="center"/>
          </w:tcPr>
          <w:p w14:paraId="0785CB8E">
            <w:pPr>
              <w:pageBreakBefore w:val="0"/>
              <w:spacing w:line="240" w:lineRule="auto"/>
              <w:jc w:val="right"/>
              <w:textAlignment w:val="auto"/>
            </w:pPr>
          </w:p>
        </w:tc>
        <w:tc>
          <w:tcPr>
            <w:tcW w:w="4496" w:type="dxa"/>
            <w:shd w:val="clear" w:color="auto" w:fill="auto"/>
            <w:vAlign w:val="center"/>
          </w:tcPr>
          <w:p w14:paraId="38E650D7">
            <w:pPr>
              <w:pageBreakBefore w:val="0"/>
              <w:spacing w:line="240" w:lineRule="auto"/>
              <w:jc w:val="both"/>
              <w:textAlignment w:val="auto"/>
            </w:pPr>
            <w:r>
              <w:rPr>
                <w:b w:val="0"/>
                <w:i w:val="0"/>
                <w:strike w:val="0"/>
                <w:color w:val="auto"/>
                <w:position w:val="-1"/>
                <w:sz w:val="22"/>
                <w:u w:val="none"/>
              </w:rPr>
              <w:t>二十、住房保障支出</w:t>
            </w:r>
          </w:p>
        </w:tc>
        <w:tc>
          <w:tcPr>
            <w:tcW w:w="3311" w:type="dxa"/>
            <w:shd w:val="clear" w:color="auto" w:fill="auto"/>
            <w:vAlign w:val="center"/>
          </w:tcPr>
          <w:p w14:paraId="48DB392A">
            <w:pPr>
              <w:pageBreakBefore w:val="0"/>
              <w:spacing w:line="240" w:lineRule="auto"/>
              <w:jc w:val="right"/>
              <w:textAlignment w:val="auto"/>
            </w:pPr>
            <w:r>
              <w:rPr>
                <w:b w:val="0"/>
                <w:i w:val="0"/>
                <w:strike w:val="0"/>
                <w:color w:val="auto"/>
                <w:position w:val="-1"/>
                <w:sz w:val="22"/>
                <w:u w:val="none"/>
              </w:rPr>
              <w:t>9.58</w:t>
            </w:r>
          </w:p>
        </w:tc>
      </w:tr>
      <w:tr w14:paraId="4EA3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647ED161">
            <w:pPr>
              <w:pageBreakBefore w:val="0"/>
              <w:spacing w:line="240" w:lineRule="auto"/>
              <w:jc w:val="both"/>
              <w:textAlignment w:val="auto"/>
            </w:pPr>
          </w:p>
        </w:tc>
        <w:tc>
          <w:tcPr>
            <w:tcW w:w="3477" w:type="dxa"/>
            <w:shd w:val="clear" w:color="auto" w:fill="auto"/>
            <w:vAlign w:val="center"/>
          </w:tcPr>
          <w:p w14:paraId="04CB52AA">
            <w:pPr>
              <w:pageBreakBefore w:val="0"/>
              <w:spacing w:line="240" w:lineRule="auto"/>
              <w:jc w:val="right"/>
              <w:textAlignment w:val="auto"/>
            </w:pPr>
          </w:p>
        </w:tc>
        <w:tc>
          <w:tcPr>
            <w:tcW w:w="4496" w:type="dxa"/>
            <w:shd w:val="clear" w:color="auto" w:fill="auto"/>
            <w:vAlign w:val="center"/>
          </w:tcPr>
          <w:p w14:paraId="7855FC20">
            <w:pPr>
              <w:pageBreakBefore w:val="0"/>
              <w:spacing w:line="240" w:lineRule="auto"/>
              <w:jc w:val="both"/>
              <w:textAlignment w:val="auto"/>
            </w:pPr>
            <w:r>
              <w:rPr>
                <w:b w:val="0"/>
                <w:i w:val="0"/>
                <w:strike w:val="0"/>
                <w:color w:val="auto"/>
                <w:position w:val="-1"/>
                <w:sz w:val="22"/>
                <w:u w:val="none"/>
              </w:rPr>
              <w:t>二十一、粮油物资储备支出</w:t>
            </w:r>
          </w:p>
        </w:tc>
        <w:tc>
          <w:tcPr>
            <w:tcW w:w="3311" w:type="dxa"/>
            <w:shd w:val="clear" w:color="auto" w:fill="auto"/>
            <w:vAlign w:val="center"/>
          </w:tcPr>
          <w:p w14:paraId="018BAD55">
            <w:pPr>
              <w:pageBreakBefore w:val="0"/>
              <w:spacing w:line="240" w:lineRule="auto"/>
              <w:jc w:val="right"/>
              <w:textAlignment w:val="auto"/>
            </w:pPr>
          </w:p>
        </w:tc>
      </w:tr>
      <w:tr w14:paraId="41E3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6662B46">
            <w:pPr>
              <w:pageBreakBefore w:val="0"/>
              <w:spacing w:line="240" w:lineRule="auto"/>
              <w:jc w:val="both"/>
              <w:textAlignment w:val="auto"/>
            </w:pPr>
          </w:p>
        </w:tc>
        <w:tc>
          <w:tcPr>
            <w:tcW w:w="3477" w:type="dxa"/>
            <w:shd w:val="clear" w:color="auto" w:fill="auto"/>
            <w:vAlign w:val="center"/>
          </w:tcPr>
          <w:p w14:paraId="12F9A605">
            <w:pPr>
              <w:pageBreakBefore w:val="0"/>
              <w:spacing w:line="240" w:lineRule="auto"/>
              <w:jc w:val="right"/>
              <w:textAlignment w:val="auto"/>
            </w:pPr>
          </w:p>
        </w:tc>
        <w:tc>
          <w:tcPr>
            <w:tcW w:w="4496" w:type="dxa"/>
            <w:shd w:val="clear" w:color="auto" w:fill="auto"/>
            <w:vAlign w:val="center"/>
          </w:tcPr>
          <w:p w14:paraId="710A0195">
            <w:pPr>
              <w:pageBreakBefore w:val="0"/>
              <w:spacing w:line="240" w:lineRule="auto"/>
              <w:jc w:val="both"/>
              <w:textAlignment w:val="auto"/>
            </w:pPr>
            <w:r>
              <w:rPr>
                <w:b w:val="0"/>
                <w:i w:val="0"/>
                <w:strike w:val="0"/>
                <w:color w:val="auto"/>
                <w:position w:val="-1"/>
                <w:sz w:val="22"/>
                <w:u w:val="none"/>
              </w:rPr>
              <w:t>二十二、国有资本经营预算支出</w:t>
            </w:r>
          </w:p>
        </w:tc>
        <w:tc>
          <w:tcPr>
            <w:tcW w:w="3311" w:type="dxa"/>
            <w:shd w:val="clear" w:color="auto" w:fill="auto"/>
            <w:vAlign w:val="center"/>
          </w:tcPr>
          <w:p w14:paraId="18E82914">
            <w:pPr>
              <w:pageBreakBefore w:val="0"/>
              <w:spacing w:line="240" w:lineRule="auto"/>
              <w:jc w:val="right"/>
              <w:textAlignment w:val="auto"/>
            </w:pPr>
          </w:p>
        </w:tc>
      </w:tr>
      <w:tr w14:paraId="6B2B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4A176100">
            <w:pPr>
              <w:pageBreakBefore w:val="0"/>
              <w:spacing w:line="240" w:lineRule="auto"/>
              <w:jc w:val="both"/>
              <w:textAlignment w:val="auto"/>
            </w:pPr>
          </w:p>
        </w:tc>
        <w:tc>
          <w:tcPr>
            <w:tcW w:w="3477" w:type="dxa"/>
            <w:shd w:val="clear" w:color="auto" w:fill="auto"/>
            <w:vAlign w:val="center"/>
          </w:tcPr>
          <w:p w14:paraId="4F22FD82">
            <w:pPr>
              <w:pageBreakBefore w:val="0"/>
              <w:spacing w:line="240" w:lineRule="auto"/>
              <w:jc w:val="right"/>
              <w:textAlignment w:val="auto"/>
            </w:pPr>
          </w:p>
        </w:tc>
        <w:tc>
          <w:tcPr>
            <w:tcW w:w="4496" w:type="dxa"/>
            <w:shd w:val="clear" w:color="auto" w:fill="auto"/>
            <w:vAlign w:val="center"/>
          </w:tcPr>
          <w:p w14:paraId="180AE6A4">
            <w:pPr>
              <w:pageBreakBefore w:val="0"/>
              <w:spacing w:line="240" w:lineRule="auto"/>
              <w:jc w:val="both"/>
              <w:textAlignment w:val="auto"/>
            </w:pPr>
            <w:r>
              <w:rPr>
                <w:b w:val="0"/>
                <w:i w:val="0"/>
                <w:strike w:val="0"/>
                <w:color w:val="auto"/>
                <w:position w:val="-1"/>
                <w:sz w:val="22"/>
                <w:u w:val="none"/>
              </w:rPr>
              <w:t>二十三、灾害防治及应急管理支出</w:t>
            </w:r>
          </w:p>
        </w:tc>
        <w:tc>
          <w:tcPr>
            <w:tcW w:w="3311" w:type="dxa"/>
            <w:shd w:val="clear" w:color="auto" w:fill="auto"/>
            <w:vAlign w:val="center"/>
          </w:tcPr>
          <w:p w14:paraId="7271A078">
            <w:pPr>
              <w:pageBreakBefore w:val="0"/>
              <w:spacing w:line="240" w:lineRule="auto"/>
              <w:jc w:val="right"/>
              <w:textAlignment w:val="auto"/>
            </w:pPr>
          </w:p>
        </w:tc>
      </w:tr>
      <w:tr w14:paraId="464E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F0CC606">
            <w:pPr>
              <w:pageBreakBefore w:val="0"/>
              <w:spacing w:line="240" w:lineRule="auto"/>
              <w:jc w:val="both"/>
              <w:textAlignment w:val="auto"/>
            </w:pPr>
          </w:p>
        </w:tc>
        <w:tc>
          <w:tcPr>
            <w:tcW w:w="3477" w:type="dxa"/>
            <w:shd w:val="clear" w:color="auto" w:fill="auto"/>
            <w:vAlign w:val="center"/>
          </w:tcPr>
          <w:p w14:paraId="1FC7F767">
            <w:pPr>
              <w:pageBreakBefore w:val="0"/>
              <w:spacing w:line="240" w:lineRule="auto"/>
              <w:jc w:val="right"/>
              <w:textAlignment w:val="auto"/>
            </w:pPr>
          </w:p>
        </w:tc>
        <w:tc>
          <w:tcPr>
            <w:tcW w:w="4496" w:type="dxa"/>
            <w:shd w:val="clear" w:color="auto" w:fill="auto"/>
            <w:vAlign w:val="center"/>
          </w:tcPr>
          <w:p w14:paraId="4804E19A">
            <w:pPr>
              <w:pageBreakBefore w:val="0"/>
              <w:spacing w:line="240" w:lineRule="auto"/>
              <w:jc w:val="both"/>
              <w:textAlignment w:val="auto"/>
            </w:pPr>
            <w:r>
              <w:rPr>
                <w:b w:val="0"/>
                <w:i w:val="0"/>
                <w:strike w:val="0"/>
                <w:color w:val="auto"/>
                <w:position w:val="-1"/>
                <w:sz w:val="22"/>
                <w:u w:val="none"/>
              </w:rPr>
              <w:t>二十四、预备费</w:t>
            </w:r>
          </w:p>
        </w:tc>
        <w:tc>
          <w:tcPr>
            <w:tcW w:w="3311" w:type="dxa"/>
            <w:shd w:val="clear" w:color="auto" w:fill="auto"/>
            <w:vAlign w:val="center"/>
          </w:tcPr>
          <w:p w14:paraId="10AA0726">
            <w:pPr>
              <w:pageBreakBefore w:val="0"/>
              <w:spacing w:line="240" w:lineRule="auto"/>
              <w:jc w:val="right"/>
              <w:textAlignment w:val="auto"/>
            </w:pPr>
          </w:p>
        </w:tc>
      </w:tr>
      <w:tr w14:paraId="7D15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A9D410A">
            <w:pPr>
              <w:pageBreakBefore w:val="0"/>
              <w:spacing w:line="240" w:lineRule="auto"/>
              <w:jc w:val="both"/>
              <w:textAlignment w:val="auto"/>
            </w:pPr>
          </w:p>
        </w:tc>
        <w:tc>
          <w:tcPr>
            <w:tcW w:w="3477" w:type="dxa"/>
            <w:shd w:val="clear" w:color="auto" w:fill="auto"/>
            <w:vAlign w:val="center"/>
          </w:tcPr>
          <w:p w14:paraId="1F9E2A1F">
            <w:pPr>
              <w:pageBreakBefore w:val="0"/>
              <w:spacing w:line="240" w:lineRule="auto"/>
              <w:jc w:val="right"/>
              <w:textAlignment w:val="auto"/>
            </w:pPr>
          </w:p>
        </w:tc>
        <w:tc>
          <w:tcPr>
            <w:tcW w:w="4496" w:type="dxa"/>
            <w:shd w:val="clear" w:color="auto" w:fill="auto"/>
            <w:vAlign w:val="center"/>
          </w:tcPr>
          <w:p w14:paraId="6E097A1E">
            <w:pPr>
              <w:pageBreakBefore w:val="0"/>
              <w:spacing w:line="240" w:lineRule="auto"/>
              <w:jc w:val="both"/>
              <w:textAlignment w:val="auto"/>
            </w:pPr>
            <w:r>
              <w:rPr>
                <w:b w:val="0"/>
                <w:i w:val="0"/>
                <w:strike w:val="0"/>
                <w:color w:val="auto"/>
                <w:position w:val="-1"/>
                <w:sz w:val="22"/>
                <w:u w:val="none"/>
              </w:rPr>
              <w:t>二十五、其他支出</w:t>
            </w:r>
          </w:p>
        </w:tc>
        <w:tc>
          <w:tcPr>
            <w:tcW w:w="3311" w:type="dxa"/>
            <w:shd w:val="clear" w:color="auto" w:fill="auto"/>
            <w:vAlign w:val="center"/>
          </w:tcPr>
          <w:p w14:paraId="4A88A702">
            <w:pPr>
              <w:pageBreakBefore w:val="0"/>
              <w:spacing w:line="240" w:lineRule="auto"/>
              <w:jc w:val="right"/>
              <w:textAlignment w:val="auto"/>
            </w:pPr>
          </w:p>
        </w:tc>
      </w:tr>
      <w:tr w14:paraId="5002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1519CD1">
            <w:pPr>
              <w:pageBreakBefore w:val="0"/>
              <w:spacing w:line="240" w:lineRule="auto"/>
              <w:jc w:val="both"/>
              <w:textAlignment w:val="auto"/>
            </w:pPr>
          </w:p>
        </w:tc>
        <w:tc>
          <w:tcPr>
            <w:tcW w:w="3477" w:type="dxa"/>
            <w:shd w:val="clear" w:color="auto" w:fill="auto"/>
            <w:vAlign w:val="center"/>
          </w:tcPr>
          <w:p w14:paraId="2491AA32">
            <w:pPr>
              <w:pageBreakBefore w:val="0"/>
              <w:spacing w:line="240" w:lineRule="auto"/>
              <w:jc w:val="right"/>
              <w:textAlignment w:val="auto"/>
            </w:pPr>
          </w:p>
        </w:tc>
        <w:tc>
          <w:tcPr>
            <w:tcW w:w="4496" w:type="dxa"/>
            <w:shd w:val="clear" w:color="auto" w:fill="auto"/>
            <w:vAlign w:val="center"/>
          </w:tcPr>
          <w:p w14:paraId="1394489C">
            <w:pPr>
              <w:pageBreakBefore w:val="0"/>
              <w:spacing w:line="240" w:lineRule="auto"/>
              <w:jc w:val="both"/>
              <w:textAlignment w:val="auto"/>
            </w:pPr>
            <w:r>
              <w:rPr>
                <w:b w:val="0"/>
                <w:i w:val="0"/>
                <w:strike w:val="0"/>
                <w:color w:val="auto"/>
                <w:position w:val="-1"/>
                <w:sz w:val="22"/>
                <w:u w:val="none"/>
              </w:rPr>
              <w:t>二十六、转移性支出</w:t>
            </w:r>
          </w:p>
        </w:tc>
        <w:tc>
          <w:tcPr>
            <w:tcW w:w="3311" w:type="dxa"/>
            <w:shd w:val="clear" w:color="auto" w:fill="auto"/>
            <w:vAlign w:val="center"/>
          </w:tcPr>
          <w:p w14:paraId="6D466C8E">
            <w:pPr>
              <w:pageBreakBefore w:val="0"/>
              <w:spacing w:line="240" w:lineRule="auto"/>
              <w:jc w:val="right"/>
              <w:textAlignment w:val="auto"/>
            </w:pPr>
          </w:p>
        </w:tc>
      </w:tr>
      <w:tr w14:paraId="1F29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1E3FA485">
            <w:pPr>
              <w:pageBreakBefore w:val="0"/>
              <w:spacing w:line="240" w:lineRule="auto"/>
              <w:jc w:val="both"/>
              <w:textAlignment w:val="auto"/>
            </w:pPr>
          </w:p>
        </w:tc>
        <w:tc>
          <w:tcPr>
            <w:tcW w:w="3477" w:type="dxa"/>
            <w:shd w:val="clear" w:color="auto" w:fill="auto"/>
            <w:vAlign w:val="center"/>
          </w:tcPr>
          <w:p w14:paraId="505AC422">
            <w:pPr>
              <w:pageBreakBefore w:val="0"/>
              <w:spacing w:line="240" w:lineRule="auto"/>
              <w:jc w:val="right"/>
              <w:textAlignment w:val="auto"/>
            </w:pPr>
          </w:p>
        </w:tc>
        <w:tc>
          <w:tcPr>
            <w:tcW w:w="4496" w:type="dxa"/>
            <w:shd w:val="clear" w:color="auto" w:fill="auto"/>
            <w:vAlign w:val="center"/>
          </w:tcPr>
          <w:p w14:paraId="75025977">
            <w:pPr>
              <w:pageBreakBefore w:val="0"/>
              <w:spacing w:line="240" w:lineRule="auto"/>
              <w:jc w:val="both"/>
              <w:textAlignment w:val="auto"/>
            </w:pPr>
            <w:r>
              <w:rPr>
                <w:b w:val="0"/>
                <w:i w:val="0"/>
                <w:strike w:val="0"/>
                <w:color w:val="auto"/>
                <w:position w:val="-1"/>
                <w:sz w:val="22"/>
                <w:u w:val="none"/>
              </w:rPr>
              <w:t>二十七、债务还本支出</w:t>
            </w:r>
          </w:p>
        </w:tc>
        <w:tc>
          <w:tcPr>
            <w:tcW w:w="3311" w:type="dxa"/>
            <w:shd w:val="clear" w:color="auto" w:fill="auto"/>
            <w:vAlign w:val="center"/>
          </w:tcPr>
          <w:p w14:paraId="13D12B8A">
            <w:pPr>
              <w:pageBreakBefore w:val="0"/>
              <w:spacing w:line="240" w:lineRule="auto"/>
              <w:jc w:val="right"/>
              <w:textAlignment w:val="auto"/>
            </w:pPr>
          </w:p>
        </w:tc>
      </w:tr>
      <w:tr w14:paraId="4385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0C42D53F">
            <w:pPr>
              <w:pageBreakBefore w:val="0"/>
              <w:spacing w:line="240" w:lineRule="auto"/>
              <w:jc w:val="both"/>
              <w:textAlignment w:val="auto"/>
            </w:pPr>
          </w:p>
        </w:tc>
        <w:tc>
          <w:tcPr>
            <w:tcW w:w="3477" w:type="dxa"/>
            <w:shd w:val="clear" w:color="auto" w:fill="auto"/>
            <w:vAlign w:val="center"/>
          </w:tcPr>
          <w:p w14:paraId="3E72B896">
            <w:pPr>
              <w:pageBreakBefore w:val="0"/>
              <w:spacing w:line="240" w:lineRule="auto"/>
              <w:jc w:val="right"/>
              <w:textAlignment w:val="auto"/>
            </w:pPr>
          </w:p>
        </w:tc>
        <w:tc>
          <w:tcPr>
            <w:tcW w:w="4496" w:type="dxa"/>
            <w:shd w:val="clear" w:color="auto" w:fill="auto"/>
            <w:vAlign w:val="center"/>
          </w:tcPr>
          <w:p w14:paraId="60598C2F">
            <w:pPr>
              <w:pageBreakBefore w:val="0"/>
              <w:spacing w:line="240" w:lineRule="auto"/>
              <w:jc w:val="both"/>
              <w:textAlignment w:val="auto"/>
            </w:pPr>
            <w:r>
              <w:rPr>
                <w:b w:val="0"/>
                <w:i w:val="0"/>
                <w:strike w:val="0"/>
                <w:color w:val="auto"/>
                <w:position w:val="-1"/>
                <w:sz w:val="22"/>
                <w:u w:val="none"/>
              </w:rPr>
              <w:t>二十八、债务付息支出</w:t>
            </w:r>
          </w:p>
        </w:tc>
        <w:tc>
          <w:tcPr>
            <w:tcW w:w="3311" w:type="dxa"/>
            <w:shd w:val="clear" w:color="auto" w:fill="auto"/>
            <w:vAlign w:val="center"/>
          </w:tcPr>
          <w:p w14:paraId="7E198632">
            <w:pPr>
              <w:pageBreakBefore w:val="0"/>
              <w:spacing w:line="240" w:lineRule="auto"/>
              <w:jc w:val="right"/>
              <w:textAlignment w:val="auto"/>
            </w:pPr>
          </w:p>
        </w:tc>
      </w:tr>
      <w:tr w14:paraId="479C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30236DD">
            <w:pPr>
              <w:pageBreakBefore w:val="0"/>
              <w:spacing w:line="240" w:lineRule="auto"/>
              <w:jc w:val="both"/>
              <w:textAlignment w:val="auto"/>
            </w:pPr>
          </w:p>
        </w:tc>
        <w:tc>
          <w:tcPr>
            <w:tcW w:w="3477" w:type="dxa"/>
            <w:shd w:val="clear" w:color="auto" w:fill="auto"/>
            <w:vAlign w:val="center"/>
          </w:tcPr>
          <w:p w14:paraId="049940CB">
            <w:pPr>
              <w:pageBreakBefore w:val="0"/>
              <w:spacing w:line="240" w:lineRule="auto"/>
              <w:jc w:val="right"/>
              <w:textAlignment w:val="auto"/>
            </w:pPr>
          </w:p>
        </w:tc>
        <w:tc>
          <w:tcPr>
            <w:tcW w:w="4496" w:type="dxa"/>
            <w:shd w:val="clear" w:color="auto" w:fill="auto"/>
            <w:vAlign w:val="center"/>
          </w:tcPr>
          <w:p w14:paraId="2BF936D9">
            <w:pPr>
              <w:pageBreakBefore w:val="0"/>
              <w:spacing w:line="240" w:lineRule="auto"/>
              <w:jc w:val="both"/>
              <w:textAlignment w:val="auto"/>
            </w:pPr>
            <w:r>
              <w:rPr>
                <w:b w:val="0"/>
                <w:i w:val="0"/>
                <w:strike w:val="0"/>
                <w:color w:val="auto"/>
                <w:position w:val="-1"/>
                <w:sz w:val="22"/>
                <w:u w:val="none"/>
              </w:rPr>
              <w:t>二十九、债务发行费用支出</w:t>
            </w:r>
          </w:p>
        </w:tc>
        <w:tc>
          <w:tcPr>
            <w:tcW w:w="3311" w:type="dxa"/>
            <w:shd w:val="clear" w:color="auto" w:fill="auto"/>
            <w:vAlign w:val="center"/>
          </w:tcPr>
          <w:p w14:paraId="1787D3A0">
            <w:pPr>
              <w:pageBreakBefore w:val="0"/>
              <w:spacing w:line="240" w:lineRule="auto"/>
              <w:jc w:val="right"/>
              <w:textAlignment w:val="auto"/>
            </w:pPr>
          </w:p>
        </w:tc>
      </w:tr>
      <w:tr w14:paraId="5BD2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BA5729C">
            <w:pPr>
              <w:pageBreakBefore w:val="0"/>
              <w:spacing w:line="240" w:lineRule="auto"/>
              <w:jc w:val="both"/>
              <w:textAlignment w:val="auto"/>
            </w:pPr>
          </w:p>
        </w:tc>
        <w:tc>
          <w:tcPr>
            <w:tcW w:w="3477" w:type="dxa"/>
            <w:shd w:val="clear" w:color="auto" w:fill="auto"/>
            <w:vAlign w:val="center"/>
          </w:tcPr>
          <w:p w14:paraId="6491C473">
            <w:pPr>
              <w:pageBreakBefore w:val="0"/>
              <w:spacing w:line="240" w:lineRule="auto"/>
              <w:jc w:val="right"/>
              <w:textAlignment w:val="auto"/>
            </w:pPr>
          </w:p>
        </w:tc>
        <w:tc>
          <w:tcPr>
            <w:tcW w:w="4496" w:type="dxa"/>
            <w:shd w:val="clear" w:color="auto" w:fill="auto"/>
            <w:vAlign w:val="center"/>
          </w:tcPr>
          <w:p w14:paraId="4FE3118B">
            <w:pPr>
              <w:pageBreakBefore w:val="0"/>
              <w:spacing w:line="240" w:lineRule="auto"/>
              <w:jc w:val="both"/>
              <w:textAlignment w:val="auto"/>
            </w:pPr>
            <w:r>
              <w:rPr>
                <w:b w:val="0"/>
                <w:i w:val="0"/>
                <w:strike w:val="0"/>
                <w:color w:val="auto"/>
                <w:position w:val="-1"/>
                <w:sz w:val="22"/>
                <w:u w:val="none"/>
              </w:rPr>
              <w:t>三十、抗疫特别国债安排的支出</w:t>
            </w:r>
          </w:p>
        </w:tc>
        <w:tc>
          <w:tcPr>
            <w:tcW w:w="3311" w:type="dxa"/>
            <w:shd w:val="clear" w:color="auto" w:fill="auto"/>
            <w:vAlign w:val="center"/>
          </w:tcPr>
          <w:p w14:paraId="5BE941CF">
            <w:pPr>
              <w:pageBreakBefore w:val="0"/>
              <w:spacing w:line="240" w:lineRule="auto"/>
              <w:jc w:val="right"/>
              <w:textAlignment w:val="auto"/>
            </w:pPr>
          </w:p>
        </w:tc>
      </w:tr>
      <w:tr w14:paraId="4AE9F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3F8968CB">
            <w:pPr>
              <w:pageBreakBefore w:val="0"/>
              <w:spacing w:line="240" w:lineRule="auto"/>
              <w:jc w:val="both"/>
              <w:textAlignment w:val="auto"/>
            </w:pPr>
            <w:r>
              <w:rPr>
                <w:b/>
                <w:i w:val="0"/>
                <w:strike w:val="0"/>
                <w:color w:val="auto"/>
                <w:position w:val="-1"/>
                <w:sz w:val="22"/>
                <w:u w:val="none"/>
              </w:rPr>
              <w:t>本年收入合计</w:t>
            </w:r>
          </w:p>
        </w:tc>
        <w:tc>
          <w:tcPr>
            <w:tcW w:w="3477" w:type="dxa"/>
            <w:shd w:val="clear" w:color="auto" w:fill="auto"/>
            <w:vAlign w:val="center"/>
          </w:tcPr>
          <w:p w14:paraId="5C76932F">
            <w:pPr>
              <w:pageBreakBefore w:val="0"/>
              <w:spacing w:line="240" w:lineRule="auto"/>
              <w:jc w:val="right"/>
              <w:textAlignment w:val="auto"/>
            </w:pPr>
            <w:r>
              <w:rPr>
                <w:b w:val="0"/>
                <w:i w:val="0"/>
                <w:strike w:val="0"/>
                <w:color w:val="auto"/>
                <w:position w:val="-1"/>
                <w:sz w:val="22"/>
                <w:u w:val="none"/>
              </w:rPr>
              <w:t>952.99</w:t>
            </w:r>
          </w:p>
        </w:tc>
        <w:tc>
          <w:tcPr>
            <w:tcW w:w="4496" w:type="dxa"/>
            <w:shd w:val="clear" w:color="auto" w:fill="auto"/>
            <w:vAlign w:val="center"/>
          </w:tcPr>
          <w:p w14:paraId="24D66930">
            <w:pPr>
              <w:pageBreakBefore w:val="0"/>
              <w:spacing w:line="240" w:lineRule="auto"/>
              <w:jc w:val="both"/>
              <w:textAlignment w:val="auto"/>
            </w:pPr>
            <w:r>
              <w:rPr>
                <w:b/>
                <w:i w:val="0"/>
                <w:strike w:val="0"/>
                <w:color w:val="auto"/>
                <w:position w:val="-1"/>
                <w:sz w:val="22"/>
                <w:u w:val="none"/>
              </w:rPr>
              <w:t>本年支出合计</w:t>
            </w:r>
          </w:p>
        </w:tc>
        <w:tc>
          <w:tcPr>
            <w:tcW w:w="3311" w:type="dxa"/>
            <w:shd w:val="clear" w:color="auto" w:fill="auto"/>
            <w:vAlign w:val="center"/>
          </w:tcPr>
          <w:p w14:paraId="3371C590">
            <w:pPr>
              <w:pageBreakBefore w:val="0"/>
              <w:spacing w:line="240" w:lineRule="auto"/>
              <w:jc w:val="right"/>
              <w:textAlignment w:val="auto"/>
            </w:pPr>
            <w:r>
              <w:rPr>
                <w:b w:val="0"/>
                <w:i w:val="0"/>
                <w:strike w:val="0"/>
                <w:color w:val="auto"/>
                <w:position w:val="-1"/>
                <w:sz w:val="22"/>
                <w:u w:val="none"/>
              </w:rPr>
              <w:t>952.99</w:t>
            </w:r>
          </w:p>
        </w:tc>
      </w:tr>
      <w:tr w14:paraId="5571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2F0767E0">
            <w:pPr>
              <w:pageBreakBefore w:val="0"/>
              <w:spacing w:line="240" w:lineRule="auto"/>
              <w:jc w:val="both"/>
              <w:textAlignment w:val="auto"/>
            </w:pPr>
            <w:r>
              <w:rPr>
                <w:b w:val="0"/>
                <w:i w:val="0"/>
                <w:strike w:val="0"/>
                <w:color w:val="auto"/>
                <w:position w:val="-1"/>
                <w:sz w:val="22"/>
                <w:u w:val="none"/>
              </w:rPr>
              <w:t>上年结转</w:t>
            </w:r>
          </w:p>
        </w:tc>
        <w:tc>
          <w:tcPr>
            <w:tcW w:w="3477" w:type="dxa"/>
            <w:shd w:val="clear" w:color="auto" w:fill="auto"/>
            <w:vAlign w:val="center"/>
          </w:tcPr>
          <w:p w14:paraId="6B7F6668">
            <w:pPr>
              <w:pageBreakBefore w:val="0"/>
              <w:spacing w:line="240" w:lineRule="auto"/>
              <w:jc w:val="right"/>
              <w:textAlignment w:val="auto"/>
            </w:pPr>
          </w:p>
        </w:tc>
        <w:tc>
          <w:tcPr>
            <w:tcW w:w="4496" w:type="dxa"/>
            <w:shd w:val="clear" w:color="auto" w:fill="auto"/>
            <w:vAlign w:val="center"/>
          </w:tcPr>
          <w:p w14:paraId="70C88999">
            <w:pPr>
              <w:pageBreakBefore w:val="0"/>
              <w:spacing w:line="240" w:lineRule="auto"/>
              <w:jc w:val="both"/>
              <w:textAlignment w:val="auto"/>
            </w:pPr>
            <w:r>
              <w:rPr>
                <w:b w:val="0"/>
                <w:i w:val="0"/>
                <w:strike w:val="0"/>
                <w:color w:val="auto"/>
                <w:position w:val="-1"/>
                <w:sz w:val="22"/>
                <w:u w:val="none"/>
              </w:rPr>
              <w:t>结转下年</w:t>
            </w:r>
          </w:p>
        </w:tc>
        <w:tc>
          <w:tcPr>
            <w:tcW w:w="3311" w:type="dxa"/>
            <w:shd w:val="clear" w:color="auto" w:fill="auto"/>
            <w:vAlign w:val="center"/>
          </w:tcPr>
          <w:p w14:paraId="197B4495">
            <w:pPr>
              <w:pageBreakBefore w:val="0"/>
              <w:spacing w:line="240" w:lineRule="auto"/>
              <w:jc w:val="right"/>
              <w:textAlignment w:val="auto"/>
            </w:pPr>
          </w:p>
        </w:tc>
      </w:tr>
      <w:tr w14:paraId="4AD2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330" w:type="dxa"/>
            <w:shd w:val="clear" w:color="auto" w:fill="auto"/>
            <w:vAlign w:val="center"/>
          </w:tcPr>
          <w:p w14:paraId="54005B09">
            <w:pPr>
              <w:pageBreakBefore w:val="0"/>
              <w:spacing w:line="240" w:lineRule="auto"/>
              <w:jc w:val="both"/>
              <w:textAlignment w:val="auto"/>
            </w:pPr>
            <w:r>
              <w:rPr>
                <w:b/>
                <w:i w:val="0"/>
                <w:strike w:val="0"/>
                <w:color w:val="auto"/>
                <w:position w:val="-1"/>
                <w:sz w:val="22"/>
                <w:u w:val="none"/>
              </w:rPr>
              <w:t>收入总计</w:t>
            </w:r>
          </w:p>
        </w:tc>
        <w:tc>
          <w:tcPr>
            <w:tcW w:w="3477" w:type="dxa"/>
            <w:shd w:val="clear" w:color="auto" w:fill="auto"/>
            <w:vAlign w:val="center"/>
          </w:tcPr>
          <w:p w14:paraId="1FC833D7">
            <w:pPr>
              <w:pageBreakBefore w:val="0"/>
              <w:spacing w:line="240" w:lineRule="auto"/>
              <w:jc w:val="right"/>
              <w:textAlignment w:val="auto"/>
            </w:pPr>
            <w:r>
              <w:rPr>
                <w:b w:val="0"/>
                <w:i w:val="0"/>
                <w:strike w:val="0"/>
                <w:color w:val="auto"/>
                <w:position w:val="-1"/>
                <w:sz w:val="22"/>
                <w:u w:val="none"/>
              </w:rPr>
              <w:t>952.99</w:t>
            </w:r>
          </w:p>
        </w:tc>
        <w:tc>
          <w:tcPr>
            <w:tcW w:w="4496" w:type="dxa"/>
            <w:shd w:val="clear" w:color="auto" w:fill="auto"/>
            <w:vAlign w:val="center"/>
          </w:tcPr>
          <w:p w14:paraId="5540DC9F">
            <w:pPr>
              <w:pageBreakBefore w:val="0"/>
              <w:spacing w:line="240" w:lineRule="auto"/>
              <w:jc w:val="both"/>
              <w:textAlignment w:val="auto"/>
            </w:pPr>
            <w:r>
              <w:rPr>
                <w:b/>
                <w:i w:val="0"/>
                <w:strike w:val="0"/>
                <w:color w:val="auto"/>
                <w:position w:val="-1"/>
                <w:sz w:val="22"/>
                <w:u w:val="none"/>
              </w:rPr>
              <w:t>支出总计</w:t>
            </w:r>
          </w:p>
        </w:tc>
        <w:tc>
          <w:tcPr>
            <w:tcW w:w="3311" w:type="dxa"/>
            <w:shd w:val="clear" w:color="auto" w:fill="auto"/>
            <w:vAlign w:val="center"/>
          </w:tcPr>
          <w:p w14:paraId="6FB1441F">
            <w:pPr>
              <w:pageBreakBefore w:val="0"/>
              <w:spacing w:line="240" w:lineRule="auto"/>
              <w:jc w:val="right"/>
              <w:textAlignment w:val="auto"/>
            </w:pPr>
            <w:r>
              <w:rPr>
                <w:b w:val="0"/>
                <w:i w:val="0"/>
                <w:strike w:val="0"/>
                <w:color w:val="auto"/>
                <w:position w:val="-1"/>
                <w:sz w:val="22"/>
                <w:u w:val="none"/>
              </w:rPr>
              <w:t>952.99</w:t>
            </w:r>
          </w:p>
        </w:tc>
      </w:tr>
    </w:tbl>
    <w:p w14:paraId="5621234A">
      <w:pPr>
        <w:rPr>
          <w:rFonts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67937A5F">
      <w:pPr>
        <w:snapToGrid/>
        <w:spacing w:line="240" w:lineRule="auto"/>
        <w:ind w:firstLine="0" w:firstLineChars="0"/>
        <w:jc w:val="right"/>
        <w:rPr>
          <w:rFonts w:hint="eastAsia" w:ascii="宋体" w:hAnsi="宋体" w:eastAsia="宋体" w:cs="宋体"/>
          <w:b/>
          <w:kern w:val="0"/>
          <w:sz w:val="20"/>
        </w:rPr>
      </w:pPr>
      <w:r>
        <w:rPr>
          <w:rFonts w:hint="eastAsia" w:ascii="宋体" w:hAnsi="宋体" w:eastAsia="宋体" w:cs="宋体"/>
          <w:b/>
          <w:kern w:val="0"/>
          <w:sz w:val="20"/>
        </w:rPr>
        <w:t>部门公开表2</w:t>
      </w:r>
    </w:p>
    <w:p w14:paraId="631FBEA6">
      <w:pPr>
        <w:snapToGrid/>
        <w:ind w:firstLine="803" w:firstLineChars="200"/>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收入总表</w:t>
      </w:r>
    </w:p>
    <w:p w14:paraId="3A13C18E">
      <w:pPr>
        <w:snapToGrid/>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bCs/>
          <w:sz w:val="22"/>
          <w:szCs w:val="22"/>
          <w:vertAlign w:val="baseline"/>
          <w:lang w:val="en-US" w:eastAsia="zh-CN"/>
        </w:rPr>
        <w:t>单位：万元</w:t>
      </w:r>
    </w:p>
    <w:tbl>
      <w:tblPr>
        <w:tblStyle w:val="7"/>
        <w:tblW w:w="1585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1299"/>
        <w:gridCol w:w="1183"/>
        <w:gridCol w:w="1344"/>
        <w:gridCol w:w="1558"/>
        <w:gridCol w:w="1439"/>
        <w:gridCol w:w="1359"/>
        <w:gridCol w:w="1219"/>
        <w:gridCol w:w="921"/>
        <w:gridCol w:w="1254"/>
        <w:gridCol w:w="1158"/>
        <w:gridCol w:w="980"/>
      </w:tblGrid>
      <w:tr w14:paraId="1728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2141" w:type="dxa"/>
            <w:vAlign w:val="center"/>
          </w:tcPr>
          <w:p w14:paraId="78DD2434">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预算单位</w:t>
            </w:r>
          </w:p>
        </w:tc>
        <w:tc>
          <w:tcPr>
            <w:tcW w:w="1299" w:type="dxa"/>
            <w:vAlign w:val="center"/>
          </w:tcPr>
          <w:p w14:paraId="1316CFE3">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合计</w:t>
            </w:r>
          </w:p>
        </w:tc>
        <w:tc>
          <w:tcPr>
            <w:tcW w:w="1183" w:type="dxa"/>
            <w:vAlign w:val="center"/>
          </w:tcPr>
          <w:p w14:paraId="0DAA9190">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上年结转</w:t>
            </w:r>
          </w:p>
        </w:tc>
        <w:tc>
          <w:tcPr>
            <w:tcW w:w="1344" w:type="dxa"/>
            <w:vAlign w:val="center"/>
          </w:tcPr>
          <w:p w14:paraId="11C3DD77">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一般公共预算拨款收入</w:t>
            </w:r>
          </w:p>
        </w:tc>
        <w:tc>
          <w:tcPr>
            <w:tcW w:w="1558" w:type="dxa"/>
            <w:vAlign w:val="center"/>
          </w:tcPr>
          <w:p w14:paraId="4AD55293">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政府性基金预算拨款收入</w:t>
            </w:r>
          </w:p>
        </w:tc>
        <w:tc>
          <w:tcPr>
            <w:tcW w:w="1439" w:type="dxa"/>
            <w:vAlign w:val="center"/>
          </w:tcPr>
          <w:p w14:paraId="45546300">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国有资本经营预算拨款收入</w:t>
            </w:r>
          </w:p>
        </w:tc>
        <w:tc>
          <w:tcPr>
            <w:tcW w:w="1359" w:type="dxa"/>
            <w:vAlign w:val="center"/>
          </w:tcPr>
          <w:p w14:paraId="7C661DA8">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财政专户管理资金收入</w:t>
            </w:r>
          </w:p>
        </w:tc>
        <w:tc>
          <w:tcPr>
            <w:tcW w:w="1219" w:type="dxa"/>
            <w:vAlign w:val="center"/>
          </w:tcPr>
          <w:p w14:paraId="2B16F62C">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事业收入</w:t>
            </w:r>
          </w:p>
        </w:tc>
        <w:tc>
          <w:tcPr>
            <w:tcW w:w="921" w:type="dxa"/>
            <w:vAlign w:val="center"/>
          </w:tcPr>
          <w:p w14:paraId="33EF296E">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上级补助收入</w:t>
            </w:r>
          </w:p>
        </w:tc>
        <w:tc>
          <w:tcPr>
            <w:tcW w:w="1254" w:type="dxa"/>
            <w:vAlign w:val="center"/>
          </w:tcPr>
          <w:p w14:paraId="23442CE4">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附属单位上缴收入</w:t>
            </w:r>
          </w:p>
        </w:tc>
        <w:tc>
          <w:tcPr>
            <w:tcW w:w="1158" w:type="dxa"/>
            <w:vAlign w:val="center"/>
          </w:tcPr>
          <w:p w14:paraId="6FC126E7">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事业单位经营收入</w:t>
            </w:r>
          </w:p>
        </w:tc>
        <w:tc>
          <w:tcPr>
            <w:tcW w:w="980" w:type="dxa"/>
            <w:vAlign w:val="center"/>
          </w:tcPr>
          <w:p w14:paraId="20DC7512">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w:t>
            </w:r>
          </w:p>
          <w:p w14:paraId="464C4C38">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 xml:space="preserve"> 收入</w:t>
            </w:r>
          </w:p>
        </w:tc>
      </w:tr>
      <w:tr w14:paraId="164E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vAlign w:val="center"/>
          </w:tcPr>
          <w:p w14:paraId="797779F9">
            <w:pPr>
              <w:pStyle w:val="19"/>
              <w:bidi w:val="0"/>
              <w:spacing w:line="240" w:lineRule="auto"/>
              <w:jc w:val="both"/>
              <w:rPr>
                <w:rFonts w:hint="eastAsia"/>
                <w:sz w:val="22"/>
                <w:szCs w:val="22"/>
              </w:rPr>
            </w:pPr>
            <w:r>
              <w:rPr>
                <w:rFonts w:hint="eastAsia" w:ascii="宋体" w:hAnsi="宋体" w:eastAsia="宋体" w:cs="宋体"/>
                <w:sz w:val="22"/>
                <w:szCs w:val="22"/>
              </w:rPr>
              <w:t>合计</w:t>
            </w:r>
          </w:p>
        </w:tc>
        <w:tc>
          <w:tcPr>
            <w:tcW w:w="1299" w:type="dxa"/>
            <w:vAlign w:val="center"/>
          </w:tcPr>
          <w:p w14:paraId="0CF842C2">
            <w:pPr>
              <w:pStyle w:val="20"/>
              <w:bidi w:val="0"/>
              <w:spacing w:line="240" w:lineRule="auto"/>
              <w:jc w:val="right"/>
              <w:rPr>
                <w:rFonts w:hint="default" w:ascii="Times New Roman" w:hAnsi="Times New Roman" w:cs="Times New Roman"/>
                <w:sz w:val="22"/>
                <w:szCs w:val="22"/>
              </w:rPr>
            </w:pPr>
            <w:r>
              <w:rPr>
                <w:rFonts w:hint="default" w:ascii="Times New Roman" w:hAnsi="Times New Roman" w:cs="Times New Roman"/>
                <w:sz w:val="22"/>
                <w:szCs w:val="22"/>
              </w:rPr>
              <w:t>952.99</w:t>
            </w:r>
          </w:p>
        </w:tc>
        <w:tc>
          <w:tcPr>
            <w:tcW w:w="1183" w:type="dxa"/>
            <w:vAlign w:val="center"/>
          </w:tcPr>
          <w:p w14:paraId="307AA629">
            <w:pPr>
              <w:pStyle w:val="20"/>
              <w:bidi w:val="0"/>
              <w:spacing w:line="240" w:lineRule="auto"/>
              <w:jc w:val="right"/>
              <w:rPr>
                <w:rFonts w:hint="default" w:ascii="Times New Roman" w:hAnsi="Times New Roman" w:cs="Times New Roman"/>
                <w:sz w:val="22"/>
                <w:szCs w:val="22"/>
              </w:rPr>
            </w:pPr>
          </w:p>
        </w:tc>
        <w:tc>
          <w:tcPr>
            <w:tcW w:w="1344" w:type="dxa"/>
            <w:vAlign w:val="center"/>
          </w:tcPr>
          <w:p w14:paraId="4E9ACCF2">
            <w:pPr>
              <w:pStyle w:val="20"/>
              <w:bidi w:val="0"/>
              <w:spacing w:line="240" w:lineRule="auto"/>
              <w:jc w:val="right"/>
              <w:rPr>
                <w:rFonts w:hint="default" w:ascii="Times New Roman" w:hAnsi="Times New Roman" w:cs="Times New Roman"/>
                <w:sz w:val="22"/>
                <w:szCs w:val="22"/>
              </w:rPr>
            </w:pPr>
            <w:r>
              <w:rPr>
                <w:rFonts w:hint="default" w:ascii="Times New Roman" w:hAnsi="Times New Roman" w:cs="Times New Roman"/>
                <w:sz w:val="22"/>
                <w:szCs w:val="22"/>
              </w:rPr>
              <w:t>952.99</w:t>
            </w:r>
          </w:p>
        </w:tc>
        <w:tc>
          <w:tcPr>
            <w:tcW w:w="1558" w:type="dxa"/>
            <w:vAlign w:val="center"/>
          </w:tcPr>
          <w:p w14:paraId="24B15695">
            <w:pPr>
              <w:pStyle w:val="20"/>
              <w:bidi w:val="0"/>
              <w:spacing w:line="240" w:lineRule="auto"/>
              <w:jc w:val="right"/>
              <w:rPr>
                <w:rFonts w:hint="default" w:ascii="Times New Roman" w:hAnsi="Times New Roman" w:cs="Times New Roman"/>
                <w:sz w:val="22"/>
                <w:szCs w:val="22"/>
              </w:rPr>
            </w:pPr>
          </w:p>
        </w:tc>
        <w:tc>
          <w:tcPr>
            <w:tcW w:w="1439" w:type="dxa"/>
            <w:vAlign w:val="center"/>
          </w:tcPr>
          <w:p w14:paraId="60863C34">
            <w:pPr>
              <w:pStyle w:val="20"/>
              <w:bidi w:val="0"/>
              <w:spacing w:line="240" w:lineRule="auto"/>
              <w:jc w:val="right"/>
              <w:rPr>
                <w:rFonts w:hint="default" w:ascii="Times New Roman" w:hAnsi="Times New Roman" w:cs="Times New Roman"/>
                <w:sz w:val="22"/>
                <w:szCs w:val="22"/>
              </w:rPr>
            </w:pPr>
          </w:p>
        </w:tc>
        <w:tc>
          <w:tcPr>
            <w:tcW w:w="1359" w:type="dxa"/>
            <w:vAlign w:val="center"/>
          </w:tcPr>
          <w:p w14:paraId="260D14CB">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19" w:type="dxa"/>
            <w:vAlign w:val="center"/>
          </w:tcPr>
          <w:p w14:paraId="7A7CFC31">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921" w:type="dxa"/>
            <w:vAlign w:val="center"/>
          </w:tcPr>
          <w:p w14:paraId="5549FCB3">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54" w:type="dxa"/>
            <w:vAlign w:val="center"/>
          </w:tcPr>
          <w:p w14:paraId="1761A167">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158" w:type="dxa"/>
            <w:vAlign w:val="center"/>
          </w:tcPr>
          <w:p w14:paraId="4E95113C">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980" w:type="dxa"/>
            <w:vAlign w:val="center"/>
          </w:tcPr>
          <w:p w14:paraId="6E1FC229">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r>
      <w:tr w14:paraId="3063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shd w:val="clear" w:color="auto" w:fill="auto"/>
            <w:vAlign w:val="center"/>
          </w:tcPr>
          <w:p w14:paraId="458AD867">
            <w:pPr>
              <w:pageBreakBefore w:val="0"/>
              <w:spacing w:line="240" w:lineRule="auto"/>
              <w:jc w:val="both"/>
              <w:textAlignment w:val="auto"/>
            </w:pPr>
            <w:r>
              <w:rPr>
                <w:b w:val="0"/>
                <w:i w:val="0"/>
                <w:strike w:val="0"/>
                <w:color w:val="auto"/>
                <w:position w:val="-1"/>
                <w:sz w:val="22"/>
                <w:u w:val="none"/>
              </w:rPr>
              <w:t>西宁市城东区城市运行指挥中心</w:t>
            </w:r>
          </w:p>
        </w:tc>
        <w:tc>
          <w:tcPr>
            <w:tcW w:w="1299" w:type="dxa"/>
            <w:shd w:val="clear" w:color="auto" w:fill="auto"/>
            <w:vAlign w:val="center"/>
          </w:tcPr>
          <w:p w14:paraId="5CBF610A">
            <w:pPr>
              <w:pageBreakBefore w:val="0"/>
              <w:spacing w:line="240" w:lineRule="auto"/>
              <w:jc w:val="right"/>
              <w:textAlignment w:val="auto"/>
            </w:pPr>
            <w:r>
              <w:rPr>
                <w:b w:val="0"/>
                <w:i w:val="0"/>
                <w:strike w:val="0"/>
                <w:color w:val="auto"/>
                <w:position w:val="-1"/>
                <w:sz w:val="22"/>
                <w:u w:val="none"/>
              </w:rPr>
              <w:t>952.99</w:t>
            </w:r>
          </w:p>
        </w:tc>
        <w:tc>
          <w:tcPr>
            <w:tcW w:w="1183" w:type="dxa"/>
            <w:shd w:val="clear" w:color="auto" w:fill="auto"/>
            <w:vAlign w:val="center"/>
          </w:tcPr>
          <w:p w14:paraId="6F1624D6">
            <w:pPr>
              <w:pageBreakBefore w:val="0"/>
              <w:spacing w:line="240" w:lineRule="auto"/>
              <w:jc w:val="right"/>
              <w:textAlignment w:val="auto"/>
            </w:pPr>
          </w:p>
        </w:tc>
        <w:tc>
          <w:tcPr>
            <w:tcW w:w="1344" w:type="dxa"/>
            <w:shd w:val="clear" w:color="auto" w:fill="auto"/>
            <w:vAlign w:val="center"/>
          </w:tcPr>
          <w:p w14:paraId="7EA3E51B">
            <w:pPr>
              <w:pageBreakBefore w:val="0"/>
              <w:spacing w:line="240" w:lineRule="auto"/>
              <w:jc w:val="right"/>
              <w:textAlignment w:val="auto"/>
            </w:pPr>
            <w:r>
              <w:rPr>
                <w:b w:val="0"/>
                <w:i w:val="0"/>
                <w:strike w:val="0"/>
                <w:color w:val="auto"/>
                <w:position w:val="-1"/>
                <w:sz w:val="22"/>
                <w:u w:val="none"/>
              </w:rPr>
              <w:t>952.99</w:t>
            </w:r>
          </w:p>
        </w:tc>
        <w:tc>
          <w:tcPr>
            <w:tcW w:w="1558" w:type="dxa"/>
            <w:shd w:val="clear" w:color="auto" w:fill="auto"/>
            <w:vAlign w:val="center"/>
          </w:tcPr>
          <w:p w14:paraId="68A21C09">
            <w:pPr>
              <w:pageBreakBefore w:val="0"/>
              <w:spacing w:line="240" w:lineRule="auto"/>
              <w:jc w:val="right"/>
              <w:textAlignment w:val="auto"/>
            </w:pPr>
          </w:p>
        </w:tc>
        <w:tc>
          <w:tcPr>
            <w:tcW w:w="1439" w:type="dxa"/>
            <w:shd w:val="clear" w:color="auto" w:fill="auto"/>
            <w:vAlign w:val="center"/>
          </w:tcPr>
          <w:p w14:paraId="5CC16173">
            <w:pPr>
              <w:pageBreakBefore w:val="0"/>
              <w:spacing w:line="240" w:lineRule="auto"/>
              <w:jc w:val="right"/>
              <w:textAlignment w:val="auto"/>
            </w:pPr>
          </w:p>
        </w:tc>
        <w:tc>
          <w:tcPr>
            <w:tcW w:w="1359" w:type="dxa"/>
            <w:shd w:val="clear" w:color="auto" w:fill="auto"/>
            <w:vAlign w:val="center"/>
          </w:tcPr>
          <w:p w14:paraId="1117E40B">
            <w:pPr>
              <w:pageBreakBefore w:val="0"/>
              <w:spacing w:line="240" w:lineRule="auto"/>
              <w:jc w:val="right"/>
              <w:textAlignment w:val="auto"/>
            </w:pPr>
          </w:p>
        </w:tc>
        <w:tc>
          <w:tcPr>
            <w:tcW w:w="1219" w:type="dxa"/>
            <w:shd w:val="clear" w:color="auto" w:fill="auto"/>
            <w:vAlign w:val="center"/>
          </w:tcPr>
          <w:p w14:paraId="11FF094B">
            <w:pPr>
              <w:pageBreakBefore w:val="0"/>
              <w:spacing w:line="240" w:lineRule="auto"/>
              <w:jc w:val="right"/>
              <w:textAlignment w:val="auto"/>
            </w:pPr>
          </w:p>
        </w:tc>
        <w:tc>
          <w:tcPr>
            <w:tcW w:w="921" w:type="dxa"/>
            <w:shd w:val="clear" w:color="auto" w:fill="auto"/>
            <w:vAlign w:val="center"/>
          </w:tcPr>
          <w:p w14:paraId="1A2DA341">
            <w:pPr>
              <w:pageBreakBefore w:val="0"/>
              <w:spacing w:line="240" w:lineRule="auto"/>
              <w:jc w:val="right"/>
              <w:textAlignment w:val="auto"/>
            </w:pPr>
          </w:p>
        </w:tc>
        <w:tc>
          <w:tcPr>
            <w:tcW w:w="1254" w:type="dxa"/>
            <w:shd w:val="clear" w:color="auto" w:fill="auto"/>
            <w:vAlign w:val="center"/>
          </w:tcPr>
          <w:p w14:paraId="38F31001">
            <w:pPr>
              <w:pageBreakBefore w:val="0"/>
              <w:spacing w:line="240" w:lineRule="auto"/>
              <w:jc w:val="right"/>
              <w:textAlignment w:val="auto"/>
            </w:pPr>
          </w:p>
        </w:tc>
        <w:tc>
          <w:tcPr>
            <w:tcW w:w="1158" w:type="dxa"/>
            <w:shd w:val="clear" w:color="auto" w:fill="auto"/>
            <w:vAlign w:val="center"/>
          </w:tcPr>
          <w:p w14:paraId="1B6070E5">
            <w:pPr>
              <w:pageBreakBefore w:val="0"/>
              <w:spacing w:line="240" w:lineRule="auto"/>
              <w:jc w:val="right"/>
              <w:textAlignment w:val="auto"/>
            </w:pPr>
          </w:p>
        </w:tc>
        <w:tc>
          <w:tcPr>
            <w:tcW w:w="980" w:type="dxa"/>
            <w:shd w:val="clear" w:color="auto" w:fill="auto"/>
            <w:vAlign w:val="center"/>
          </w:tcPr>
          <w:p w14:paraId="1EB8116A">
            <w:pPr>
              <w:pageBreakBefore w:val="0"/>
              <w:spacing w:line="240" w:lineRule="auto"/>
              <w:jc w:val="right"/>
              <w:textAlignment w:val="auto"/>
            </w:pPr>
          </w:p>
        </w:tc>
      </w:tr>
    </w:tbl>
    <w:p w14:paraId="5680D2C7">
      <w:pPr>
        <w:jc w:val="both"/>
        <w:rPr>
          <w:rFonts w:hint="eastAsia"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3D1973EA">
      <w:pPr>
        <w:widowControl/>
        <w:spacing w:line="240" w:lineRule="auto"/>
        <w:ind w:firstLine="0" w:firstLineChars="0"/>
        <w:jc w:val="right"/>
        <w:rPr>
          <w:rFonts w:hint="eastAsia" w:ascii="宋体" w:hAnsi="宋体" w:eastAsia="宋体" w:cs="宋体"/>
          <w:b/>
          <w:bCs/>
          <w:kern w:val="0"/>
          <w:sz w:val="44"/>
          <w:szCs w:val="44"/>
        </w:rPr>
      </w:pPr>
      <w:r>
        <w:rPr>
          <w:rFonts w:hint="eastAsia" w:ascii="宋体" w:hAnsi="宋体" w:eastAsia="宋体" w:cs="宋体"/>
          <w:b/>
          <w:kern w:val="0"/>
          <w:sz w:val="20"/>
        </w:rPr>
        <w:t>部门公开表3</w:t>
      </w:r>
    </w:p>
    <w:p w14:paraId="4EB5EF0D">
      <w:pPr>
        <w:keepNext w:val="0"/>
        <w:keepLines w:val="0"/>
        <w:pageBreakBefore w:val="0"/>
        <w:widowControl/>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支出总表</w:t>
      </w:r>
    </w:p>
    <w:p w14:paraId="665BFE3B">
      <w:pPr>
        <w:widowControl/>
        <w:spacing w:line="240" w:lineRule="auto"/>
        <w:ind w:firstLine="0" w:firstLineChars="0"/>
        <w:jc w:val="right"/>
        <w:rPr>
          <w:rFonts w:hint="eastAsia" w:ascii="楷体" w:hAnsi="楷体" w:eastAsia="楷体" w:cs="楷体"/>
          <w:b/>
          <w:bCs/>
          <w:kern w:val="0"/>
          <w:sz w:val="20"/>
          <w:szCs w:val="20"/>
        </w:rPr>
      </w:pPr>
      <w:r>
        <w:rPr>
          <w:rFonts w:hint="eastAsia" w:ascii="楷体" w:hAnsi="楷体" w:eastAsia="楷体" w:cs="楷体"/>
          <w:b/>
          <w:bCs/>
          <w:kern w:val="0"/>
          <w:sz w:val="20"/>
        </w:rPr>
        <w:t>单位：万元</w:t>
      </w:r>
    </w:p>
    <w:tbl>
      <w:tblPr>
        <w:tblStyle w:val="7"/>
        <w:tblW w:w="16253"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300"/>
        <w:gridCol w:w="1810"/>
        <w:gridCol w:w="1399"/>
        <w:gridCol w:w="1555"/>
        <w:gridCol w:w="1619"/>
        <w:gridCol w:w="1333"/>
        <w:gridCol w:w="1733"/>
        <w:gridCol w:w="1500"/>
        <w:gridCol w:w="1542"/>
      </w:tblGrid>
      <w:tr w14:paraId="23CD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1462" w:type="dxa"/>
            <w:vAlign w:val="center"/>
          </w:tcPr>
          <w:p w14:paraId="129A3C81">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科目编码</w:t>
            </w:r>
          </w:p>
        </w:tc>
        <w:tc>
          <w:tcPr>
            <w:tcW w:w="2300" w:type="dxa"/>
            <w:vAlign w:val="center"/>
          </w:tcPr>
          <w:p w14:paraId="4B414E95">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科目名称</w:t>
            </w:r>
          </w:p>
        </w:tc>
        <w:tc>
          <w:tcPr>
            <w:tcW w:w="1810" w:type="dxa"/>
            <w:vAlign w:val="center"/>
          </w:tcPr>
          <w:p w14:paraId="71BFECD3">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合计</w:t>
            </w:r>
          </w:p>
        </w:tc>
        <w:tc>
          <w:tcPr>
            <w:tcW w:w="1399" w:type="dxa"/>
            <w:vAlign w:val="center"/>
          </w:tcPr>
          <w:p w14:paraId="135D33FD">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基本支出</w:t>
            </w:r>
          </w:p>
        </w:tc>
        <w:tc>
          <w:tcPr>
            <w:tcW w:w="1555" w:type="dxa"/>
            <w:vAlign w:val="center"/>
          </w:tcPr>
          <w:p w14:paraId="2C446A98">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项目支出</w:t>
            </w:r>
          </w:p>
        </w:tc>
        <w:tc>
          <w:tcPr>
            <w:tcW w:w="1619" w:type="dxa"/>
            <w:vAlign w:val="center"/>
          </w:tcPr>
          <w:p w14:paraId="1C554547">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事业单位经营支出</w:t>
            </w:r>
          </w:p>
        </w:tc>
        <w:tc>
          <w:tcPr>
            <w:tcW w:w="1333" w:type="dxa"/>
            <w:vAlign w:val="center"/>
          </w:tcPr>
          <w:p w14:paraId="03C25759">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上缴上级</w:t>
            </w:r>
          </w:p>
          <w:p w14:paraId="145327F3">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支出</w:t>
            </w:r>
          </w:p>
        </w:tc>
        <w:tc>
          <w:tcPr>
            <w:tcW w:w="1733" w:type="dxa"/>
            <w:vAlign w:val="center"/>
          </w:tcPr>
          <w:p w14:paraId="203699D2">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对附属单位</w:t>
            </w:r>
          </w:p>
          <w:p w14:paraId="4FC2A109">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补助支出</w:t>
            </w:r>
          </w:p>
        </w:tc>
        <w:tc>
          <w:tcPr>
            <w:tcW w:w="1500" w:type="dxa"/>
            <w:vAlign w:val="center"/>
          </w:tcPr>
          <w:p w14:paraId="6DB69DCB">
            <w:pPr>
              <w:spacing w:line="240" w:lineRule="auto"/>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事业支出</w:t>
            </w:r>
          </w:p>
        </w:tc>
        <w:tc>
          <w:tcPr>
            <w:tcW w:w="1542" w:type="dxa"/>
            <w:vAlign w:val="center"/>
          </w:tcPr>
          <w:p w14:paraId="26179337">
            <w:pPr>
              <w:spacing w:line="240" w:lineRule="auto"/>
              <w:jc w:val="center"/>
              <w:rPr>
                <w:rFonts w:hint="default"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其他支出</w:t>
            </w:r>
          </w:p>
        </w:tc>
      </w:tr>
      <w:tr w14:paraId="39D8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vAlign w:val="center"/>
          </w:tcPr>
          <w:p w14:paraId="33BCB5A1">
            <w:pPr>
              <w:spacing w:line="240" w:lineRule="auto"/>
              <w:jc w:val="both"/>
              <w:rPr>
                <w:rFonts w:hint="eastAsia" w:ascii="仿宋" w:hAnsi="仿宋" w:eastAsia="仿宋" w:cs="仿宋"/>
                <w:sz w:val="22"/>
                <w:szCs w:val="22"/>
                <w:vertAlign w:val="baseline"/>
              </w:rPr>
            </w:pPr>
            <w:r>
              <w:rPr>
                <w:rFonts w:hint="default" w:ascii="Times New Roman" w:hAnsi="Times New Roman" w:eastAsia="仿宋" w:cs="Times New Roman"/>
                <w:color w:val="000000"/>
                <w:sz w:val="22"/>
                <w:szCs w:val="22"/>
              </w:rPr>
              <w:t xml:space="preserve"> </w:t>
            </w:r>
          </w:p>
        </w:tc>
        <w:tc>
          <w:tcPr>
            <w:tcW w:w="2300" w:type="dxa"/>
            <w:vAlign w:val="center"/>
          </w:tcPr>
          <w:p w14:paraId="42585F47">
            <w:pPr>
              <w:spacing w:line="240" w:lineRule="auto"/>
              <w:jc w:val="both"/>
              <w:rPr>
                <w:rFonts w:hint="eastAsia" w:ascii="仿宋" w:hAnsi="仿宋" w:eastAsia="仿宋" w:cs="仿宋"/>
                <w:sz w:val="22"/>
                <w:szCs w:val="22"/>
                <w:vertAlign w:val="baseline"/>
              </w:rPr>
            </w:pPr>
            <w:r>
              <w:rPr>
                <w:rFonts w:hint="eastAsia" w:ascii="宋体" w:hAnsi="宋体" w:eastAsia="宋体" w:cs="宋体"/>
                <w:sz w:val="22"/>
                <w:szCs w:val="22"/>
                <w:vertAlign w:val="baseline"/>
              </w:rPr>
              <w:t>合计</w:t>
            </w:r>
          </w:p>
        </w:tc>
        <w:tc>
          <w:tcPr>
            <w:tcW w:w="1810" w:type="dxa"/>
            <w:vAlign w:val="center"/>
          </w:tcPr>
          <w:p w14:paraId="6B469C10">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952.99</w:t>
            </w:r>
          </w:p>
        </w:tc>
        <w:tc>
          <w:tcPr>
            <w:tcW w:w="1399" w:type="dxa"/>
            <w:vAlign w:val="center"/>
          </w:tcPr>
          <w:p w14:paraId="1CF60C93">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122.43</w:t>
            </w:r>
          </w:p>
        </w:tc>
        <w:tc>
          <w:tcPr>
            <w:tcW w:w="1555" w:type="dxa"/>
            <w:vAlign w:val="center"/>
          </w:tcPr>
          <w:p w14:paraId="1C57B6FE">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830.56</w:t>
            </w:r>
          </w:p>
        </w:tc>
        <w:tc>
          <w:tcPr>
            <w:tcW w:w="1619" w:type="dxa"/>
            <w:vAlign w:val="center"/>
          </w:tcPr>
          <w:p w14:paraId="0379F6E7">
            <w:pPr>
              <w:spacing w:line="240" w:lineRule="auto"/>
              <w:jc w:val="right"/>
              <w:rPr>
                <w:rFonts w:hint="default" w:ascii="Times New Roman" w:hAnsi="Times New Roman" w:eastAsia="仿宋" w:cs="Times New Roman"/>
                <w:color w:val="000000"/>
                <w:sz w:val="22"/>
                <w:szCs w:val="22"/>
              </w:rPr>
            </w:pPr>
          </w:p>
        </w:tc>
        <w:tc>
          <w:tcPr>
            <w:tcW w:w="1333" w:type="dxa"/>
            <w:vAlign w:val="center"/>
          </w:tcPr>
          <w:p w14:paraId="0F8AB9C6">
            <w:pPr>
              <w:spacing w:line="240" w:lineRule="auto"/>
              <w:jc w:val="right"/>
              <w:rPr>
                <w:rFonts w:hint="default" w:ascii="Times New Roman" w:hAnsi="Times New Roman" w:eastAsia="仿宋" w:cs="Times New Roman"/>
                <w:color w:val="000000"/>
                <w:sz w:val="22"/>
                <w:szCs w:val="22"/>
              </w:rPr>
            </w:pPr>
          </w:p>
        </w:tc>
        <w:tc>
          <w:tcPr>
            <w:tcW w:w="1733" w:type="dxa"/>
            <w:vAlign w:val="center"/>
          </w:tcPr>
          <w:p w14:paraId="0AF9C6C9">
            <w:pPr>
              <w:spacing w:line="240" w:lineRule="auto"/>
              <w:jc w:val="right"/>
              <w:rPr>
                <w:rFonts w:hint="default" w:ascii="Times New Roman" w:hAnsi="Times New Roman" w:eastAsia="仿宋" w:cs="Times New Roman"/>
                <w:color w:val="000000"/>
                <w:sz w:val="22"/>
                <w:szCs w:val="22"/>
              </w:rPr>
            </w:pPr>
          </w:p>
        </w:tc>
        <w:tc>
          <w:tcPr>
            <w:tcW w:w="1500" w:type="dxa"/>
            <w:vAlign w:val="center"/>
          </w:tcPr>
          <w:p w14:paraId="41F987CB">
            <w:pPr>
              <w:spacing w:line="240" w:lineRule="auto"/>
              <w:jc w:val="right"/>
              <w:rPr>
                <w:rFonts w:hint="default" w:ascii="Times New Roman" w:hAnsi="Times New Roman" w:eastAsia="仿宋" w:cs="Times New Roman"/>
                <w:color w:val="000000"/>
                <w:sz w:val="22"/>
                <w:szCs w:val="22"/>
              </w:rPr>
            </w:pPr>
          </w:p>
        </w:tc>
        <w:tc>
          <w:tcPr>
            <w:tcW w:w="1542" w:type="dxa"/>
            <w:vAlign w:val="center"/>
          </w:tcPr>
          <w:p w14:paraId="182FCB3D">
            <w:pPr>
              <w:spacing w:line="240" w:lineRule="auto"/>
              <w:jc w:val="right"/>
              <w:rPr>
                <w:rFonts w:hint="default" w:ascii="Times New Roman" w:hAnsi="Times New Roman" w:eastAsia="仿宋" w:cs="Times New Roman"/>
                <w:color w:val="000000"/>
                <w:sz w:val="22"/>
                <w:szCs w:val="22"/>
              </w:rPr>
            </w:pPr>
          </w:p>
        </w:tc>
      </w:tr>
      <w:tr w14:paraId="2174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862F293">
            <w:pPr>
              <w:pageBreakBefore w:val="0"/>
              <w:spacing w:line="240" w:lineRule="auto"/>
              <w:jc w:val="both"/>
              <w:textAlignment w:val="auto"/>
            </w:pPr>
            <w:r>
              <w:rPr>
                <w:b w:val="0"/>
                <w:i w:val="0"/>
                <w:strike w:val="0"/>
                <w:color w:val="000000"/>
                <w:position w:val="-1"/>
                <w:sz w:val="22"/>
                <w:u w:val="none"/>
              </w:rPr>
              <w:t>201</w:t>
            </w:r>
          </w:p>
        </w:tc>
        <w:tc>
          <w:tcPr>
            <w:tcW w:w="2300" w:type="dxa"/>
            <w:shd w:val="clear" w:color="auto" w:fill="auto"/>
            <w:vAlign w:val="center"/>
          </w:tcPr>
          <w:p w14:paraId="41CD3644">
            <w:pPr>
              <w:pageBreakBefore w:val="0"/>
              <w:spacing w:line="240" w:lineRule="auto"/>
              <w:jc w:val="both"/>
              <w:textAlignment w:val="auto"/>
            </w:pPr>
            <w:r>
              <w:rPr>
                <w:b w:val="0"/>
                <w:i w:val="0"/>
                <w:strike w:val="0"/>
                <w:color w:val="auto"/>
                <w:position w:val="-1"/>
                <w:sz w:val="22"/>
                <w:u w:val="none"/>
              </w:rPr>
              <w:t>一般公共服务支出</w:t>
            </w:r>
          </w:p>
        </w:tc>
        <w:tc>
          <w:tcPr>
            <w:tcW w:w="1810" w:type="dxa"/>
            <w:shd w:val="clear" w:color="auto" w:fill="auto"/>
            <w:vAlign w:val="center"/>
          </w:tcPr>
          <w:p w14:paraId="2F013E40">
            <w:pPr>
              <w:pageBreakBefore w:val="0"/>
              <w:spacing w:line="240" w:lineRule="auto"/>
              <w:jc w:val="right"/>
              <w:textAlignment w:val="auto"/>
            </w:pPr>
            <w:r>
              <w:rPr>
                <w:b w:val="0"/>
                <w:i w:val="0"/>
                <w:strike w:val="0"/>
                <w:color w:val="000000"/>
                <w:position w:val="-1"/>
                <w:sz w:val="22"/>
                <w:u w:val="none"/>
              </w:rPr>
              <w:t>154.75</w:t>
            </w:r>
          </w:p>
        </w:tc>
        <w:tc>
          <w:tcPr>
            <w:tcW w:w="1399" w:type="dxa"/>
            <w:shd w:val="clear" w:color="auto" w:fill="auto"/>
            <w:vAlign w:val="center"/>
          </w:tcPr>
          <w:p w14:paraId="7724026F">
            <w:pPr>
              <w:pageBreakBefore w:val="0"/>
              <w:spacing w:line="240" w:lineRule="auto"/>
              <w:jc w:val="right"/>
              <w:textAlignment w:val="auto"/>
            </w:pPr>
            <w:r>
              <w:rPr>
                <w:b w:val="0"/>
                <w:i w:val="0"/>
                <w:strike w:val="0"/>
                <w:color w:val="000000"/>
                <w:position w:val="-1"/>
                <w:sz w:val="22"/>
                <w:u w:val="none"/>
              </w:rPr>
              <w:t>88.91</w:t>
            </w:r>
          </w:p>
        </w:tc>
        <w:tc>
          <w:tcPr>
            <w:tcW w:w="1555" w:type="dxa"/>
            <w:shd w:val="clear" w:color="auto" w:fill="auto"/>
            <w:vAlign w:val="center"/>
          </w:tcPr>
          <w:p w14:paraId="6104D274">
            <w:pPr>
              <w:pageBreakBefore w:val="0"/>
              <w:spacing w:line="240" w:lineRule="auto"/>
              <w:jc w:val="right"/>
              <w:textAlignment w:val="auto"/>
            </w:pPr>
            <w:r>
              <w:rPr>
                <w:b w:val="0"/>
                <w:i w:val="0"/>
                <w:strike w:val="0"/>
                <w:color w:val="000000"/>
                <w:position w:val="-1"/>
                <w:sz w:val="22"/>
                <w:u w:val="none"/>
              </w:rPr>
              <w:t>65.84</w:t>
            </w:r>
          </w:p>
        </w:tc>
        <w:tc>
          <w:tcPr>
            <w:tcW w:w="1619" w:type="dxa"/>
            <w:shd w:val="clear" w:color="auto" w:fill="auto"/>
            <w:vAlign w:val="center"/>
          </w:tcPr>
          <w:p w14:paraId="61604544">
            <w:pPr>
              <w:pageBreakBefore w:val="0"/>
              <w:spacing w:line="240" w:lineRule="auto"/>
              <w:jc w:val="right"/>
              <w:textAlignment w:val="auto"/>
            </w:pPr>
          </w:p>
        </w:tc>
        <w:tc>
          <w:tcPr>
            <w:tcW w:w="1333" w:type="dxa"/>
            <w:shd w:val="clear" w:color="auto" w:fill="auto"/>
            <w:vAlign w:val="center"/>
          </w:tcPr>
          <w:p w14:paraId="74BAE811">
            <w:pPr>
              <w:pageBreakBefore w:val="0"/>
              <w:spacing w:line="240" w:lineRule="auto"/>
              <w:jc w:val="right"/>
              <w:textAlignment w:val="auto"/>
            </w:pPr>
          </w:p>
        </w:tc>
        <w:tc>
          <w:tcPr>
            <w:tcW w:w="1733" w:type="dxa"/>
            <w:shd w:val="clear" w:color="auto" w:fill="auto"/>
            <w:vAlign w:val="center"/>
          </w:tcPr>
          <w:p w14:paraId="6A0447F3">
            <w:pPr>
              <w:pageBreakBefore w:val="0"/>
              <w:spacing w:line="240" w:lineRule="auto"/>
              <w:jc w:val="right"/>
              <w:textAlignment w:val="auto"/>
            </w:pPr>
          </w:p>
        </w:tc>
        <w:tc>
          <w:tcPr>
            <w:tcW w:w="1500" w:type="dxa"/>
            <w:shd w:val="clear" w:color="auto" w:fill="auto"/>
            <w:vAlign w:val="center"/>
          </w:tcPr>
          <w:p w14:paraId="3277D117">
            <w:pPr>
              <w:pageBreakBefore w:val="0"/>
              <w:spacing w:line="240" w:lineRule="auto"/>
              <w:jc w:val="right"/>
              <w:textAlignment w:val="auto"/>
            </w:pPr>
          </w:p>
        </w:tc>
        <w:tc>
          <w:tcPr>
            <w:tcW w:w="1542" w:type="dxa"/>
            <w:shd w:val="clear" w:color="auto" w:fill="auto"/>
            <w:vAlign w:val="center"/>
          </w:tcPr>
          <w:p w14:paraId="15D742F5">
            <w:pPr>
              <w:pageBreakBefore w:val="0"/>
              <w:spacing w:line="240" w:lineRule="auto"/>
              <w:jc w:val="right"/>
              <w:textAlignment w:val="auto"/>
            </w:pPr>
          </w:p>
        </w:tc>
      </w:tr>
      <w:tr w14:paraId="565B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95C4C6F">
            <w:pPr>
              <w:pageBreakBefore w:val="0"/>
              <w:spacing w:line="240" w:lineRule="auto"/>
              <w:jc w:val="both"/>
              <w:textAlignment w:val="auto"/>
            </w:pPr>
            <w:r>
              <w:rPr>
                <w:b w:val="0"/>
                <w:i w:val="0"/>
                <w:strike w:val="0"/>
                <w:color w:val="000000"/>
                <w:position w:val="-1"/>
                <w:sz w:val="22"/>
                <w:u w:val="none"/>
              </w:rPr>
              <w:t>20103</w:t>
            </w:r>
          </w:p>
        </w:tc>
        <w:tc>
          <w:tcPr>
            <w:tcW w:w="2300" w:type="dxa"/>
            <w:shd w:val="clear" w:color="auto" w:fill="auto"/>
            <w:vAlign w:val="center"/>
          </w:tcPr>
          <w:p w14:paraId="5AE0C574">
            <w:pPr>
              <w:pageBreakBefore w:val="0"/>
              <w:spacing w:line="240" w:lineRule="auto"/>
              <w:jc w:val="both"/>
              <w:textAlignment w:val="auto"/>
            </w:pPr>
            <w:r>
              <w:rPr>
                <w:b w:val="0"/>
                <w:i w:val="0"/>
                <w:strike w:val="0"/>
                <w:color w:val="auto"/>
                <w:position w:val="-1"/>
                <w:sz w:val="22"/>
                <w:u w:val="none"/>
              </w:rPr>
              <w:t>政府办公厅（室）及相关机构事务</w:t>
            </w:r>
          </w:p>
        </w:tc>
        <w:tc>
          <w:tcPr>
            <w:tcW w:w="1810" w:type="dxa"/>
            <w:shd w:val="clear" w:color="auto" w:fill="auto"/>
            <w:vAlign w:val="center"/>
          </w:tcPr>
          <w:p w14:paraId="3194E7FB">
            <w:pPr>
              <w:pageBreakBefore w:val="0"/>
              <w:spacing w:line="240" w:lineRule="auto"/>
              <w:jc w:val="right"/>
              <w:textAlignment w:val="auto"/>
            </w:pPr>
            <w:r>
              <w:rPr>
                <w:b w:val="0"/>
                <w:i w:val="0"/>
                <w:strike w:val="0"/>
                <w:color w:val="000000"/>
                <w:position w:val="-1"/>
                <w:sz w:val="22"/>
                <w:u w:val="none"/>
              </w:rPr>
              <w:t>154.75</w:t>
            </w:r>
          </w:p>
        </w:tc>
        <w:tc>
          <w:tcPr>
            <w:tcW w:w="1399" w:type="dxa"/>
            <w:shd w:val="clear" w:color="auto" w:fill="auto"/>
            <w:vAlign w:val="center"/>
          </w:tcPr>
          <w:p w14:paraId="2054E7FE">
            <w:pPr>
              <w:pageBreakBefore w:val="0"/>
              <w:spacing w:line="240" w:lineRule="auto"/>
              <w:jc w:val="right"/>
              <w:textAlignment w:val="auto"/>
            </w:pPr>
            <w:r>
              <w:rPr>
                <w:b w:val="0"/>
                <w:i w:val="0"/>
                <w:strike w:val="0"/>
                <w:color w:val="000000"/>
                <w:position w:val="-1"/>
                <w:sz w:val="22"/>
                <w:u w:val="none"/>
              </w:rPr>
              <w:t>88.91</w:t>
            </w:r>
          </w:p>
        </w:tc>
        <w:tc>
          <w:tcPr>
            <w:tcW w:w="1555" w:type="dxa"/>
            <w:shd w:val="clear" w:color="auto" w:fill="auto"/>
            <w:vAlign w:val="center"/>
          </w:tcPr>
          <w:p w14:paraId="03E23E9D">
            <w:pPr>
              <w:pageBreakBefore w:val="0"/>
              <w:spacing w:line="240" w:lineRule="auto"/>
              <w:jc w:val="right"/>
              <w:textAlignment w:val="auto"/>
            </w:pPr>
            <w:r>
              <w:rPr>
                <w:b w:val="0"/>
                <w:i w:val="0"/>
                <w:strike w:val="0"/>
                <w:color w:val="000000"/>
                <w:position w:val="-1"/>
                <w:sz w:val="22"/>
                <w:u w:val="none"/>
              </w:rPr>
              <w:t>65.84</w:t>
            </w:r>
          </w:p>
        </w:tc>
        <w:tc>
          <w:tcPr>
            <w:tcW w:w="1619" w:type="dxa"/>
            <w:shd w:val="clear" w:color="auto" w:fill="auto"/>
            <w:vAlign w:val="center"/>
          </w:tcPr>
          <w:p w14:paraId="3695E4BB">
            <w:pPr>
              <w:pageBreakBefore w:val="0"/>
              <w:spacing w:line="240" w:lineRule="auto"/>
              <w:jc w:val="right"/>
              <w:textAlignment w:val="auto"/>
            </w:pPr>
          </w:p>
        </w:tc>
        <w:tc>
          <w:tcPr>
            <w:tcW w:w="1333" w:type="dxa"/>
            <w:shd w:val="clear" w:color="auto" w:fill="auto"/>
            <w:vAlign w:val="center"/>
          </w:tcPr>
          <w:p w14:paraId="3D5E9EBB">
            <w:pPr>
              <w:pageBreakBefore w:val="0"/>
              <w:spacing w:line="240" w:lineRule="auto"/>
              <w:jc w:val="right"/>
              <w:textAlignment w:val="auto"/>
            </w:pPr>
          </w:p>
        </w:tc>
        <w:tc>
          <w:tcPr>
            <w:tcW w:w="1733" w:type="dxa"/>
            <w:shd w:val="clear" w:color="auto" w:fill="auto"/>
            <w:vAlign w:val="center"/>
          </w:tcPr>
          <w:p w14:paraId="59E1F3C3">
            <w:pPr>
              <w:pageBreakBefore w:val="0"/>
              <w:spacing w:line="240" w:lineRule="auto"/>
              <w:jc w:val="right"/>
              <w:textAlignment w:val="auto"/>
            </w:pPr>
          </w:p>
        </w:tc>
        <w:tc>
          <w:tcPr>
            <w:tcW w:w="1500" w:type="dxa"/>
            <w:shd w:val="clear" w:color="auto" w:fill="auto"/>
            <w:vAlign w:val="center"/>
          </w:tcPr>
          <w:p w14:paraId="7645667A">
            <w:pPr>
              <w:pageBreakBefore w:val="0"/>
              <w:spacing w:line="240" w:lineRule="auto"/>
              <w:jc w:val="right"/>
              <w:textAlignment w:val="auto"/>
            </w:pPr>
          </w:p>
        </w:tc>
        <w:tc>
          <w:tcPr>
            <w:tcW w:w="1542" w:type="dxa"/>
            <w:shd w:val="clear" w:color="auto" w:fill="auto"/>
            <w:vAlign w:val="center"/>
          </w:tcPr>
          <w:p w14:paraId="5C8B764A">
            <w:pPr>
              <w:pageBreakBefore w:val="0"/>
              <w:spacing w:line="240" w:lineRule="auto"/>
              <w:jc w:val="right"/>
              <w:textAlignment w:val="auto"/>
            </w:pPr>
          </w:p>
        </w:tc>
      </w:tr>
      <w:tr w14:paraId="1CE3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20B9C3F">
            <w:pPr>
              <w:pageBreakBefore w:val="0"/>
              <w:spacing w:line="240" w:lineRule="auto"/>
              <w:jc w:val="both"/>
              <w:textAlignment w:val="auto"/>
            </w:pPr>
            <w:r>
              <w:rPr>
                <w:b w:val="0"/>
                <w:i w:val="0"/>
                <w:strike w:val="0"/>
                <w:color w:val="000000"/>
                <w:position w:val="-1"/>
                <w:sz w:val="22"/>
                <w:u w:val="none"/>
              </w:rPr>
              <w:t>2010302</w:t>
            </w:r>
          </w:p>
        </w:tc>
        <w:tc>
          <w:tcPr>
            <w:tcW w:w="2300" w:type="dxa"/>
            <w:shd w:val="clear" w:color="auto" w:fill="auto"/>
            <w:vAlign w:val="center"/>
          </w:tcPr>
          <w:p w14:paraId="3D287873">
            <w:pPr>
              <w:pageBreakBefore w:val="0"/>
              <w:spacing w:line="240" w:lineRule="auto"/>
              <w:jc w:val="both"/>
              <w:textAlignment w:val="auto"/>
            </w:pPr>
            <w:r>
              <w:rPr>
                <w:b w:val="0"/>
                <w:i w:val="0"/>
                <w:strike w:val="0"/>
                <w:color w:val="auto"/>
                <w:position w:val="-1"/>
                <w:sz w:val="22"/>
                <w:u w:val="none"/>
              </w:rPr>
              <w:t>一般行政管理事务</w:t>
            </w:r>
          </w:p>
        </w:tc>
        <w:tc>
          <w:tcPr>
            <w:tcW w:w="1810" w:type="dxa"/>
            <w:shd w:val="clear" w:color="auto" w:fill="auto"/>
            <w:vAlign w:val="center"/>
          </w:tcPr>
          <w:p w14:paraId="02DA915C">
            <w:pPr>
              <w:pageBreakBefore w:val="0"/>
              <w:spacing w:line="240" w:lineRule="auto"/>
              <w:jc w:val="right"/>
              <w:textAlignment w:val="auto"/>
            </w:pPr>
            <w:r>
              <w:rPr>
                <w:b w:val="0"/>
                <w:i w:val="0"/>
                <w:strike w:val="0"/>
                <w:color w:val="000000"/>
                <w:position w:val="-1"/>
                <w:sz w:val="22"/>
                <w:u w:val="none"/>
              </w:rPr>
              <w:t>17.15</w:t>
            </w:r>
          </w:p>
        </w:tc>
        <w:tc>
          <w:tcPr>
            <w:tcW w:w="1399" w:type="dxa"/>
            <w:shd w:val="clear" w:color="auto" w:fill="auto"/>
            <w:vAlign w:val="center"/>
          </w:tcPr>
          <w:p w14:paraId="2EBD26ED">
            <w:pPr>
              <w:pageBreakBefore w:val="0"/>
              <w:spacing w:line="240" w:lineRule="auto"/>
              <w:jc w:val="right"/>
              <w:textAlignment w:val="auto"/>
            </w:pPr>
          </w:p>
        </w:tc>
        <w:tc>
          <w:tcPr>
            <w:tcW w:w="1555" w:type="dxa"/>
            <w:shd w:val="clear" w:color="auto" w:fill="auto"/>
            <w:vAlign w:val="center"/>
          </w:tcPr>
          <w:p w14:paraId="7CF94270">
            <w:pPr>
              <w:pageBreakBefore w:val="0"/>
              <w:spacing w:line="240" w:lineRule="auto"/>
              <w:jc w:val="right"/>
              <w:textAlignment w:val="auto"/>
            </w:pPr>
            <w:r>
              <w:rPr>
                <w:b w:val="0"/>
                <w:i w:val="0"/>
                <w:strike w:val="0"/>
                <w:color w:val="000000"/>
                <w:position w:val="-1"/>
                <w:sz w:val="22"/>
                <w:u w:val="none"/>
              </w:rPr>
              <w:t>17.15</w:t>
            </w:r>
          </w:p>
        </w:tc>
        <w:tc>
          <w:tcPr>
            <w:tcW w:w="1619" w:type="dxa"/>
            <w:shd w:val="clear" w:color="auto" w:fill="auto"/>
            <w:vAlign w:val="center"/>
          </w:tcPr>
          <w:p w14:paraId="15F7F380">
            <w:pPr>
              <w:pageBreakBefore w:val="0"/>
              <w:spacing w:line="240" w:lineRule="auto"/>
              <w:jc w:val="right"/>
              <w:textAlignment w:val="auto"/>
            </w:pPr>
          </w:p>
        </w:tc>
        <w:tc>
          <w:tcPr>
            <w:tcW w:w="1333" w:type="dxa"/>
            <w:shd w:val="clear" w:color="auto" w:fill="auto"/>
            <w:vAlign w:val="center"/>
          </w:tcPr>
          <w:p w14:paraId="47AA46CC">
            <w:pPr>
              <w:pageBreakBefore w:val="0"/>
              <w:spacing w:line="240" w:lineRule="auto"/>
              <w:jc w:val="right"/>
              <w:textAlignment w:val="auto"/>
            </w:pPr>
          </w:p>
        </w:tc>
        <w:tc>
          <w:tcPr>
            <w:tcW w:w="1733" w:type="dxa"/>
            <w:shd w:val="clear" w:color="auto" w:fill="auto"/>
            <w:vAlign w:val="center"/>
          </w:tcPr>
          <w:p w14:paraId="2FAFB32F">
            <w:pPr>
              <w:pageBreakBefore w:val="0"/>
              <w:spacing w:line="240" w:lineRule="auto"/>
              <w:jc w:val="right"/>
              <w:textAlignment w:val="auto"/>
            </w:pPr>
          </w:p>
        </w:tc>
        <w:tc>
          <w:tcPr>
            <w:tcW w:w="1500" w:type="dxa"/>
            <w:shd w:val="clear" w:color="auto" w:fill="auto"/>
            <w:vAlign w:val="center"/>
          </w:tcPr>
          <w:p w14:paraId="49592F57">
            <w:pPr>
              <w:pageBreakBefore w:val="0"/>
              <w:spacing w:line="240" w:lineRule="auto"/>
              <w:jc w:val="right"/>
              <w:textAlignment w:val="auto"/>
            </w:pPr>
          </w:p>
        </w:tc>
        <w:tc>
          <w:tcPr>
            <w:tcW w:w="1542" w:type="dxa"/>
            <w:shd w:val="clear" w:color="auto" w:fill="auto"/>
            <w:vAlign w:val="center"/>
          </w:tcPr>
          <w:p w14:paraId="76814535">
            <w:pPr>
              <w:pageBreakBefore w:val="0"/>
              <w:spacing w:line="240" w:lineRule="auto"/>
              <w:jc w:val="right"/>
              <w:textAlignment w:val="auto"/>
            </w:pPr>
          </w:p>
        </w:tc>
      </w:tr>
      <w:tr w14:paraId="0069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66DBC88">
            <w:pPr>
              <w:pageBreakBefore w:val="0"/>
              <w:spacing w:line="240" w:lineRule="auto"/>
              <w:jc w:val="both"/>
              <w:textAlignment w:val="auto"/>
            </w:pPr>
            <w:r>
              <w:rPr>
                <w:b w:val="0"/>
                <w:i w:val="0"/>
                <w:strike w:val="0"/>
                <w:color w:val="000000"/>
                <w:position w:val="-1"/>
                <w:sz w:val="22"/>
                <w:u w:val="none"/>
              </w:rPr>
              <w:t>2010350</w:t>
            </w:r>
          </w:p>
        </w:tc>
        <w:tc>
          <w:tcPr>
            <w:tcW w:w="2300" w:type="dxa"/>
            <w:shd w:val="clear" w:color="auto" w:fill="auto"/>
            <w:vAlign w:val="center"/>
          </w:tcPr>
          <w:p w14:paraId="3E497962">
            <w:pPr>
              <w:pageBreakBefore w:val="0"/>
              <w:spacing w:line="240" w:lineRule="auto"/>
              <w:jc w:val="both"/>
              <w:textAlignment w:val="auto"/>
            </w:pPr>
            <w:r>
              <w:rPr>
                <w:b w:val="0"/>
                <w:i w:val="0"/>
                <w:strike w:val="0"/>
                <w:color w:val="auto"/>
                <w:position w:val="-1"/>
                <w:sz w:val="22"/>
                <w:u w:val="none"/>
              </w:rPr>
              <w:t>事业运行</w:t>
            </w:r>
          </w:p>
        </w:tc>
        <w:tc>
          <w:tcPr>
            <w:tcW w:w="1810" w:type="dxa"/>
            <w:shd w:val="clear" w:color="auto" w:fill="auto"/>
            <w:vAlign w:val="center"/>
          </w:tcPr>
          <w:p w14:paraId="57134AEF">
            <w:pPr>
              <w:pageBreakBefore w:val="0"/>
              <w:spacing w:line="240" w:lineRule="auto"/>
              <w:jc w:val="right"/>
              <w:textAlignment w:val="auto"/>
            </w:pPr>
            <w:r>
              <w:rPr>
                <w:b w:val="0"/>
                <w:i w:val="0"/>
                <w:strike w:val="0"/>
                <w:color w:val="000000"/>
                <w:position w:val="-1"/>
                <w:sz w:val="22"/>
                <w:u w:val="none"/>
              </w:rPr>
              <w:t>137.60</w:t>
            </w:r>
          </w:p>
        </w:tc>
        <w:tc>
          <w:tcPr>
            <w:tcW w:w="1399" w:type="dxa"/>
            <w:shd w:val="clear" w:color="auto" w:fill="auto"/>
            <w:vAlign w:val="center"/>
          </w:tcPr>
          <w:p w14:paraId="0AE47889">
            <w:pPr>
              <w:pageBreakBefore w:val="0"/>
              <w:spacing w:line="240" w:lineRule="auto"/>
              <w:jc w:val="right"/>
              <w:textAlignment w:val="auto"/>
            </w:pPr>
            <w:r>
              <w:rPr>
                <w:b w:val="0"/>
                <w:i w:val="0"/>
                <w:strike w:val="0"/>
                <w:color w:val="000000"/>
                <w:position w:val="-1"/>
                <w:sz w:val="22"/>
                <w:u w:val="none"/>
              </w:rPr>
              <w:t>88.91</w:t>
            </w:r>
          </w:p>
        </w:tc>
        <w:tc>
          <w:tcPr>
            <w:tcW w:w="1555" w:type="dxa"/>
            <w:shd w:val="clear" w:color="auto" w:fill="auto"/>
            <w:vAlign w:val="center"/>
          </w:tcPr>
          <w:p w14:paraId="5D271623">
            <w:pPr>
              <w:pageBreakBefore w:val="0"/>
              <w:spacing w:line="240" w:lineRule="auto"/>
              <w:jc w:val="right"/>
              <w:textAlignment w:val="auto"/>
            </w:pPr>
            <w:r>
              <w:rPr>
                <w:b w:val="0"/>
                <w:i w:val="0"/>
                <w:strike w:val="0"/>
                <w:color w:val="000000"/>
                <w:position w:val="-1"/>
                <w:sz w:val="22"/>
                <w:u w:val="none"/>
              </w:rPr>
              <w:t>48.69</w:t>
            </w:r>
          </w:p>
        </w:tc>
        <w:tc>
          <w:tcPr>
            <w:tcW w:w="1619" w:type="dxa"/>
            <w:shd w:val="clear" w:color="auto" w:fill="auto"/>
            <w:vAlign w:val="center"/>
          </w:tcPr>
          <w:p w14:paraId="0631AC12">
            <w:pPr>
              <w:pageBreakBefore w:val="0"/>
              <w:spacing w:line="240" w:lineRule="auto"/>
              <w:jc w:val="right"/>
              <w:textAlignment w:val="auto"/>
            </w:pPr>
          </w:p>
        </w:tc>
        <w:tc>
          <w:tcPr>
            <w:tcW w:w="1333" w:type="dxa"/>
            <w:shd w:val="clear" w:color="auto" w:fill="auto"/>
            <w:vAlign w:val="center"/>
          </w:tcPr>
          <w:p w14:paraId="631343C2">
            <w:pPr>
              <w:pageBreakBefore w:val="0"/>
              <w:spacing w:line="240" w:lineRule="auto"/>
              <w:jc w:val="right"/>
              <w:textAlignment w:val="auto"/>
            </w:pPr>
          </w:p>
        </w:tc>
        <w:tc>
          <w:tcPr>
            <w:tcW w:w="1733" w:type="dxa"/>
            <w:shd w:val="clear" w:color="auto" w:fill="auto"/>
            <w:vAlign w:val="center"/>
          </w:tcPr>
          <w:p w14:paraId="3AE50AB4">
            <w:pPr>
              <w:pageBreakBefore w:val="0"/>
              <w:spacing w:line="240" w:lineRule="auto"/>
              <w:jc w:val="right"/>
              <w:textAlignment w:val="auto"/>
            </w:pPr>
          </w:p>
        </w:tc>
        <w:tc>
          <w:tcPr>
            <w:tcW w:w="1500" w:type="dxa"/>
            <w:shd w:val="clear" w:color="auto" w:fill="auto"/>
            <w:vAlign w:val="center"/>
          </w:tcPr>
          <w:p w14:paraId="05325F65">
            <w:pPr>
              <w:pageBreakBefore w:val="0"/>
              <w:spacing w:line="240" w:lineRule="auto"/>
              <w:jc w:val="right"/>
              <w:textAlignment w:val="auto"/>
            </w:pPr>
          </w:p>
        </w:tc>
        <w:tc>
          <w:tcPr>
            <w:tcW w:w="1542" w:type="dxa"/>
            <w:shd w:val="clear" w:color="auto" w:fill="auto"/>
            <w:vAlign w:val="center"/>
          </w:tcPr>
          <w:p w14:paraId="1525E0A8">
            <w:pPr>
              <w:pageBreakBefore w:val="0"/>
              <w:spacing w:line="240" w:lineRule="auto"/>
              <w:jc w:val="right"/>
              <w:textAlignment w:val="auto"/>
            </w:pPr>
          </w:p>
        </w:tc>
      </w:tr>
      <w:tr w14:paraId="2964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23A093A8">
            <w:pPr>
              <w:pageBreakBefore w:val="0"/>
              <w:spacing w:line="240" w:lineRule="auto"/>
              <w:jc w:val="both"/>
              <w:textAlignment w:val="auto"/>
            </w:pPr>
            <w:r>
              <w:rPr>
                <w:b w:val="0"/>
                <w:i w:val="0"/>
                <w:strike w:val="0"/>
                <w:color w:val="000000"/>
                <w:position w:val="-1"/>
                <w:sz w:val="22"/>
                <w:u w:val="none"/>
              </w:rPr>
              <w:t>206</w:t>
            </w:r>
          </w:p>
        </w:tc>
        <w:tc>
          <w:tcPr>
            <w:tcW w:w="2300" w:type="dxa"/>
            <w:shd w:val="clear" w:color="auto" w:fill="auto"/>
            <w:vAlign w:val="center"/>
          </w:tcPr>
          <w:p w14:paraId="22FFA88E">
            <w:pPr>
              <w:pageBreakBefore w:val="0"/>
              <w:spacing w:line="240" w:lineRule="auto"/>
              <w:jc w:val="both"/>
              <w:textAlignment w:val="auto"/>
            </w:pPr>
            <w:r>
              <w:rPr>
                <w:b w:val="0"/>
                <w:i w:val="0"/>
                <w:strike w:val="0"/>
                <w:color w:val="auto"/>
                <w:position w:val="-1"/>
                <w:sz w:val="22"/>
                <w:u w:val="none"/>
              </w:rPr>
              <w:t>科学技术支出</w:t>
            </w:r>
          </w:p>
        </w:tc>
        <w:tc>
          <w:tcPr>
            <w:tcW w:w="1810" w:type="dxa"/>
            <w:shd w:val="clear" w:color="auto" w:fill="auto"/>
            <w:vAlign w:val="center"/>
          </w:tcPr>
          <w:p w14:paraId="07199B23">
            <w:pPr>
              <w:pageBreakBefore w:val="0"/>
              <w:spacing w:line="240" w:lineRule="auto"/>
              <w:jc w:val="right"/>
              <w:textAlignment w:val="auto"/>
            </w:pPr>
            <w:r>
              <w:rPr>
                <w:b w:val="0"/>
                <w:i w:val="0"/>
                <w:strike w:val="0"/>
                <w:color w:val="000000"/>
                <w:position w:val="-1"/>
                <w:sz w:val="22"/>
                <w:u w:val="none"/>
              </w:rPr>
              <w:t>764.72</w:t>
            </w:r>
          </w:p>
        </w:tc>
        <w:tc>
          <w:tcPr>
            <w:tcW w:w="1399" w:type="dxa"/>
            <w:shd w:val="clear" w:color="auto" w:fill="auto"/>
            <w:vAlign w:val="center"/>
          </w:tcPr>
          <w:p w14:paraId="2B2C3AF7">
            <w:pPr>
              <w:pageBreakBefore w:val="0"/>
              <w:spacing w:line="240" w:lineRule="auto"/>
              <w:jc w:val="right"/>
              <w:textAlignment w:val="auto"/>
            </w:pPr>
          </w:p>
        </w:tc>
        <w:tc>
          <w:tcPr>
            <w:tcW w:w="1555" w:type="dxa"/>
            <w:shd w:val="clear" w:color="auto" w:fill="auto"/>
            <w:vAlign w:val="center"/>
          </w:tcPr>
          <w:p w14:paraId="5799E358">
            <w:pPr>
              <w:pageBreakBefore w:val="0"/>
              <w:spacing w:line="240" w:lineRule="auto"/>
              <w:jc w:val="right"/>
              <w:textAlignment w:val="auto"/>
            </w:pPr>
            <w:r>
              <w:rPr>
                <w:b w:val="0"/>
                <w:i w:val="0"/>
                <w:strike w:val="0"/>
                <w:color w:val="000000"/>
                <w:position w:val="-1"/>
                <w:sz w:val="22"/>
                <w:u w:val="none"/>
              </w:rPr>
              <w:t>764.72</w:t>
            </w:r>
          </w:p>
        </w:tc>
        <w:tc>
          <w:tcPr>
            <w:tcW w:w="1619" w:type="dxa"/>
            <w:shd w:val="clear" w:color="auto" w:fill="auto"/>
            <w:vAlign w:val="center"/>
          </w:tcPr>
          <w:p w14:paraId="4CC69494">
            <w:pPr>
              <w:pageBreakBefore w:val="0"/>
              <w:spacing w:line="240" w:lineRule="auto"/>
              <w:jc w:val="right"/>
              <w:textAlignment w:val="auto"/>
            </w:pPr>
          </w:p>
        </w:tc>
        <w:tc>
          <w:tcPr>
            <w:tcW w:w="1333" w:type="dxa"/>
            <w:shd w:val="clear" w:color="auto" w:fill="auto"/>
            <w:vAlign w:val="center"/>
          </w:tcPr>
          <w:p w14:paraId="0CA24986">
            <w:pPr>
              <w:pageBreakBefore w:val="0"/>
              <w:spacing w:line="240" w:lineRule="auto"/>
              <w:jc w:val="right"/>
              <w:textAlignment w:val="auto"/>
            </w:pPr>
          </w:p>
        </w:tc>
        <w:tc>
          <w:tcPr>
            <w:tcW w:w="1733" w:type="dxa"/>
            <w:shd w:val="clear" w:color="auto" w:fill="auto"/>
            <w:vAlign w:val="center"/>
          </w:tcPr>
          <w:p w14:paraId="46CED8B5">
            <w:pPr>
              <w:pageBreakBefore w:val="0"/>
              <w:spacing w:line="240" w:lineRule="auto"/>
              <w:jc w:val="right"/>
              <w:textAlignment w:val="auto"/>
            </w:pPr>
          </w:p>
        </w:tc>
        <w:tc>
          <w:tcPr>
            <w:tcW w:w="1500" w:type="dxa"/>
            <w:shd w:val="clear" w:color="auto" w:fill="auto"/>
            <w:vAlign w:val="center"/>
          </w:tcPr>
          <w:p w14:paraId="4A22B4F0">
            <w:pPr>
              <w:pageBreakBefore w:val="0"/>
              <w:spacing w:line="240" w:lineRule="auto"/>
              <w:jc w:val="right"/>
              <w:textAlignment w:val="auto"/>
            </w:pPr>
          </w:p>
        </w:tc>
        <w:tc>
          <w:tcPr>
            <w:tcW w:w="1542" w:type="dxa"/>
            <w:shd w:val="clear" w:color="auto" w:fill="auto"/>
            <w:vAlign w:val="center"/>
          </w:tcPr>
          <w:p w14:paraId="4AB34678">
            <w:pPr>
              <w:pageBreakBefore w:val="0"/>
              <w:spacing w:line="240" w:lineRule="auto"/>
              <w:jc w:val="right"/>
              <w:textAlignment w:val="auto"/>
            </w:pPr>
          </w:p>
        </w:tc>
      </w:tr>
      <w:tr w14:paraId="0C59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03E0440">
            <w:pPr>
              <w:pageBreakBefore w:val="0"/>
              <w:spacing w:line="240" w:lineRule="auto"/>
              <w:jc w:val="both"/>
              <w:textAlignment w:val="auto"/>
            </w:pPr>
            <w:r>
              <w:rPr>
                <w:b w:val="0"/>
                <w:i w:val="0"/>
                <w:strike w:val="0"/>
                <w:color w:val="000000"/>
                <w:position w:val="-1"/>
                <w:sz w:val="22"/>
                <w:u w:val="none"/>
              </w:rPr>
              <w:t>20605</w:t>
            </w:r>
          </w:p>
        </w:tc>
        <w:tc>
          <w:tcPr>
            <w:tcW w:w="2300" w:type="dxa"/>
            <w:shd w:val="clear" w:color="auto" w:fill="auto"/>
            <w:vAlign w:val="center"/>
          </w:tcPr>
          <w:p w14:paraId="39E42921">
            <w:pPr>
              <w:pageBreakBefore w:val="0"/>
              <w:spacing w:line="240" w:lineRule="auto"/>
              <w:jc w:val="both"/>
              <w:textAlignment w:val="auto"/>
            </w:pPr>
            <w:r>
              <w:rPr>
                <w:b w:val="0"/>
                <w:i w:val="0"/>
                <w:strike w:val="0"/>
                <w:color w:val="auto"/>
                <w:position w:val="-1"/>
                <w:sz w:val="22"/>
                <w:u w:val="none"/>
              </w:rPr>
              <w:t>科技条件与服务</w:t>
            </w:r>
          </w:p>
        </w:tc>
        <w:tc>
          <w:tcPr>
            <w:tcW w:w="1810" w:type="dxa"/>
            <w:shd w:val="clear" w:color="auto" w:fill="auto"/>
            <w:vAlign w:val="center"/>
          </w:tcPr>
          <w:p w14:paraId="5F86068A">
            <w:pPr>
              <w:pageBreakBefore w:val="0"/>
              <w:spacing w:line="240" w:lineRule="auto"/>
              <w:jc w:val="right"/>
              <w:textAlignment w:val="auto"/>
            </w:pPr>
            <w:r>
              <w:rPr>
                <w:b w:val="0"/>
                <w:i w:val="0"/>
                <w:strike w:val="0"/>
                <w:color w:val="000000"/>
                <w:position w:val="-1"/>
                <w:sz w:val="22"/>
                <w:u w:val="none"/>
              </w:rPr>
              <w:t>764.72</w:t>
            </w:r>
          </w:p>
        </w:tc>
        <w:tc>
          <w:tcPr>
            <w:tcW w:w="1399" w:type="dxa"/>
            <w:shd w:val="clear" w:color="auto" w:fill="auto"/>
            <w:vAlign w:val="center"/>
          </w:tcPr>
          <w:p w14:paraId="6081BC01">
            <w:pPr>
              <w:pageBreakBefore w:val="0"/>
              <w:spacing w:line="240" w:lineRule="auto"/>
              <w:jc w:val="right"/>
              <w:textAlignment w:val="auto"/>
            </w:pPr>
          </w:p>
        </w:tc>
        <w:tc>
          <w:tcPr>
            <w:tcW w:w="1555" w:type="dxa"/>
            <w:shd w:val="clear" w:color="auto" w:fill="auto"/>
            <w:vAlign w:val="center"/>
          </w:tcPr>
          <w:p w14:paraId="045F942A">
            <w:pPr>
              <w:pageBreakBefore w:val="0"/>
              <w:spacing w:line="240" w:lineRule="auto"/>
              <w:jc w:val="right"/>
              <w:textAlignment w:val="auto"/>
            </w:pPr>
            <w:r>
              <w:rPr>
                <w:b w:val="0"/>
                <w:i w:val="0"/>
                <w:strike w:val="0"/>
                <w:color w:val="000000"/>
                <w:position w:val="-1"/>
                <w:sz w:val="22"/>
                <w:u w:val="none"/>
              </w:rPr>
              <w:t>764.72</w:t>
            </w:r>
          </w:p>
        </w:tc>
        <w:tc>
          <w:tcPr>
            <w:tcW w:w="1619" w:type="dxa"/>
            <w:shd w:val="clear" w:color="auto" w:fill="auto"/>
            <w:vAlign w:val="center"/>
          </w:tcPr>
          <w:p w14:paraId="6B928BA7">
            <w:pPr>
              <w:pageBreakBefore w:val="0"/>
              <w:spacing w:line="240" w:lineRule="auto"/>
              <w:jc w:val="right"/>
              <w:textAlignment w:val="auto"/>
            </w:pPr>
          </w:p>
        </w:tc>
        <w:tc>
          <w:tcPr>
            <w:tcW w:w="1333" w:type="dxa"/>
            <w:shd w:val="clear" w:color="auto" w:fill="auto"/>
            <w:vAlign w:val="center"/>
          </w:tcPr>
          <w:p w14:paraId="706DB759">
            <w:pPr>
              <w:pageBreakBefore w:val="0"/>
              <w:spacing w:line="240" w:lineRule="auto"/>
              <w:jc w:val="right"/>
              <w:textAlignment w:val="auto"/>
            </w:pPr>
          </w:p>
        </w:tc>
        <w:tc>
          <w:tcPr>
            <w:tcW w:w="1733" w:type="dxa"/>
            <w:shd w:val="clear" w:color="auto" w:fill="auto"/>
            <w:vAlign w:val="center"/>
          </w:tcPr>
          <w:p w14:paraId="114D7904">
            <w:pPr>
              <w:pageBreakBefore w:val="0"/>
              <w:spacing w:line="240" w:lineRule="auto"/>
              <w:jc w:val="right"/>
              <w:textAlignment w:val="auto"/>
            </w:pPr>
          </w:p>
        </w:tc>
        <w:tc>
          <w:tcPr>
            <w:tcW w:w="1500" w:type="dxa"/>
            <w:shd w:val="clear" w:color="auto" w:fill="auto"/>
            <w:vAlign w:val="center"/>
          </w:tcPr>
          <w:p w14:paraId="547E554F">
            <w:pPr>
              <w:pageBreakBefore w:val="0"/>
              <w:spacing w:line="240" w:lineRule="auto"/>
              <w:jc w:val="right"/>
              <w:textAlignment w:val="auto"/>
            </w:pPr>
          </w:p>
        </w:tc>
        <w:tc>
          <w:tcPr>
            <w:tcW w:w="1542" w:type="dxa"/>
            <w:shd w:val="clear" w:color="auto" w:fill="auto"/>
            <w:vAlign w:val="center"/>
          </w:tcPr>
          <w:p w14:paraId="1F27DE47">
            <w:pPr>
              <w:pageBreakBefore w:val="0"/>
              <w:spacing w:line="240" w:lineRule="auto"/>
              <w:jc w:val="right"/>
              <w:textAlignment w:val="auto"/>
            </w:pPr>
          </w:p>
        </w:tc>
      </w:tr>
      <w:tr w14:paraId="3DCE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7C0DAFE">
            <w:pPr>
              <w:pageBreakBefore w:val="0"/>
              <w:spacing w:line="240" w:lineRule="auto"/>
              <w:jc w:val="both"/>
              <w:textAlignment w:val="auto"/>
            </w:pPr>
            <w:r>
              <w:rPr>
                <w:b w:val="0"/>
                <w:i w:val="0"/>
                <w:strike w:val="0"/>
                <w:color w:val="000000"/>
                <w:position w:val="-1"/>
                <w:sz w:val="22"/>
                <w:u w:val="none"/>
              </w:rPr>
              <w:t>2060503</w:t>
            </w:r>
          </w:p>
        </w:tc>
        <w:tc>
          <w:tcPr>
            <w:tcW w:w="2300" w:type="dxa"/>
            <w:shd w:val="clear" w:color="auto" w:fill="auto"/>
            <w:vAlign w:val="center"/>
          </w:tcPr>
          <w:p w14:paraId="7B023FD7">
            <w:pPr>
              <w:pageBreakBefore w:val="0"/>
              <w:spacing w:line="240" w:lineRule="auto"/>
              <w:jc w:val="both"/>
              <w:textAlignment w:val="auto"/>
            </w:pPr>
            <w:r>
              <w:rPr>
                <w:b w:val="0"/>
                <w:i w:val="0"/>
                <w:strike w:val="0"/>
                <w:color w:val="auto"/>
                <w:position w:val="-1"/>
                <w:sz w:val="22"/>
                <w:u w:val="none"/>
              </w:rPr>
              <w:t>科技条件专项</w:t>
            </w:r>
          </w:p>
        </w:tc>
        <w:tc>
          <w:tcPr>
            <w:tcW w:w="1810" w:type="dxa"/>
            <w:shd w:val="clear" w:color="auto" w:fill="auto"/>
            <w:vAlign w:val="center"/>
          </w:tcPr>
          <w:p w14:paraId="41A8C87A">
            <w:pPr>
              <w:pageBreakBefore w:val="0"/>
              <w:spacing w:line="240" w:lineRule="auto"/>
              <w:jc w:val="right"/>
              <w:textAlignment w:val="auto"/>
            </w:pPr>
            <w:r>
              <w:rPr>
                <w:b w:val="0"/>
                <w:i w:val="0"/>
                <w:strike w:val="0"/>
                <w:color w:val="000000"/>
                <w:position w:val="-1"/>
                <w:sz w:val="22"/>
                <w:u w:val="none"/>
              </w:rPr>
              <w:t>764.72</w:t>
            </w:r>
          </w:p>
        </w:tc>
        <w:tc>
          <w:tcPr>
            <w:tcW w:w="1399" w:type="dxa"/>
            <w:shd w:val="clear" w:color="auto" w:fill="auto"/>
            <w:vAlign w:val="center"/>
          </w:tcPr>
          <w:p w14:paraId="06D816B1">
            <w:pPr>
              <w:pageBreakBefore w:val="0"/>
              <w:spacing w:line="240" w:lineRule="auto"/>
              <w:jc w:val="right"/>
              <w:textAlignment w:val="auto"/>
            </w:pPr>
          </w:p>
        </w:tc>
        <w:tc>
          <w:tcPr>
            <w:tcW w:w="1555" w:type="dxa"/>
            <w:shd w:val="clear" w:color="auto" w:fill="auto"/>
            <w:vAlign w:val="center"/>
          </w:tcPr>
          <w:p w14:paraId="1B415635">
            <w:pPr>
              <w:pageBreakBefore w:val="0"/>
              <w:spacing w:line="240" w:lineRule="auto"/>
              <w:jc w:val="right"/>
              <w:textAlignment w:val="auto"/>
            </w:pPr>
            <w:r>
              <w:rPr>
                <w:b w:val="0"/>
                <w:i w:val="0"/>
                <w:strike w:val="0"/>
                <w:color w:val="000000"/>
                <w:position w:val="-1"/>
                <w:sz w:val="22"/>
                <w:u w:val="none"/>
              </w:rPr>
              <w:t>764.72</w:t>
            </w:r>
          </w:p>
        </w:tc>
        <w:tc>
          <w:tcPr>
            <w:tcW w:w="1619" w:type="dxa"/>
            <w:shd w:val="clear" w:color="auto" w:fill="auto"/>
            <w:vAlign w:val="center"/>
          </w:tcPr>
          <w:p w14:paraId="7B6D14E4">
            <w:pPr>
              <w:pageBreakBefore w:val="0"/>
              <w:spacing w:line="240" w:lineRule="auto"/>
              <w:jc w:val="right"/>
              <w:textAlignment w:val="auto"/>
            </w:pPr>
          </w:p>
        </w:tc>
        <w:tc>
          <w:tcPr>
            <w:tcW w:w="1333" w:type="dxa"/>
            <w:shd w:val="clear" w:color="auto" w:fill="auto"/>
            <w:vAlign w:val="center"/>
          </w:tcPr>
          <w:p w14:paraId="29B3A2AB">
            <w:pPr>
              <w:pageBreakBefore w:val="0"/>
              <w:spacing w:line="240" w:lineRule="auto"/>
              <w:jc w:val="right"/>
              <w:textAlignment w:val="auto"/>
            </w:pPr>
          </w:p>
        </w:tc>
        <w:tc>
          <w:tcPr>
            <w:tcW w:w="1733" w:type="dxa"/>
            <w:shd w:val="clear" w:color="auto" w:fill="auto"/>
            <w:vAlign w:val="center"/>
          </w:tcPr>
          <w:p w14:paraId="3640764E">
            <w:pPr>
              <w:pageBreakBefore w:val="0"/>
              <w:spacing w:line="240" w:lineRule="auto"/>
              <w:jc w:val="right"/>
              <w:textAlignment w:val="auto"/>
            </w:pPr>
          </w:p>
        </w:tc>
        <w:tc>
          <w:tcPr>
            <w:tcW w:w="1500" w:type="dxa"/>
            <w:shd w:val="clear" w:color="auto" w:fill="auto"/>
            <w:vAlign w:val="center"/>
          </w:tcPr>
          <w:p w14:paraId="6DED7A77">
            <w:pPr>
              <w:pageBreakBefore w:val="0"/>
              <w:spacing w:line="240" w:lineRule="auto"/>
              <w:jc w:val="right"/>
              <w:textAlignment w:val="auto"/>
            </w:pPr>
          </w:p>
        </w:tc>
        <w:tc>
          <w:tcPr>
            <w:tcW w:w="1542" w:type="dxa"/>
            <w:shd w:val="clear" w:color="auto" w:fill="auto"/>
            <w:vAlign w:val="center"/>
          </w:tcPr>
          <w:p w14:paraId="353550F4">
            <w:pPr>
              <w:pageBreakBefore w:val="0"/>
              <w:spacing w:line="240" w:lineRule="auto"/>
              <w:jc w:val="right"/>
              <w:textAlignment w:val="auto"/>
            </w:pPr>
          </w:p>
        </w:tc>
      </w:tr>
      <w:tr w14:paraId="1D05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1BD39F5">
            <w:pPr>
              <w:pageBreakBefore w:val="0"/>
              <w:spacing w:line="240" w:lineRule="auto"/>
              <w:jc w:val="both"/>
              <w:textAlignment w:val="auto"/>
            </w:pPr>
            <w:r>
              <w:rPr>
                <w:b w:val="0"/>
                <w:i w:val="0"/>
                <w:strike w:val="0"/>
                <w:color w:val="000000"/>
                <w:position w:val="-1"/>
                <w:sz w:val="22"/>
                <w:u w:val="none"/>
              </w:rPr>
              <w:t>208</w:t>
            </w:r>
          </w:p>
        </w:tc>
        <w:tc>
          <w:tcPr>
            <w:tcW w:w="2300" w:type="dxa"/>
            <w:shd w:val="clear" w:color="auto" w:fill="auto"/>
            <w:vAlign w:val="center"/>
          </w:tcPr>
          <w:p w14:paraId="0420DD42">
            <w:pPr>
              <w:pageBreakBefore w:val="0"/>
              <w:spacing w:line="240" w:lineRule="auto"/>
              <w:jc w:val="both"/>
              <w:textAlignment w:val="auto"/>
            </w:pPr>
            <w:r>
              <w:rPr>
                <w:b w:val="0"/>
                <w:i w:val="0"/>
                <w:strike w:val="0"/>
                <w:color w:val="auto"/>
                <w:position w:val="-1"/>
                <w:sz w:val="22"/>
                <w:u w:val="none"/>
              </w:rPr>
              <w:t>社会保障和就业支出</w:t>
            </w:r>
          </w:p>
        </w:tc>
        <w:tc>
          <w:tcPr>
            <w:tcW w:w="1810" w:type="dxa"/>
            <w:shd w:val="clear" w:color="auto" w:fill="auto"/>
            <w:vAlign w:val="center"/>
          </w:tcPr>
          <w:p w14:paraId="5DAF28FC">
            <w:pPr>
              <w:pageBreakBefore w:val="0"/>
              <w:spacing w:line="240" w:lineRule="auto"/>
              <w:jc w:val="right"/>
              <w:textAlignment w:val="auto"/>
            </w:pPr>
            <w:r>
              <w:rPr>
                <w:b w:val="0"/>
                <w:i w:val="0"/>
                <w:strike w:val="0"/>
                <w:color w:val="000000"/>
                <w:position w:val="-1"/>
                <w:sz w:val="22"/>
                <w:u w:val="none"/>
              </w:rPr>
              <w:t>15.40</w:t>
            </w:r>
          </w:p>
        </w:tc>
        <w:tc>
          <w:tcPr>
            <w:tcW w:w="1399" w:type="dxa"/>
            <w:shd w:val="clear" w:color="auto" w:fill="auto"/>
            <w:vAlign w:val="center"/>
          </w:tcPr>
          <w:p w14:paraId="69D471F8">
            <w:pPr>
              <w:pageBreakBefore w:val="0"/>
              <w:spacing w:line="240" w:lineRule="auto"/>
              <w:jc w:val="right"/>
              <w:textAlignment w:val="auto"/>
            </w:pPr>
            <w:r>
              <w:rPr>
                <w:b w:val="0"/>
                <w:i w:val="0"/>
                <w:strike w:val="0"/>
                <w:color w:val="000000"/>
                <w:position w:val="-1"/>
                <w:sz w:val="22"/>
                <w:u w:val="none"/>
              </w:rPr>
              <w:t>15.40</w:t>
            </w:r>
          </w:p>
        </w:tc>
        <w:tc>
          <w:tcPr>
            <w:tcW w:w="1555" w:type="dxa"/>
            <w:shd w:val="clear" w:color="auto" w:fill="auto"/>
            <w:vAlign w:val="center"/>
          </w:tcPr>
          <w:p w14:paraId="4E3D7A2B">
            <w:pPr>
              <w:pageBreakBefore w:val="0"/>
              <w:spacing w:line="240" w:lineRule="auto"/>
              <w:jc w:val="right"/>
              <w:textAlignment w:val="auto"/>
            </w:pPr>
          </w:p>
        </w:tc>
        <w:tc>
          <w:tcPr>
            <w:tcW w:w="1619" w:type="dxa"/>
            <w:shd w:val="clear" w:color="auto" w:fill="auto"/>
            <w:vAlign w:val="center"/>
          </w:tcPr>
          <w:p w14:paraId="09E4DE81">
            <w:pPr>
              <w:pageBreakBefore w:val="0"/>
              <w:spacing w:line="240" w:lineRule="auto"/>
              <w:jc w:val="right"/>
              <w:textAlignment w:val="auto"/>
            </w:pPr>
          </w:p>
        </w:tc>
        <w:tc>
          <w:tcPr>
            <w:tcW w:w="1333" w:type="dxa"/>
            <w:shd w:val="clear" w:color="auto" w:fill="auto"/>
            <w:vAlign w:val="center"/>
          </w:tcPr>
          <w:p w14:paraId="55FB23F6">
            <w:pPr>
              <w:pageBreakBefore w:val="0"/>
              <w:spacing w:line="240" w:lineRule="auto"/>
              <w:jc w:val="right"/>
              <w:textAlignment w:val="auto"/>
            </w:pPr>
          </w:p>
        </w:tc>
        <w:tc>
          <w:tcPr>
            <w:tcW w:w="1733" w:type="dxa"/>
            <w:shd w:val="clear" w:color="auto" w:fill="auto"/>
            <w:vAlign w:val="center"/>
          </w:tcPr>
          <w:p w14:paraId="4ADA39E4">
            <w:pPr>
              <w:pageBreakBefore w:val="0"/>
              <w:spacing w:line="240" w:lineRule="auto"/>
              <w:jc w:val="right"/>
              <w:textAlignment w:val="auto"/>
            </w:pPr>
          </w:p>
        </w:tc>
        <w:tc>
          <w:tcPr>
            <w:tcW w:w="1500" w:type="dxa"/>
            <w:shd w:val="clear" w:color="auto" w:fill="auto"/>
            <w:vAlign w:val="center"/>
          </w:tcPr>
          <w:p w14:paraId="35E209AF">
            <w:pPr>
              <w:pageBreakBefore w:val="0"/>
              <w:spacing w:line="240" w:lineRule="auto"/>
              <w:jc w:val="right"/>
              <w:textAlignment w:val="auto"/>
            </w:pPr>
          </w:p>
        </w:tc>
        <w:tc>
          <w:tcPr>
            <w:tcW w:w="1542" w:type="dxa"/>
            <w:shd w:val="clear" w:color="auto" w:fill="auto"/>
            <w:vAlign w:val="center"/>
          </w:tcPr>
          <w:p w14:paraId="25DFAA3F">
            <w:pPr>
              <w:pageBreakBefore w:val="0"/>
              <w:spacing w:line="240" w:lineRule="auto"/>
              <w:jc w:val="right"/>
              <w:textAlignment w:val="auto"/>
            </w:pPr>
          </w:p>
        </w:tc>
      </w:tr>
      <w:tr w14:paraId="7BA8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435271B1">
            <w:pPr>
              <w:pageBreakBefore w:val="0"/>
              <w:spacing w:line="240" w:lineRule="auto"/>
              <w:jc w:val="both"/>
              <w:textAlignment w:val="auto"/>
            </w:pPr>
            <w:r>
              <w:rPr>
                <w:b w:val="0"/>
                <w:i w:val="0"/>
                <w:strike w:val="0"/>
                <w:color w:val="000000"/>
                <w:position w:val="-1"/>
                <w:sz w:val="22"/>
                <w:u w:val="none"/>
              </w:rPr>
              <w:t>20805</w:t>
            </w:r>
          </w:p>
        </w:tc>
        <w:tc>
          <w:tcPr>
            <w:tcW w:w="2300" w:type="dxa"/>
            <w:shd w:val="clear" w:color="auto" w:fill="auto"/>
            <w:vAlign w:val="center"/>
          </w:tcPr>
          <w:p w14:paraId="4D32F269">
            <w:pPr>
              <w:pageBreakBefore w:val="0"/>
              <w:spacing w:line="240" w:lineRule="auto"/>
              <w:jc w:val="both"/>
              <w:textAlignment w:val="auto"/>
            </w:pPr>
            <w:r>
              <w:rPr>
                <w:b w:val="0"/>
                <w:i w:val="0"/>
                <w:strike w:val="0"/>
                <w:color w:val="auto"/>
                <w:position w:val="-1"/>
                <w:sz w:val="22"/>
                <w:u w:val="none"/>
              </w:rPr>
              <w:t>行政事业单位养老支出</w:t>
            </w:r>
          </w:p>
        </w:tc>
        <w:tc>
          <w:tcPr>
            <w:tcW w:w="1810" w:type="dxa"/>
            <w:shd w:val="clear" w:color="auto" w:fill="auto"/>
            <w:vAlign w:val="center"/>
          </w:tcPr>
          <w:p w14:paraId="16128FE8">
            <w:pPr>
              <w:pageBreakBefore w:val="0"/>
              <w:spacing w:line="240" w:lineRule="auto"/>
              <w:jc w:val="right"/>
              <w:textAlignment w:val="auto"/>
            </w:pPr>
            <w:r>
              <w:rPr>
                <w:b w:val="0"/>
                <w:i w:val="0"/>
                <w:strike w:val="0"/>
                <w:color w:val="000000"/>
                <w:position w:val="-1"/>
                <w:sz w:val="22"/>
                <w:u w:val="none"/>
              </w:rPr>
              <w:t>15.40</w:t>
            </w:r>
          </w:p>
        </w:tc>
        <w:tc>
          <w:tcPr>
            <w:tcW w:w="1399" w:type="dxa"/>
            <w:shd w:val="clear" w:color="auto" w:fill="auto"/>
            <w:vAlign w:val="center"/>
          </w:tcPr>
          <w:p w14:paraId="73F1453A">
            <w:pPr>
              <w:pageBreakBefore w:val="0"/>
              <w:spacing w:line="240" w:lineRule="auto"/>
              <w:jc w:val="right"/>
              <w:textAlignment w:val="auto"/>
            </w:pPr>
            <w:r>
              <w:rPr>
                <w:b w:val="0"/>
                <w:i w:val="0"/>
                <w:strike w:val="0"/>
                <w:color w:val="000000"/>
                <w:position w:val="-1"/>
                <w:sz w:val="22"/>
                <w:u w:val="none"/>
              </w:rPr>
              <w:t>15.40</w:t>
            </w:r>
          </w:p>
        </w:tc>
        <w:tc>
          <w:tcPr>
            <w:tcW w:w="1555" w:type="dxa"/>
            <w:shd w:val="clear" w:color="auto" w:fill="auto"/>
            <w:vAlign w:val="center"/>
          </w:tcPr>
          <w:p w14:paraId="5E5B86CC">
            <w:pPr>
              <w:pageBreakBefore w:val="0"/>
              <w:spacing w:line="240" w:lineRule="auto"/>
              <w:jc w:val="right"/>
              <w:textAlignment w:val="auto"/>
            </w:pPr>
          </w:p>
        </w:tc>
        <w:tc>
          <w:tcPr>
            <w:tcW w:w="1619" w:type="dxa"/>
            <w:shd w:val="clear" w:color="auto" w:fill="auto"/>
            <w:vAlign w:val="center"/>
          </w:tcPr>
          <w:p w14:paraId="6C7CD348">
            <w:pPr>
              <w:pageBreakBefore w:val="0"/>
              <w:spacing w:line="240" w:lineRule="auto"/>
              <w:jc w:val="right"/>
              <w:textAlignment w:val="auto"/>
            </w:pPr>
          </w:p>
        </w:tc>
        <w:tc>
          <w:tcPr>
            <w:tcW w:w="1333" w:type="dxa"/>
            <w:shd w:val="clear" w:color="auto" w:fill="auto"/>
            <w:vAlign w:val="center"/>
          </w:tcPr>
          <w:p w14:paraId="11C282D4">
            <w:pPr>
              <w:pageBreakBefore w:val="0"/>
              <w:spacing w:line="240" w:lineRule="auto"/>
              <w:jc w:val="right"/>
              <w:textAlignment w:val="auto"/>
            </w:pPr>
          </w:p>
        </w:tc>
        <w:tc>
          <w:tcPr>
            <w:tcW w:w="1733" w:type="dxa"/>
            <w:shd w:val="clear" w:color="auto" w:fill="auto"/>
            <w:vAlign w:val="center"/>
          </w:tcPr>
          <w:p w14:paraId="661C6311">
            <w:pPr>
              <w:pageBreakBefore w:val="0"/>
              <w:spacing w:line="240" w:lineRule="auto"/>
              <w:jc w:val="right"/>
              <w:textAlignment w:val="auto"/>
            </w:pPr>
          </w:p>
        </w:tc>
        <w:tc>
          <w:tcPr>
            <w:tcW w:w="1500" w:type="dxa"/>
            <w:shd w:val="clear" w:color="auto" w:fill="auto"/>
            <w:vAlign w:val="center"/>
          </w:tcPr>
          <w:p w14:paraId="6120000E">
            <w:pPr>
              <w:pageBreakBefore w:val="0"/>
              <w:spacing w:line="240" w:lineRule="auto"/>
              <w:jc w:val="right"/>
              <w:textAlignment w:val="auto"/>
            </w:pPr>
          </w:p>
        </w:tc>
        <w:tc>
          <w:tcPr>
            <w:tcW w:w="1542" w:type="dxa"/>
            <w:shd w:val="clear" w:color="auto" w:fill="auto"/>
            <w:vAlign w:val="center"/>
          </w:tcPr>
          <w:p w14:paraId="67ED51FA">
            <w:pPr>
              <w:pageBreakBefore w:val="0"/>
              <w:spacing w:line="240" w:lineRule="auto"/>
              <w:jc w:val="right"/>
              <w:textAlignment w:val="auto"/>
            </w:pPr>
          </w:p>
        </w:tc>
      </w:tr>
      <w:tr w14:paraId="4C44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E321AD1">
            <w:pPr>
              <w:pageBreakBefore w:val="0"/>
              <w:spacing w:line="240" w:lineRule="auto"/>
              <w:jc w:val="both"/>
              <w:textAlignment w:val="auto"/>
            </w:pPr>
            <w:r>
              <w:rPr>
                <w:b w:val="0"/>
                <w:i w:val="0"/>
                <w:strike w:val="0"/>
                <w:color w:val="000000"/>
                <w:position w:val="-1"/>
                <w:sz w:val="22"/>
                <w:u w:val="none"/>
              </w:rPr>
              <w:t>2080505</w:t>
            </w:r>
          </w:p>
        </w:tc>
        <w:tc>
          <w:tcPr>
            <w:tcW w:w="2300" w:type="dxa"/>
            <w:shd w:val="clear" w:color="auto" w:fill="auto"/>
            <w:vAlign w:val="center"/>
          </w:tcPr>
          <w:p w14:paraId="006F23F2">
            <w:pPr>
              <w:pageBreakBefore w:val="0"/>
              <w:spacing w:line="240" w:lineRule="auto"/>
              <w:jc w:val="both"/>
              <w:textAlignment w:val="auto"/>
            </w:pPr>
            <w:r>
              <w:rPr>
                <w:b w:val="0"/>
                <w:i w:val="0"/>
                <w:strike w:val="0"/>
                <w:color w:val="auto"/>
                <w:position w:val="-1"/>
                <w:sz w:val="22"/>
                <w:u w:val="none"/>
              </w:rPr>
              <w:t>机关事业单位基本养老保险缴费支出</w:t>
            </w:r>
          </w:p>
        </w:tc>
        <w:tc>
          <w:tcPr>
            <w:tcW w:w="1810" w:type="dxa"/>
            <w:shd w:val="clear" w:color="auto" w:fill="auto"/>
            <w:vAlign w:val="center"/>
          </w:tcPr>
          <w:p w14:paraId="30B56FA2">
            <w:pPr>
              <w:pageBreakBefore w:val="0"/>
              <w:spacing w:line="240" w:lineRule="auto"/>
              <w:jc w:val="right"/>
              <w:textAlignment w:val="auto"/>
            </w:pPr>
            <w:r>
              <w:rPr>
                <w:b w:val="0"/>
                <w:i w:val="0"/>
                <w:strike w:val="0"/>
                <w:color w:val="000000"/>
                <w:position w:val="-1"/>
                <w:sz w:val="22"/>
                <w:u w:val="none"/>
              </w:rPr>
              <w:t>10.26</w:t>
            </w:r>
          </w:p>
        </w:tc>
        <w:tc>
          <w:tcPr>
            <w:tcW w:w="1399" w:type="dxa"/>
            <w:shd w:val="clear" w:color="auto" w:fill="auto"/>
            <w:vAlign w:val="center"/>
          </w:tcPr>
          <w:p w14:paraId="2122B837">
            <w:pPr>
              <w:pageBreakBefore w:val="0"/>
              <w:spacing w:line="240" w:lineRule="auto"/>
              <w:jc w:val="right"/>
              <w:textAlignment w:val="auto"/>
            </w:pPr>
            <w:r>
              <w:rPr>
                <w:b w:val="0"/>
                <w:i w:val="0"/>
                <w:strike w:val="0"/>
                <w:color w:val="000000"/>
                <w:position w:val="-1"/>
                <w:sz w:val="22"/>
                <w:u w:val="none"/>
              </w:rPr>
              <w:t>10.26</w:t>
            </w:r>
          </w:p>
        </w:tc>
        <w:tc>
          <w:tcPr>
            <w:tcW w:w="1555" w:type="dxa"/>
            <w:shd w:val="clear" w:color="auto" w:fill="auto"/>
            <w:vAlign w:val="center"/>
          </w:tcPr>
          <w:p w14:paraId="3D2C8E4A">
            <w:pPr>
              <w:pageBreakBefore w:val="0"/>
              <w:spacing w:line="240" w:lineRule="auto"/>
              <w:jc w:val="right"/>
              <w:textAlignment w:val="auto"/>
            </w:pPr>
          </w:p>
        </w:tc>
        <w:tc>
          <w:tcPr>
            <w:tcW w:w="1619" w:type="dxa"/>
            <w:shd w:val="clear" w:color="auto" w:fill="auto"/>
            <w:vAlign w:val="center"/>
          </w:tcPr>
          <w:p w14:paraId="40672326">
            <w:pPr>
              <w:pageBreakBefore w:val="0"/>
              <w:spacing w:line="240" w:lineRule="auto"/>
              <w:jc w:val="right"/>
              <w:textAlignment w:val="auto"/>
            </w:pPr>
          </w:p>
        </w:tc>
        <w:tc>
          <w:tcPr>
            <w:tcW w:w="1333" w:type="dxa"/>
            <w:shd w:val="clear" w:color="auto" w:fill="auto"/>
            <w:vAlign w:val="center"/>
          </w:tcPr>
          <w:p w14:paraId="78978714">
            <w:pPr>
              <w:pageBreakBefore w:val="0"/>
              <w:spacing w:line="240" w:lineRule="auto"/>
              <w:jc w:val="right"/>
              <w:textAlignment w:val="auto"/>
            </w:pPr>
          </w:p>
        </w:tc>
        <w:tc>
          <w:tcPr>
            <w:tcW w:w="1733" w:type="dxa"/>
            <w:shd w:val="clear" w:color="auto" w:fill="auto"/>
            <w:vAlign w:val="center"/>
          </w:tcPr>
          <w:p w14:paraId="2982FF4F">
            <w:pPr>
              <w:pageBreakBefore w:val="0"/>
              <w:spacing w:line="240" w:lineRule="auto"/>
              <w:jc w:val="right"/>
              <w:textAlignment w:val="auto"/>
            </w:pPr>
          </w:p>
        </w:tc>
        <w:tc>
          <w:tcPr>
            <w:tcW w:w="1500" w:type="dxa"/>
            <w:shd w:val="clear" w:color="auto" w:fill="auto"/>
            <w:vAlign w:val="center"/>
          </w:tcPr>
          <w:p w14:paraId="55C974CA">
            <w:pPr>
              <w:pageBreakBefore w:val="0"/>
              <w:spacing w:line="240" w:lineRule="auto"/>
              <w:jc w:val="right"/>
              <w:textAlignment w:val="auto"/>
            </w:pPr>
          </w:p>
        </w:tc>
        <w:tc>
          <w:tcPr>
            <w:tcW w:w="1542" w:type="dxa"/>
            <w:shd w:val="clear" w:color="auto" w:fill="auto"/>
            <w:vAlign w:val="center"/>
          </w:tcPr>
          <w:p w14:paraId="0FDE8B64">
            <w:pPr>
              <w:pageBreakBefore w:val="0"/>
              <w:spacing w:line="240" w:lineRule="auto"/>
              <w:jc w:val="right"/>
              <w:textAlignment w:val="auto"/>
            </w:pPr>
          </w:p>
        </w:tc>
      </w:tr>
      <w:tr w14:paraId="3103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A67B79F">
            <w:pPr>
              <w:pageBreakBefore w:val="0"/>
              <w:spacing w:line="240" w:lineRule="auto"/>
              <w:jc w:val="both"/>
              <w:textAlignment w:val="auto"/>
            </w:pPr>
            <w:r>
              <w:rPr>
                <w:b w:val="0"/>
                <w:i w:val="0"/>
                <w:strike w:val="0"/>
                <w:color w:val="000000"/>
                <w:position w:val="-1"/>
                <w:sz w:val="22"/>
                <w:u w:val="none"/>
              </w:rPr>
              <w:t>2080506</w:t>
            </w:r>
          </w:p>
        </w:tc>
        <w:tc>
          <w:tcPr>
            <w:tcW w:w="2300" w:type="dxa"/>
            <w:shd w:val="clear" w:color="auto" w:fill="auto"/>
            <w:vAlign w:val="center"/>
          </w:tcPr>
          <w:p w14:paraId="20778531">
            <w:pPr>
              <w:pageBreakBefore w:val="0"/>
              <w:spacing w:line="240" w:lineRule="auto"/>
              <w:jc w:val="both"/>
              <w:textAlignment w:val="auto"/>
            </w:pPr>
            <w:r>
              <w:rPr>
                <w:b w:val="0"/>
                <w:i w:val="0"/>
                <w:strike w:val="0"/>
                <w:color w:val="auto"/>
                <w:position w:val="-1"/>
                <w:sz w:val="22"/>
                <w:u w:val="none"/>
              </w:rPr>
              <w:t>机关事业单位职业年金缴费支出</w:t>
            </w:r>
          </w:p>
        </w:tc>
        <w:tc>
          <w:tcPr>
            <w:tcW w:w="1810" w:type="dxa"/>
            <w:shd w:val="clear" w:color="auto" w:fill="auto"/>
            <w:vAlign w:val="center"/>
          </w:tcPr>
          <w:p w14:paraId="3ED01553">
            <w:pPr>
              <w:pageBreakBefore w:val="0"/>
              <w:spacing w:line="240" w:lineRule="auto"/>
              <w:jc w:val="right"/>
              <w:textAlignment w:val="auto"/>
            </w:pPr>
            <w:r>
              <w:rPr>
                <w:b w:val="0"/>
                <w:i w:val="0"/>
                <w:strike w:val="0"/>
                <w:color w:val="000000"/>
                <w:position w:val="-1"/>
                <w:sz w:val="22"/>
                <w:u w:val="none"/>
              </w:rPr>
              <w:t>5.13</w:t>
            </w:r>
          </w:p>
        </w:tc>
        <w:tc>
          <w:tcPr>
            <w:tcW w:w="1399" w:type="dxa"/>
            <w:shd w:val="clear" w:color="auto" w:fill="auto"/>
            <w:vAlign w:val="center"/>
          </w:tcPr>
          <w:p w14:paraId="5DBB432B">
            <w:pPr>
              <w:pageBreakBefore w:val="0"/>
              <w:spacing w:line="240" w:lineRule="auto"/>
              <w:jc w:val="right"/>
              <w:textAlignment w:val="auto"/>
            </w:pPr>
            <w:r>
              <w:rPr>
                <w:b w:val="0"/>
                <w:i w:val="0"/>
                <w:strike w:val="0"/>
                <w:color w:val="000000"/>
                <w:position w:val="-1"/>
                <w:sz w:val="22"/>
                <w:u w:val="none"/>
              </w:rPr>
              <w:t>5.13</w:t>
            </w:r>
          </w:p>
        </w:tc>
        <w:tc>
          <w:tcPr>
            <w:tcW w:w="1555" w:type="dxa"/>
            <w:shd w:val="clear" w:color="auto" w:fill="auto"/>
            <w:vAlign w:val="center"/>
          </w:tcPr>
          <w:p w14:paraId="3DDEC755">
            <w:pPr>
              <w:pageBreakBefore w:val="0"/>
              <w:spacing w:line="240" w:lineRule="auto"/>
              <w:jc w:val="right"/>
              <w:textAlignment w:val="auto"/>
            </w:pPr>
          </w:p>
        </w:tc>
        <w:tc>
          <w:tcPr>
            <w:tcW w:w="1619" w:type="dxa"/>
            <w:shd w:val="clear" w:color="auto" w:fill="auto"/>
            <w:vAlign w:val="center"/>
          </w:tcPr>
          <w:p w14:paraId="5DC408CA">
            <w:pPr>
              <w:pageBreakBefore w:val="0"/>
              <w:spacing w:line="240" w:lineRule="auto"/>
              <w:jc w:val="right"/>
              <w:textAlignment w:val="auto"/>
            </w:pPr>
          </w:p>
        </w:tc>
        <w:tc>
          <w:tcPr>
            <w:tcW w:w="1333" w:type="dxa"/>
            <w:shd w:val="clear" w:color="auto" w:fill="auto"/>
            <w:vAlign w:val="center"/>
          </w:tcPr>
          <w:p w14:paraId="69D12DC8">
            <w:pPr>
              <w:pageBreakBefore w:val="0"/>
              <w:spacing w:line="240" w:lineRule="auto"/>
              <w:jc w:val="right"/>
              <w:textAlignment w:val="auto"/>
            </w:pPr>
          </w:p>
        </w:tc>
        <w:tc>
          <w:tcPr>
            <w:tcW w:w="1733" w:type="dxa"/>
            <w:shd w:val="clear" w:color="auto" w:fill="auto"/>
            <w:vAlign w:val="center"/>
          </w:tcPr>
          <w:p w14:paraId="6AE0FA7D">
            <w:pPr>
              <w:pageBreakBefore w:val="0"/>
              <w:spacing w:line="240" w:lineRule="auto"/>
              <w:jc w:val="right"/>
              <w:textAlignment w:val="auto"/>
            </w:pPr>
          </w:p>
        </w:tc>
        <w:tc>
          <w:tcPr>
            <w:tcW w:w="1500" w:type="dxa"/>
            <w:shd w:val="clear" w:color="auto" w:fill="auto"/>
            <w:vAlign w:val="center"/>
          </w:tcPr>
          <w:p w14:paraId="5A1FF36A">
            <w:pPr>
              <w:pageBreakBefore w:val="0"/>
              <w:spacing w:line="240" w:lineRule="auto"/>
              <w:jc w:val="right"/>
              <w:textAlignment w:val="auto"/>
            </w:pPr>
          </w:p>
        </w:tc>
        <w:tc>
          <w:tcPr>
            <w:tcW w:w="1542" w:type="dxa"/>
            <w:shd w:val="clear" w:color="auto" w:fill="auto"/>
            <w:vAlign w:val="center"/>
          </w:tcPr>
          <w:p w14:paraId="07F41323">
            <w:pPr>
              <w:pageBreakBefore w:val="0"/>
              <w:spacing w:line="240" w:lineRule="auto"/>
              <w:jc w:val="right"/>
              <w:textAlignment w:val="auto"/>
            </w:pPr>
          </w:p>
        </w:tc>
      </w:tr>
      <w:tr w14:paraId="3046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08DBEF4">
            <w:pPr>
              <w:pageBreakBefore w:val="0"/>
              <w:spacing w:line="240" w:lineRule="auto"/>
              <w:jc w:val="both"/>
              <w:textAlignment w:val="auto"/>
            </w:pPr>
            <w:r>
              <w:rPr>
                <w:b w:val="0"/>
                <w:i w:val="0"/>
                <w:strike w:val="0"/>
                <w:color w:val="000000"/>
                <w:position w:val="-1"/>
                <w:sz w:val="22"/>
                <w:u w:val="none"/>
              </w:rPr>
              <w:t>210</w:t>
            </w:r>
          </w:p>
        </w:tc>
        <w:tc>
          <w:tcPr>
            <w:tcW w:w="2300" w:type="dxa"/>
            <w:shd w:val="clear" w:color="auto" w:fill="auto"/>
            <w:vAlign w:val="center"/>
          </w:tcPr>
          <w:p w14:paraId="2762D7ED">
            <w:pPr>
              <w:pageBreakBefore w:val="0"/>
              <w:spacing w:line="240" w:lineRule="auto"/>
              <w:jc w:val="both"/>
              <w:textAlignment w:val="auto"/>
            </w:pPr>
            <w:r>
              <w:rPr>
                <w:b w:val="0"/>
                <w:i w:val="0"/>
                <w:strike w:val="0"/>
                <w:color w:val="auto"/>
                <w:position w:val="-1"/>
                <w:sz w:val="22"/>
                <w:u w:val="none"/>
              </w:rPr>
              <w:t>卫生健康支出</w:t>
            </w:r>
          </w:p>
        </w:tc>
        <w:tc>
          <w:tcPr>
            <w:tcW w:w="1810" w:type="dxa"/>
            <w:shd w:val="clear" w:color="auto" w:fill="auto"/>
            <w:vAlign w:val="center"/>
          </w:tcPr>
          <w:p w14:paraId="0575A41A">
            <w:pPr>
              <w:pageBreakBefore w:val="0"/>
              <w:spacing w:line="240" w:lineRule="auto"/>
              <w:jc w:val="right"/>
              <w:textAlignment w:val="auto"/>
            </w:pPr>
            <w:r>
              <w:rPr>
                <w:b w:val="0"/>
                <w:i w:val="0"/>
                <w:strike w:val="0"/>
                <w:color w:val="000000"/>
                <w:position w:val="-1"/>
                <w:sz w:val="22"/>
                <w:u w:val="none"/>
              </w:rPr>
              <w:t>8.54</w:t>
            </w:r>
          </w:p>
        </w:tc>
        <w:tc>
          <w:tcPr>
            <w:tcW w:w="1399" w:type="dxa"/>
            <w:shd w:val="clear" w:color="auto" w:fill="auto"/>
            <w:vAlign w:val="center"/>
          </w:tcPr>
          <w:p w14:paraId="4F72C28B">
            <w:pPr>
              <w:pageBreakBefore w:val="0"/>
              <w:spacing w:line="240" w:lineRule="auto"/>
              <w:jc w:val="right"/>
              <w:textAlignment w:val="auto"/>
            </w:pPr>
            <w:r>
              <w:rPr>
                <w:b w:val="0"/>
                <w:i w:val="0"/>
                <w:strike w:val="0"/>
                <w:color w:val="000000"/>
                <w:position w:val="-1"/>
                <w:sz w:val="22"/>
                <w:u w:val="none"/>
              </w:rPr>
              <w:t>8.54</w:t>
            </w:r>
          </w:p>
        </w:tc>
        <w:tc>
          <w:tcPr>
            <w:tcW w:w="1555" w:type="dxa"/>
            <w:shd w:val="clear" w:color="auto" w:fill="auto"/>
            <w:vAlign w:val="center"/>
          </w:tcPr>
          <w:p w14:paraId="28C06CBD">
            <w:pPr>
              <w:pageBreakBefore w:val="0"/>
              <w:spacing w:line="240" w:lineRule="auto"/>
              <w:jc w:val="right"/>
              <w:textAlignment w:val="auto"/>
            </w:pPr>
          </w:p>
        </w:tc>
        <w:tc>
          <w:tcPr>
            <w:tcW w:w="1619" w:type="dxa"/>
            <w:shd w:val="clear" w:color="auto" w:fill="auto"/>
            <w:vAlign w:val="center"/>
          </w:tcPr>
          <w:p w14:paraId="7C323EB1">
            <w:pPr>
              <w:pageBreakBefore w:val="0"/>
              <w:spacing w:line="240" w:lineRule="auto"/>
              <w:jc w:val="right"/>
              <w:textAlignment w:val="auto"/>
            </w:pPr>
          </w:p>
        </w:tc>
        <w:tc>
          <w:tcPr>
            <w:tcW w:w="1333" w:type="dxa"/>
            <w:shd w:val="clear" w:color="auto" w:fill="auto"/>
            <w:vAlign w:val="center"/>
          </w:tcPr>
          <w:p w14:paraId="4A5C6C85">
            <w:pPr>
              <w:pageBreakBefore w:val="0"/>
              <w:spacing w:line="240" w:lineRule="auto"/>
              <w:jc w:val="right"/>
              <w:textAlignment w:val="auto"/>
            </w:pPr>
          </w:p>
        </w:tc>
        <w:tc>
          <w:tcPr>
            <w:tcW w:w="1733" w:type="dxa"/>
            <w:shd w:val="clear" w:color="auto" w:fill="auto"/>
            <w:vAlign w:val="center"/>
          </w:tcPr>
          <w:p w14:paraId="13057D4B">
            <w:pPr>
              <w:pageBreakBefore w:val="0"/>
              <w:spacing w:line="240" w:lineRule="auto"/>
              <w:jc w:val="right"/>
              <w:textAlignment w:val="auto"/>
            </w:pPr>
          </w:p>
        </w:tc>
        <w:tc>
          <w:tcPr>
            <w:tcW w:w="1500" w:type="dxa"/>
            <w:shd w:val="clear" w:color="auto" w:fill="auto"/>
            <w:vAlign w:val="center"/>
          </w:tcPr>
          <w:p w14:paraId="66A899B1">
            <w:pPr>
              <w:pageBreakBefore w:val="0"/>
              <w:spacing w:line="240" w:lineRule="auto"/>
              <w:jc w:val="right"/>
              <w:textAlignment w:val="auto"/>
            </w:pPr>
          </w:p>
        </w:tc>
        <w:tc>
          <w:tcPr>
            <w:tcW w:w="1542" w:type="dxa"/>
            <w:shd w:val="clear" w:color="auto" w:fill="auto"/>
            <w:vAlign w:val="center"/>
          </w:tcPr>
          <w:p w14:paraId="7BB5BD8B">
            <w:pPr>
              <w:pageBreakBefore w:val="0"/>
              <w:spacing w:line="240" w:lineRule="auto"/>
              <w:jc w:val="right"/>
              <w:textAlignment w:val="auto"/>
            </w:pPr>
          </w:p>
        </w:tc>
      </w:tr>
      <w:tr w14:paraId="0097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1A060DE8">
            <w:pPr>
              <w:pageBreakBefore w:val="0"/>
              <w:spacing w:line="240" w:lineRule="auto"/>
              <w:jc w:val="both"/>
              <w:textAlignment w:val="auto"/>
            </w:pPr>
            <w:r>
              <w:rPr>
                <w:b w:val="0"/>
                <w:i w:val="0"/>
                <w:strike w:val="0"/>
                <w:color w:val="000000"/>
                <w:position w:val="-1"/>
                <w:sz w:val="22"/>
                <w:u w:val="none"/>
              </w:rPr>
              <w:t>21011</w:t>
            </w:r>
          </w:p>
        </w:tc>
        <w:tc>
          <w:tcPr>
            <w:tcW w:w="2300" w:type="dxa"/>
            <w:shd w:val="clear" w:color="auto" w:fill="auto"/>
            <w:vAlign w:val="center"/>
          </w:tcPr>
          <w:p w14:paraId="4331B5FD">
            <w:pPr>
              <w:pageBreakBefore w:val="0"/>
              <w:spacing w:line="240" w:lineRule="auto"/>
              <w:jc w:val="both"/>
              <w:textAlignment w:val="auto"/>
            </w:pPr>
            <w:r>
              <w:rPr>
                <w:b w:val="0"/>
                <w:i w:val="0"/>
                <w:strike w:val="0"/>
                <w:color w:val="auto"/>
                <w:position w:val="-1"/>
                <w:sz w:val="22"/>
                <w:u w:val="none"/>
              </w:rPr>
              <w:t>行政事业单位医疗</w:t>
            </w:r>
          </w:p>
        </w:tc>
        <w:tc>
          <w:tcPr>
            <w:tcW w:w="1810" w:type="dxa"/>
            <w:shd w:val="clear" w:color="auto" w:fill="auto"/>
            <w:vAlign w:val="center"/>
          </w:tcPr>
          <w:p w14:paraId="437DF9F8">
            <w:pPr>
              <w:pageBreakBefore w:val="0"/>
              <w:spacing w:line="240" w:lineRule="auto"/>
              <w:jc w:val="right"/>
              <w:textAlignment w:val="auto"/>
            </w:pPr>
            <w:r>
              <w:rPr>
                <w:b w:val="0"/>
                <w:i w:val="0"/>
                <w:strike w:val="0"/>
                <w:color w:val="000000"/>
                <w:position w:val="-1"/>
                <w:sz w:val="22"/>
                <w:u w:val="none"/>
              </w:rPr>
              <w:t>8.54</w:t>
            </w:r>
          </w:p>
        </w:tc>
        <w:tc>
          <w:tcPr>
            <w:tcW w:w="1399" w:type="dxa"/>
            <w:shd w:val="clear" w:color="auto" w:fill="auto"/>
            <w:vAlign w:val="center"/>
          </w:tcPr>
          <w:p w14:paraId="5500369C">
            <w:pPr>
              <w:pageBreakBefore w:val="0"/>
              <w:spacing w:line="240" w:lineRule="auto"/>
              <w:jc w:val="right"/>
              <w:textAlignment w:val="auto"/>
            </w:pPr>
            <w:r>
              <w:rPr>
                <w:b w:val="0"/>
                <w:i w:val="0"/>
                <w:strike w:val="0"/>
                <w:color w:val="000000"/>
                <w:position w:val="-1"/>
                <w:sz w:val="22"/>
                <w:u w:val="none"/>
              </w:rPr>
              <w:t>8.54</w:t>
            </w:r>
          </w:p>
        </w:tc>
        <w:tc>
          <w:tcPr>
            <w:tcW w:w="1555" w:type="dxa"/>
            <w:shd w:val="clear" w:color="auto" w:fill="auto"/>
            <w:vAlign w:val="center"/>
          </w:tcPr>
          <w:p w14:paraId="2188F778">
            <w:pPr>
              <w:pageBreakBefore w:val="0"/>
              <w:spacing w:line="240" w:lineRule="auto"/>
              <w:jc w:val="right"/>
              <w:textAlignment w:val="auto"/>
            </w:pPr>
          </w:p>
        </w:tc>
        <w:tc>
          <w:tcPr>
            <w:tcW w:w="1619" w:type="dxa"/>
            <w:shd w:val="clear" w:color="auto" w:fill="auto"/>
            <w:vAlign w:val="center"/>
          </w:tcPr>
          <w:p w14:paraId="6C56119D">
            <w:pPr>
              <w:pageBreakBefore w:val="0"/>
              <w:spacing w:line="240" w:lineRule="auto"/>
              <w:jc w:val="right"/>
              <w:textAlignment w:val="auto"/>
            </w:pPr>
          </w:p>
        </w:tc>
        <w:tc>
          <w:tcPr>
            <w:tcW w:w="1333" w:type="dxa"/>
            <w:shd w:val="clear" w:color="auto" w:fill="auto"/>
            <w:vAlign w:val="center"/>
          </w:tcPr>
          <w:p w14:paraId="5D5EA781">
            <w:pPr>
              <w:pageBreakBefore w:val="0"/>
              <w:spacing w:line="240" w:lineRule="auto"/>
              <w:jc w:val="right"/>
              <w:textAlignment w:val="auto"/>
            </w:pPr>
          </w:p>
        </w:tc>
        <w:tc>
          <w:tcPr>
            <w:tcW w:w="1733" w:type="dxa"/>
            <w:shd w:val="clear" w:color="auto" w:fill="auto"/>
            <w:vAlign w:val="center"/>
          </w:tcPr>
          <w:p w14:paraId="701377F3">
            <w:pPr>
              <w:pageBreakBefore w:val="0"/>
              <w:spacing w:line="240" w:lineRule="auto"/>
              <w:jc w:val="right"/>
              <w:textAlignment w:val="auto"/>
            </w:pPr>
          </w:p>
        </w:tc>
        <w:tc>
          <w:tcPr>
            <w:tcW w:w="1500" w:type="dxa"/>
            <w:shd w:val="clear" w:color="auto" w:fill="auto"/>
            <w:vAlign w:val="center"/>
          </w:tcPr>
          <w:p w14:paraId="268CDE9C">
            <w:pPr>
              <w:pageBreakBefore w:val="0"/>
              <w:spacing w:line="240" w:lineRule="auto"/>
              <w:jc w:val="right"/>
              <w:textAlignment w:val="auto"/>
            </w:pPr>
          </w:p>
        </w:tc>
        <w:tc>
          <w:tcPr>
            <w:tcW w:w="1542" w:type="dxa"/>
            <w:shd w:val="clear" w:color="auto" w:fill="auto"/>
            <w:vAlign w:val="center"/>
          </w:tcPr>
          <w:p w14:paraId="18FA2474">
            <w:pPr>
              <w:pageBreakBefore w:val="0"/>
              <w:spacing w:line="240" w:lineRule="auto"/>
              <w:jc w:val="right"/>
              <w:textAlignment w:val="auto"/>
            </w:pPr>
          </w:p>
        </w:tc>
      </w:tr>
      <w:tr w14:paraId="2A13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364ED3DF">
            <w:pPr>
              <w:pageBreakBefore w:val="0"/>
              <w:spacing w:line="240" w:lineRule="auto"/>
              <w:jc w:val="both"/>
              <w:textAlignment w:val="auto"/>
            </w:pPr>
            <w:r>
              <w:rPr>
                <w:b w:val="0"/>
                <w:i w:val="0"/>
                <w:strike w:val="0"/>
                <w:color w:val="000000"/>
                <w:position w:val="-1"/>
                <w:sz w:val="22"/>
                <w:u w:val="none"/>
              </w:rPr>
              <w:t>2101102</w:t>
            </w:r>
          </w:p>
        </w:tc>
        <w:tc>
          <w:tcPr>
            <w:tcW w:w="2300" w:type="dxa"/>
            <w:shd w:val="clear" w:color="auto" w:fill="auto"/>
            <w:vAlign w:val="center"/>
          </w:tcPr>
          <w:p w14:paraId="2DA33955">
            <w:pPr>
              <w:pageBreakBefore w:val="0"/>
              <w:spacing w:line="240" w:lineRule="auto"/>
              <w:jc w:val="both"/>
              <w:textAlignment w:val="auto"/>
            </w:pPr>
            <w:r>
              <w:rPr>
                <w:b w:val="0"/>
                <w:i w:val="0"/>
                <w:strike w:val="0"/>
                <w:color w:val="auto"/>
                <w:position w:val="-1"/>
                <w:sz w:val="22"/>
                <w:u w:val="none"/>
              </w:rPr>
              <w:t>事业单位医疗</w:t>
            </w:r>
          </w:p>
        </w:tc>
        <w:tc>
          <w:tcPr>
            <w:tcW w:w="1810" w:type="dxa"/>
            <w:shd w:val="clear" w:color="auto" w:fill="auto"/>
            <w:vAlign w:val="center"/>
          </w:tcPr>
          <w:p w14:paraId="1C7F79D5">
            <w:pPr>
              <w:pageBreakBefore w:val="0"/>
              <w:spacing w:line="240" w:lineRule="auto"/>
              <w:jc w:val="right"/>
              <w:textAlignment w:val="auto"/>
            </w:pPr>
            <w:r>
              <w:rPr>
                <w:b w:val="0"/>
                <w:i w:val="0"/>
                <w:strike w:val="0"/>
                <w:color w:val="000000"/>
                <w:position w:val="-1"/>
                <w:sz w:val="22"/>
                <w:u w:val="none"/>
              </w:rPr>
              <w:t>3.83</w:t>
            </w:r>
          </w:p>
        </w:tc>
        <w:tc>
          <w:tcPr>
            <w:tcW w:w="1399" w:type="dxa"/>
            <w:shd w:val="clear" w:color="auto" w:fill="auto"/>
            <w:vAlign w:val="center"/>
          </w:tcPr>
          <w:p w14:paraId="381EDBCC">
            <w:pPr>
              <w:pageBreakBefore w:val="0"/>
              <w:spacing w:line="240" w:lineRule="auto"/>
              <w:jc w:val="right"/>
              <w:textAlignment w:val="auto"/>
            </w:pPr>
            <w:r>
              <w:rPr>
                <w:b w:val="0"/>
                <w:i w:val="0"/>
                <w:strike w:val="0"/>
                <w:color w:val="000000"/>
                <w:position w:val="-1"/>
                <w:sz w:val="22"/>
                <w:u w:val="none"/>
              </w:rPr>
              <w:t>3.83</w:t>
            </w:r>
          </w:p>
        </w:tc>
        <w:tc>
          <w:tcPr>
            <w:tcW w:w="1555" w:type="dxa"/>
            <w:shd w:val="clear" w:color="auto" w:fill="auto"/>
            <w:vAlign w:val="center"/>
          </w:tcPr>
          <w:p w14:paraId="2E2685D0">
            <w:pPr>
              <w:pageBreakBefore w:val="0"/>
              <w:spacing w:line="240" w:lineRule="auto"/>
              <w:jc w:val="right"/>
              <w:textAlignment w:val="auto"/>
            </w:pPr>
          </w:p>
        </w:tc>
        <w:tc>
          <w:tcPr>
            <w:tcW w:w="1619" w:type="dxa"/>
            <w:shd w:val="clear" w:color="auto" w:fill="auto"/>
            <w:vAlign w:val="center"/>
          </w:tcPr>
          <w:p w14:paraId="0D62EE0C">
            <w:pPr>
              <w:pageBreakBefore w:val="0"/>
              <w:spacing w:line="240" w:lineRule="auto"/>
              <w:jc w:val="right"/>
              <w:textAlignment w:val="auto"/>
            </w:pPr>
          </w:p>
        </w:tc>
        <w:tc>
          <w:tcPr>
            <w:tcW w:w="1333" w:type="dxa"/>
            <w:shd w:val="clear" w:color="auto" w:fill="auto"/>
            <w:vAlign w:val="center"/>
          </w:tcPr>
          <w:p w14:paraId="51DBA559">
            <w:pPr>
              <w:pageBreakBefore w:val="0"/>
              <w:spacing w:line="240" w:lineRule="auto"/>
              <w:jc w:val="right"/>
              <w:textAlignment w:val="auto"/>
            </w:pPr>
          </w:p>
        </w:tc>
        <w:tc>
          <w:tcPr>
            <w:tcW w:w="1733" w:type="dxa"/>
            <w:shd w:val="clear" w:color="auto" w:fill="auto"/>
            <w:vAlign w:val="center"/>
          </w:tcPr>
          <w:p w14:paraId="3244799D">
            <w:pPr>
              <w:pageBreakBefore w:val="0"/>
              <w:spacing w:line="240" w:lineRule="auto"/>
              <w:jc w:val="right"/>
              <w:textAlignment w:val="auto"/>
            </w:pPr>
          </w:p>
        </w:tc>
        <w:tc>
          <w:tcPr>
            <w:tcW w:w="1500" w:type="dxa"/>
            <w:shd w:val="clear" w:color="auto" w:fill="auto"/>
            <w:vAlign w:val="center"/>
          </w:tcPr>
          <w:p w14:paraId="515FB1F0">
            <w:pPr>
              <w:pageBreakBefore w:val="0"/>
              <w:spacing w:line="240" w:lineRule="auto"/>
              <w:jc w:val="right"/>
              <w:textAlignment w:val="auto"/>
            </w:pPr>
          </w:p>
        </w:tc>
        <w:tc>
          <w:tcPr>
            <w:tcW w:w="1542" w:type="dxa"/>
            <w:shd w:val="clear" w:color="auto" w:fill="auto"/>
            <w:vAlign w:val="center"/>
          </w:tcPr>
          <w:p w14:paraId="371AEF29">
            <w:pPr>
              <w:pageBreakBefore w:val="0"/>
              <w:spacing w:line="240" w:lineRule="auto"/>
              <w:jc w:val="right"/>
              <w:textAlignment w:val="auto"/>
            </w:pPr>
          </w:p>
        </w:tc>
      </w:tr>
      <w:tr w14:paraId="65DF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5E27BA34">
            <w:pPr>
              <w:pageBreakBefore w:val="0"/>
              <w:spacing w:line="240" w:lineRule="auto"/>
              <w:jc w:val="both"/>
              <w:textAlignment w:val="auto"/>
            </w:pPr>
            <w:r>
              <w:rPr>
                <w:b w:val="0"/>
                <w:i w:val="0"/>
                <w:strike w:val="0"/>
                <w:color w:val="000000"/>
                <w:position w:val="-1"/>
                <w:sz w:val="22"/>
                <w:u w:val="none"/>
              </w:rPr>
              <w:t>2101103</w:t>
            </w:r>
          </w:p>
        </w:tc>
        <w:tc>
          <w:tcPr>
            <w:tcW w:w="2300" w:type="dxa"/>
            <w:shd w:val="clear" w:color="auto" w:fill="auto"/>
            <w:vAlign w:val="center"/>
          </w:tcPr>
          <w:p w14:paraId="097D059B">
            <w:pPr>
              <w:pageBreakBefore w:val="0"/>
              <w:spacing w:line="240" w:lineRule="auto"/>
              <w:jc w:val="both"/>
              <w:textAlignment w:val="auto"/>
            </w:pPr>
            <w:r>
              <w:rPr>
                <w:b w:val="0"/>
                <w:i w:val="0"/>
                <w:strike w:val="0"/>
                <w:color w:val="auto"/>
                <w:position w:val="-1"/>
                <w:sz w:val="22"/>
                <w:u w:val="none"/>
              </w:rPr>
              <w:t>公务员医疗补助</w:t>
            </w:r>
          </w:p>
        </w:tc>
        <w:tc>
          <w:tcPr>
            <w:tcW w:w="1810" w:type="dxa"/>
            <w:shd w:val="clear" w:color="auto" w:fill="auto"/>
            <w:vAlign w:val="center"/>
          </w:tcPr>
          <w:p w14:paraId="651B61E8">
            <w:pPr>
              <w:pageBreakBefore w:val="0"/>
              <w:spacing w:line="240" w:lineRule="auto"/>
              <w:jc w:val="right"/>
              <w:textAlignment w:val="auto"/>
            </w:pPr>
            <w:r>
              <w:rPr>
                <w:b w:val="0"/>
                <w:i w:val="0"/>
                <w:strike w:val="0"/>
                <w:color w:val="000000"/>
                <w:position w:val="-1"/>
                <w:sz w:val="22"/>
                <w:u w:val="none"/>
              </w:rPr>
              <w:t>4.71</w:t>
            </w:r>
          </w:p>
        </w:tc>
        <w:tc>
          <w:tcPr>
            <w:tcW w:w="1399" w:type="dxa"/>
            <w:shd w:val="clear" w:color="auto" w:fill="auto"/>
            <w:vAlign w:val="center"/>
          </w:tcPr>
          <w:p w14:paraId="25F03A41">
            <w:pPr>
              <w:pageBreakBefore w:val="0"/>
              <w:spacing w:line="240" w:lineRule="auto"/>
              <w:jc w:val="right"/>
              <w:textAlignment w:val="auto"/>
            </w:pPr>
            <w:r>
              <w:rPr>
                <w:b w:val="0"/>
                <w:i w:val="0"/>
                <w:strike w:val="0"/>
                <w:color w:val="000000"/>
                <w:position w:val="-1"/>
                <w:sz w:val="22"/>
                <w:u w:val="none"/>
              </w:rPr>
              <w:t>4.71</w:t>
            </w:r>
          </w:p>
        </w:tc>
        <w:tc>
          <w:tcPr>
            <w:tcW w:w="1555" w:type="dxa"/>
            <w:shd w:val="clear" w:color="auto" w:fill="auto"/>
            <w:vAlign w:val="center"/>
          </w:tcPr>
          <w:p w14:paraId="12FC474F">
            <w:pPr>
              <w:pageBreakBefore w:val="0"/>
              <w:spacing w:line="240" w:lineRule="auto"/>
              <w:jc w:val="right"/>
              <w:textAlignment w:val="auto"/>
            </w:pPr>
          </w:p>
        </w:tc>
        <w:tc>
          <w:tcPr>
            <w:tcW w:w="1619" w:type="dxa"/>
            <w:shd w:val="clear" w:color="auto" w:fill="auto"/>
            <w:vAlign w:val="center"/>
          </w:tcPr>
          <w:p w14:paraId="07B24B83">
            <w:pPr>
              <w:pageBreakBefore w:val="0"/>
              <w:spacing w:line="240" w:lineRule="auto"/>
              <w:jc w:val="right"/>
              <w:textAlignment w:val="auto"/>
            </w:pPr>
          </w:p>
        </w:tc>
        <w:tc>
          <w:tcPr>
            <w:tcW w:w="1333" w:type="dxa"/>
            <w:shd w:val="clear" w:color="auto" w:fill="auto"/>
            <w:vAlign w:val="center"/>
          </w:tcPr>
          <w:p w14:paraId="7318D495">
            <w:pPr>
              <w:pageBreakBefore w:val="0"/>
              <w:spacing w:line="240" w:lineRule="auto"/>
              <w:jc w:val="right"/>
              <w:textAlignment w:val="auto"/>
            </w:pPr>
          </w:p>
        </w:tc>
        <w:tc>
          <w:tcPr>
            <w:tcW w:w="1733" w:type="dxa"/>
            <w:shd w:val="clear" w:color="auto" w:fill="auto"/>
            <w:vAlign w:val="center"/>
          </w:tcPr>
          <w:p w14:paraId="32E71A8D">
            <w:pPr>
              <w:pageBreakBefore w:val="0"/>
              <w:spacing w:line="240" w:lineRule="auto"/>
              <w:jc w:val="right"/>
              <w:textAlignment w:val="auto"/>
            </w:pPr>
          </w:p>
        </w:tc>
        <w:tc>
          <w:tcPr>
            <w:tcW w:w="1500" w:type="dxa"/>
            <w:shd w:val="clear" w:color="auto" w:fill="auto"/>
            <w:vAlign w:val="center"/>
          </w:tcPr>
          <w:p w14:paraId="06420DC3">
            <w:pPr>
              <w:pageBreakBefore w:val="0"/>
              <w:spacing w:line="240" w:lineRule="auto"/>
              <w:jc w:val="right"/>
              <w:textAlignment w:val="auto"/>
            </w:pPr>
          </w:p>
        </w:tc>
        <w:tc>
          <w:tcPr>
            <w:tcW w:w="1542" w:type="dxa"/>
            <w:shd w:val="clear" w:color="auto" w:fill="auto"/>
            <w:vAlign w:val="center"/>
          </w:tcPr>
          <w:p w14:paraId="488FD3F9">
            <w:pPr>
              <w:pageBreakBefore w:val="0"/>
              <w:spacing w:line="240" w:lineRule="auto"/>
              <w:jc w:val="right"/>
              <w:textAlignment w:val="auto"/>
            </w:pPr>
          </w:p>
        </w:tc>
      </w:tr>
      <w:tr w14:paraId="1DC1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7BB0684A">
            <w:pPr>
              <w:pageBreakBefore w:val="0"/>
              <w:spacing w:line="240" w:lineRule="auto"/>
              <w:jc w:val="both"/>
              <w:textAlignment w:val="auto"/>
            </w:pPr>
            <w:r>
              <w:rPr>
                <w:b w:val="0"/>
                <w:i w:val="0"/>
                <w:strike w:val="0"/>
                <w:color w:val="000000"/>
                <w:position w:val="-1"/>
                <w:sz w:val="22"/>
                <w:u w:val="none"/>
              </w:rPr>
              <w:t>221</w:t>
            </w:r>
          </w:p>
        </w:tc>
        <w:tc>
          <w:tcPr>
            <w:tcW w:w="2300" w:type="dxa"/>
            <w:shd w:val="clear" w:color="auto" w:fill="auto"/>
            <w:vAlign w:val="center"/>
          </w:tcPr>
          <w:p w14:paraId="68129F92">
            <w:pPr>
              <w:pageBreakBefore w:val="0"/>
              <w:spacing w:line="240" w:lineRule="auto"/>
              <w:jc w:val="both"/>
              <w:textAlignment w:val="auto"/>
            </w:pPr>
            <w:r>
              <w:rPr>
                <w:b w:val="0"/>
                <w:i w:val="0"/>
                <w:strike w:val="0"/>
                <w:color w:val="auto"/>
                <w:position w:val="-1"/>
                <w:sz w:val="22"/>
                <w:u w:val="none"/>
              </w:rPr>
              <w:t>住房保障支出</w:t>
            </w:r>
          </w:p>
        </w:tc>
        <w:tc>
          <w:tcPr>
            <w:tcW w:w="1810" w:type="dxa"/>
            <w:shd w:val="clear" w:color="auto" w:fill="auto"/>
            <w:vAlign w:val="center"/>
          </w:tcPr>
          <w:p w14:paraId="70775E66">
            <w:pPr>
              <w:pageBreakBefore w:val="0"/>
              <w:spacing w:line="240" w:lineRule="auto"/>
              <w:jc w:val="right"/>
              <w:textAlignment w:val="auto"/>
            </w:pPr>
            <w:r>
              <w:rPr>
                <w:b w:val="0"/>
                <w:i w:val="0"/>
                <w:strike w:val="0"/>
                <w:color w:val="000000"/>
                <w:position w:val="-1"/>
                <w:sz w:val="22"/>
                <w:u w:val="none"/>
              </w:rPr>
              <w:t>9.58</w:t>
            </w:r>
          </w:p>
        </w:tc>
        <w:tc>
          <w:tcPr>
            <w:tcW w:w="1399" w:type="dxa"/>
            <w:shd w:val="clear" w:color="auto" w:fill="auto"/>
            <w:vAlign w:val="center"/>
          </w:tcPr>
          <w:p w14:paraId="015B50FA">
            <w:pPr>
              <w:pageBreakBefore w:val="0"/>
              <w:spacing w:line="240" w:lineRule="auto"/>
              <w:jc w:val="right"/>
              <w:textAlignment w:val="auto"/>
            </w:pPr>
            <w:r>
              <w:rPr>
                <w:b w:val="0"/>
                <w:i w:val="0"/>
                <w:strike w:val="0"/>
                <w:color w:val="000000"/>
                <w:position w:val="-1"/>
                <w:sz w:val="22"/>
                <w:u w:val="none"/>
              </w:rPr>
              <w:t>9.58</w:t>
            </w:r>
          </w:p>
        </w:tc>
        <w:tc>
          <w:tcPr>
            <w:tcW w:w="1555" w:type="dxa"/>
            <w:shd w:val="clear" w:color="auto" w:fill="auto"/>
            <w:vAlign w:val="center"/>
          </w:tcPr>
          <w:p w14:paraId="2CBC1100">
            <w:pPr>
              <w:pageBreakBefore w:val="0"/>
              <w:spacing w:line="240" w:lineRule="auto"/>
              <w:jc w:val="right"/>
              <w:textAlignment w:val="auto"/>
            </w:pPr>
          </w:p>
        </w:tc>
        <w:tc>
          <w:tcPr>
            <w:tcW w:w="1619" w:type="dxa"/>
            <w:shd w:val="clear" w:color="auto" w:fill="auto"/>
            <w:vAlign w:val="center"/>
          </w:tcPr>
          <w:p w14:paraId="2DD118CE">
            <w:pPr>
              <w:pageBreakBefore w:val="0"/>
              <w:spacing w:line="240" w:lineRule="auto"/>
              <w:jc w:val="right"/>
              <w:textAlignment w:val="auto"/>
            </w:pPr>
          </w:p>
        </w:tc>
        <w:tc>
          <w:tcPr>
            <w:tcW w:w="1333" w:type="dxa"/>
            <w:shd w:val="clear" w:color="auto" w:fill="auto"/>
            <w:vAlign w:val="center"/>
          </w:tcPr>
          <w:p w14:paraId="48D4D4CC">
            <w:pPr>
              <w:pageBreakBefore w:val="0"/>
              <w:spacing w:line="240" w:lineRule="auto"/>
              <w:jc w:val="right"/>
              <w:textAlignment w:val="auto"/>
            </w:pPr>
          </w:p>
        </w:tc>
        <w:tc>
          <w:tcPr>
            <w:tcW w:w="1733" w:type="dxa"/>
            <w:shd w:val="clear" w:color="auto" w:fill="auto"/>
            <w:vAlign w:val="center"/>
          </w:tcPr>
          <w:p w14:paraId="561B1F01">
            <w:pPr>
              <w:pageBreakBefore w:val="0"/>
              <w:spacing w:line="240" w:lineRule="auto"/>
              <w:jc w:val="right"/>
              <w:textAlignment w:val="auto"/>
            </w:pPr>
          </w:p>
        </w:tc>
        <w:tc>
          <w:tcPr>
            <w:tcW w:w="1500" w:type="dxa"/>
            <w:shd w:val="clear" w:color="auto" w:fill="auto"/>
            <w:vAlign w:val="center"/>
          </w:tcPr>
          <w:p w14:paraId="547D1E80">
            <w:pPr>
              <w:pageBreakBefore w:val="0"/>
              <w:spacing w:line="240" w:lineRule="auto"/>
              <w:jc w:val="right"/>
              <w:textAlignment w:val="auto"/>
            </w:pPr>
          </w:p>
        </w:tc>
        <w:tc>
          <w:tcPr>
            <w:tcW w:w="1542" w:type="dxa"/>
            <w:shd w:val="clear" w:color="auto" w:fill="auto"/>
            <w:vAlign w:val="center"/>
          </w:tcPr>
          <w:p w14:paraId="676EF137">
            <w:pPr>
              <w:pageBreakBefore w:val="0"/>
              <w:spacing w:line="240" w:lineRule="auto"/>
              <w:jc w:val="right"/>
              <w:textAlignment w:val="auto"/>
            </w:pPr>
          </w:p>
        </w:tc>
      </w:tr>
      <w:tr w14:paraId="2B3B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0A792765">
            <w:pPr>
              <w:pageBreakBefore w:val="0"/>
              <w:spacing w:line="240" w:lineRule="auto"/>
              <w:jc w:val="both"/>
              <w:textAlignment w:val="auto"/>
            </w:pPr>
            <w:r>
              <w:rPr>
                <w:b w:val="0"/>
                <w:i w:val="0"/>
                <w:strike w:val="0"/>
                <w:color w:val="000000"/>
                <w:position w:val="-1"/>
                <w:sz w:val="22"/>
                <w:u w:val="none"/>
              </w:rPr>
              <w:t>22102</w:t>
            </w:r>
          </w:p>
        </w:tc>
        <w:tc>
          <w:tcPr>
            <w:tcW w:w="2300" w:type="dxa"/>
            <w:shd w:val="clear" w:color="auto" w:fill="auto"/>
            <w:vAlign w:val="center"/>
          </w:tcPr>
          <w:p w14:paraId="13FB5D10">
            <w:pPr>
              <w:pageBreakBefore w:val="0"/>
              <w:spacing w:line="240" w:lineRule="auto"/>
              <w:jc w:val="both"/>
              <w:textAlignment w:val="auto"/>
            </w:pPr>
            <w:r>
              <w:rPr>
                <w:b w:val="0"/>
                <w:i w:val="0"/>
                <w:strike w:val="0"/>
                <w:color w:val="auto"/>
                <w:position w:val="-1"/>
                <w:sz w:val="22"/>
                <w:u w:val="none"/>
              </w:rPr>
              <w:t>住房改革支出</w:t>
            </w:r>
          </w:p>
        </w:tc>
        <w:tc>
          <w:tcPr>
            <w:tcW w:w="1810" w:type="dxa"/>
            <w:shd w:val="clear" w:color="auto" w:fill="auto"/>
            <w:vAlign w:val="center"/>
          </w:tcPr>
          <w:p w14:paraId="1F105BEF">
            <w:pPr>
              <w:pageBreakBefore w:val="0"/>
              <w:spacing w:line="240" w:lineRule="auto"/>
              <w:jc w:val="right"/>
              <w:textAlignment w:val="auto"/>
            </w:pPr>
            <w:r>
              <w:rPr>
                <w:b w:val="0"/>
                <w:i w:val="0"/>
                <w:strike w:val="0"/>
                <w:color w:val="000000"/>
                <w:position w:val="-1"/>
                <w:sz w:val="22"/>
                <w:u w:val="none"/>
              </w:rPr>
              <w:t>9.58</w:t>
            </w:r>
          </w:p>
        </w:tc>
        <w:tc>
          <w:tcPr>
            <w:tcW w:w="1399" w:type="dxa"/>
            <w:shd w:val="clear" w:color="auto" w:fill="auto"/>
            <w:vAlign w:val="center"/>
          </w:tcPr>
          <w:p w14:paraId="4940D4A5">
            <w:pPr>
              <w:pageBreakBefore w:val="0"/>
              <w:spacing w:line="240" w:lineRule="auto"/>
              <w:jc w:val="right"/>
              <w:textAlignment w:val="auto"/>
            </w:pPr>
            <w:r>
              <w:rPr>
                <w:b w:val="0"/>
                <w:i w:val="0"/>
                <w:strike w:val="0"/>
                <w:color w:val="000000"/>
                <w:position w:val="-1"/>
                <w:sz w:val="22"/>
                <w:u w:val="none"/>
              </w:rPr>
              <w:t>9.58</w:t>
            </w:r>
          </w:p>
        </w:tc>
        <w:tc>
          <w:tcPr>
            <w:tcW w:w="1555" w:type="dxa"/>
            <w:shd w:val="clear" w:color="auto" w:fill="auto"/>
            <w:vAlign w:val="center"/>
          </w:tcPr>
          <w:p w14:paraId="78F67D85">
            <w:pPr>
              <w:pageBreakBefore w:val="0"/>
              <w:spacing w:line="240" w:lineRule="auto"/>
              <w:jc w:val="right"/>
              <w:textAlignment w:val="auto"/>
            </w:pPr>
          </w:p>
        </w:tc>
        <w:tc>
          <w:tcPr>
            <w:tcW w:w="1619" w:type="dxa"/>
            <w:shd w:val="clear" w:color="auto" w:fill="auto"/>
            <w:vAlign w:val="center"/>
          </w:tcPr>
          <w:p w14:paraId="058E4429">
            <w:pPr>
              <w:pageBreakBefore w:val="0"/>
              <w:spacing w:line="240" w:lineRule="auto"/>
              <w:jc w:val="right"/>
              <w:textAlignment w:val="auto"/>
            </w:pPr>
          </w:p>
        </w:tc>
        <w:tc>
          <w:tcPr>
            <w:tcW w:w="1333" w:type="dxa"/>
            <w:shd w:val="clear" w:color="auto" w:fill="auto"/>
            <w:vAlign w:val="center"/>
          </w:tcPr>
          <w:p w14:paraId="16F50F70">
            <w:pPr>
              <w:pageBreakBefore w:val="0"/>
              <w:spacing w:line="240" w:lineRule="auto"/>
              <w:jc w:val="right"/>
              <w:textAlignment w:val="auto"/>
            </w:pPr>
          </w:p>
        </w:tc>
        <w:tc>
          <w:tcPr>
            <w:tcW w:w="1733" w:type="dxa"/>
            <w:shd w:val="clear" w:color="auto" w:fill="auto"/>
            <w:vAlign w:val="center"/>
          </w:tcPr>
          <w:p w14:paraId="18479CA5">
            <w:pPr>
              <w:pageBreakBefore w:val="0"/>
              <w:spacing w:line="240" w:lineRule="auto"/>
              <w:jc w:val="right"/>
              <w:textAlignment w:val="auto"/>
            </w:pPr>
          </w:p>
        </w:tc>
        <w:tc>
          <w:tcPr>
            <w:tcW w:w="1500" w:type="dxa"/>
            <w:shd w:val="clear" w:color="auto" w:fill="auto"/>
            <w:vAlign w:val="center"/>
          </w:tcPr>
          <w:p w14:paraId="64F91827">
            <w:pPr>
              <w:pageBreakBefore w:val="0"/>
              <w:spacing w:line="240" w:lineRule="auto"/>
              <w:jc w:val="right"/>
              <w:textAlignment w:val="auto"/>
            </w:pPr>
          </w:p>
        </w:tc>
        <w:tc>
          <w:tcPr>
            <w:tcW w:w="1542" w:type="dxa"/>
            <w:shd w:val="clear" w:color="auto" w:fill="auto"/>
            <w:vAlign w:val="center"/>
          </w:tcPr>
          <w:p w14:paraId="5DAC5689">
            <w:pPr>
              <w:pageBreakBefore w:val="0"/>
              <w:spacing w:line="240" w:lineRule="auto"/>
              <w:jc w:val="right"/>
              <w:textAlignment w:val="auto"/>
            </w:pPr>
          </w:p>
        </w:tc>
      </w:tr>
      <w:tr w14:paraId="15E2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62" w:type="dxa"/>
            <w:shd w:val="clear" w:color="auto" w:fill="auto"/>
            <w:vAlign w:val="center"/>
          </w:tcPr>
          <w:p w14:paraId="6B6A60E2">
            <w:pPr>
              <w:pageBreakBefore w:val="0"/>
              <w:spacing w:line="240" w:lineRule="auto"/>
              <w:jc w:val="both"/>
              <w:textAlignment w:val="auto"/>
            </w:pPr>
            <w:r>
              <w:rPr>
                <w:b w:val="0"/>
                <w:i w:val="0"/>
                <w:strike w:val="0"/>
                <w:color w:val="000000"/>
                <w:position w:val="-1"/>
                <w:sz w:val="22"/>
                <w:u w:val="none"/>
              </w:rPr>
              <w:t>2210201</w:t>
            </w:r>
          </w:p>
        </w:tc>
        <w:tc>
          <w:tcPr>
            <w:tcW w:w="2300" w:type="dxa"/>
            <w:shd w:val="clear" w:color="auto" w:fill="auto"/>
            <w:vAlign w:val="center"/>
          </w:tcPr>
          <w:p w14:paraId="7CD92C3B">
            <w:pPr>
              <w:pageBreakBefore w:val="0"/>
              <w:spacing w:line="240" w:lineRule="auto"/>
              <w:jc w:val="both"/>
              <w:textAlignment w:val="auto"/>
            </w:pPr>
            <w:r>
              <w:rPr>
                <w:b w:val="0"/>
                <w:i w:val="0"/>
                <w:strike w:val="0"/>
                <w:color w:val="auto"/>
                <w:position w:val="-1"/>
                <w:sz w:val="22"/>
                <w:u w:val="none"/>
              </w:rPr>
              <w:t>住房公积金</w:t>
            </w:r>
          </w:p>
        </w:tc>
        <w:tc>
          <w:tcPr>
            <w:tcW w:w="1810" w:type="dxa"/>
            <w:shd w:val="clear" w:color="auto" w:fill="auto"/>
            <w:vAlign w:val="center"/>
          </w:tcPr>
          <w:p w14:paraId="2C7A09E9">
            <w:pPr>
              <w:pageBreakBefore w:val="0"/>
              <w:spacing w:line="240" w:lineRule="auto"/>
              <w:jc w:val="right"/>
              <w:textAlignment w:val="auto"/>
            </w:pPr>
            <w:r>
              <w:rPr>
                <w:b w:val="0"/>
                <w:i w:val="0"/>
                <w:strike w:val="0"/>
                <w:color w:val="000000"/>
                <w:position w:val="-1"/>
                <w:sz w:val="22"/>
                <w:u w:val="none"/>
              </w:rPr>
              <w:t>9.58</w:t>
            </w:r>
          </w:p>
        </w:tc>
        <w:tc>
          <w:tcPr>
            <w:tcW w:w="1399" w:type="dxa"/>
            <w:shd w:val="clear" w:color="auto" w:fill="auto"/>
            <w:vAlign w:val="center"/>
          </w:tcPr>
          <w:p w14:paraId="581141C3">
            <w:pPr>
              <w:pageBreakBefore w:val="0"/>
              <w:spacing w:line="240" w:lineRule="auto"/>
              <w:jc w:val="right"/>
              <w:textAlignment w:val="auto"/>
            </w:pPr>
            <w:r>
              <w:rPr>
                <w:b w:val="0"/>
                <w:i w:val="0"/>
                <w:strike w:val="0"/>
                <w:color w:val="000000"/>
                <w:position w:val="-1"/>
                <w:sz w:val="22"/>
                <w:u w:val="none"/>
              </w:rPr>
              <w:t>9.58</w:t>
            </w:r>
          </w:p>
        </w:tc>
        <w:tc>
          <w:tcPr>
            <w:tcW w:w="1555" w:type="dxa"/>
            <w:shd w:val="clear" w:color="auto" w:fill="auto"/>
            <w:vAlign w:val="center"/>
          </w:tcPr>
          <w:p w14:paraId="5070565E">
            <w:pPr>
              <w:pageBreakBefore w:val="0"/>
              <w:spacing w:line="240" w:lineRule="auto"/>
              <w:jc w:val="right"/>
              <w:textAlignment w:val="auto"/>
            </w:pPr>
          </w:p>
        </w:tc>
        <w:tc>
          <w:tcPr>
            <w:tcW w:w="1619" w:type="dxa"/>
            <w:shd w:val="clear" w:color="auto" w:fill="auto"/>
            <w:vAlign w:val="center"/>
          </w:tcPr>
          <w:p w14:paraId="77A8F42A">
            <w:pPr>
              <w:pageBreakBefore w:val="0"/>
              <w:spacing w:line="240" w:lineRule="auto"/>
              <w:jc w:val="right"/>
              <w:textAlignment w:val="auto"/>
            </w:pPr>
          </w:p>
        </w:tc>
        <w:tc>
          <w:tcPr>
            <w:tcW w:w="1333" w:type="dxa"/>
            <w:shd w:val="clear" w:color="auto" w:fill="auto"/>
            <w:vAlign w:val="center"/>
          </w:tcPr>
          <w:p w14:paraId="561A2C16">
            <w:pPr>
              <w:pageBreakBefore w:val="0"/>
              <w:spacing w:line="240" w:lineRule="auto"/>
              <w:jc w:val="right"/>
              <w:textAlignment w:val="auto"/>
            </w:pPr>
          </w:p>
        </w:tc>
        <w:tc>
          <w:tcPr>
            <w:tcW w:w="1733" w:type="dxa"/>
            <w:shd w:val="clear" w:color="auto" w:fill="auto"/>
            <w:vAlign w:val="center"/>
          </w:tcPr>
          <w:p w14:paraId="0F1BE924">
            <w:pPr>
              <w:pageBreakBefore w:val="0"/>
              <w:spacing w:line="240" w:lineRule="auto"/>
              <w:jc w:val="right"/>
              <w:textAlignment w:val="auto"/>
            </w:pPr>
          </w:p>
        </w:tc>
        <w:tc>
          <w:tcPr>
            <w:tcW w:w="1500" w:type="dxa"/>
            <w:shd w:val="clear" w:color="auto" w:fill="auto"/>
            <w:vAlign w:val="center"/>
          </w:tcPr>
          <w:p w14:paraId="62DC1C33">
            <w:pPr>
              <w:pageBreakBefore w:val="0"/>
              <w:spacing w:line="240" w:lineRule="auto"/>
              <w:jc w:val="right"/>
              <w:textAlignment w:val="auto"/>
            </w:pPr>
          </w:p>
        </w:tc>
        <w:tc>
          <w:tcPr>
            <w:tcW w:w="1542" w:type="dxa"/>
            <w:shd w:val="clear" w:color="auto" w:fill="auto"/>
            <w:vAlign w:val="center"/>
          </w:tcPr>
          <w:p w14:paraId="48D87CA1">
            <w:pPr>
              <w:pageBreakBefore w:val="0"/>
              <w:spacing w:line="240" w:lineRule="auto"/>
              <w:jc w:val="right"/>
              <w:textAlignment w:val="auto"/>
            </w:pPr>
          </w:p>
        </w:tc>
      </w:tr>
    </w:tbl>
    <w:p w14:paraId="64CF3E34">
      <w:pPr>
        <w:jc w:val="right"/>
        <w:rPr>
          <w:rFonts w:hint="eastAsia" w:ascii="宋体" w:hAnsi="宋体" w:cs="宋体"/>
          <w:b/>
          <w:kern w:val="0"/>
          <w:sz w:val="20"/>
        </w:rPr>
        <w:sectPr>
          <w:pgSz w:w="16838" w:h="11906" w:orient="landscape"/>
          <w:pgMar w:top="720" w:right="720" w:bottom="720" w:left="720" w:header="851" w:footer="992" w:gutter="0"/>
          <w:pgNumType w:fmt="decimal"/>
          <w:cols w:space="0" w:num="1"/>
          <w:rtlGutter w:val="0"/>
          <w:docGrid w:type="lines" w:linePitch="315" w:charSpace="0"/>
        </w:sectPr>
      </w:pPr>
    </w:p>
    <w:p w14:paraId="2905F759">
      <w:pPr>
        <w:ind w:firstLine="402" w:firstLineChars="200"/>
        <w:jc w:val="right"/>
        <w:rPr>
          <w:rFonts w:hint="eastAsia" w:ascii="宋体" w:hAnsi="宋体" w:eastAsia="宋体" w:cs="宋体"/>
          <w:b/>
          <w:kern w:val="0"/>
          <w:sz w:val="20"/>
        </w:rPr>
      </w:pPr>
      <w:r>
        <w:rPr>
          <w:rFonts w:hint="eastAsia" w:ascii="宋体" w:hAnsi="宋体" w:eastAsia="宋体" w:cs="宋体"/>
          <w:b/>
          <w:kern w:val="0"/>
          <w:sz w:val="20"/>
        </w:rPr>
        <w:t>部门公开表4</w:t>
      </w:r>
    </w:p>
    <w:p w14:paraId="57A889FC">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财政拨款收支总表</w:t>
      </w:r>
    </w:p>
    <w:p w14:paraId="7E0DC81F">
      <w:pPr>
        <w:spacing w:line="240" w:lineRule="auto"/>
        <w:ind w:firstLine="0" w:firstLineChars="0"/>
        <w:jc w:val="right"/>
        <w:rPr>
          <w:rFonts w:hint="eastAsia" w:ascii="楷体" w:hAnsi="楷体" w:eastAsia="楷体" w:cs="楷体"/>
          <w:sz w:val="32"/>
          <w:szCs w:val="32"/>
        </w:rPr>
      </w:pPr>
      <w:r>
        <w:rPr>
          <w:rFonts w:hint="eastAsia" w:ascii="楷体" w:hAnsi="楷体" w:eastAsia="楷体" w:cs="楷体"/>
          <w:b/>
          <w:kern w:val="0"/>
          <w:sz w:val="20"/>
        </w:rPr>
        <w:t>单位：万元</w:t>
      </w:r>
    </w:p>
    <w:tbl>
      <w:tblPr>
        <w:tblStyle w:val="7"/>
        <w:tblW w:w="15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57"/>
        <w:gridCol w:w="2421"/>
        <w:gridCol w:w="1995"/>
        <w:gridCol w:w="2261"/>
        <w:gridCol w:w="2181"/>
        <w:gridCol w:w="2351"/>
      </w:tblGrid>
      <w:tr w14:paraId="533BA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4404" w:type="dxa"/>
            <w:gridSpan w:val="2"/>
            <w:vAlign w:val="center"/>
          </w:tcPr>
          <w:p w14:paraId="4A494F6C">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收      入</w:t>
            </w:r>
          </w:p>
        </w:tc>
        <w:tc>
          <w:tcPr>
            <w:tcW w:w="11209" w:type="dxa"/>
            <w:gridSpan w:val="5"/>
            <w:vAlign w:val="center"/>
          </w:tcPr>
          <w:p w14:paraId="3D8609B4">
            <w:pPr>
              <w:spacing w:line="240" w:lineRule="auto"/>
              <w:jc w:val="center"/>
              <w:rPr>
                <w:rFonts w:hint="eastAsia" w:ascii="宋体" w:hAnsi="宋体" w:eastAsia="宋体" w:cs="宋体"/>
                <w:b/>
                <w:kern w:val="0"/>
                <w:sz w:val="22"/>
                <w:szCs w:val="22"/>
              </w:rPr>
            </w:pPr>
            <w:r>
              <w:rPr>
                <w:rFonts w:hint="eastAsia" w:ascii="宋体" w:hAnsi="宋体" w:eastAsia="宋体" w:cs="宋体"/>
                <w:b/>
                <w:kern w:val="0"/>
                <w:sz w:val="22"/>
                <w:szCs w:val="22"/>
              </w:rPr>
              <w:t>支       出</w:t>
            </w:r>
          </w:p>
        </w:tc>
      </w:tr>
      <w:tr w14:paraId="048D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2547" w:type="dxa"/>
            <w:vAlign w:val="center"/>
          </w:tcPr>
          <w:p w14:paraId="53E59A3A">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857" w:type="dxa"/>
            <w:vAlign w:val="center"/>
          </w:tcPr>
          <w:p w14:paraId="09E62BBF">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预算数</w:t>
            </w:r>
          </w:p>
        </w:tc>
        <w:tc>
          <w:tcPr>
            <w:tcW w:w="2421" w:type="dxa"/>
            <w:vAlign w:val="center"/>
          </w:tcPr>
          <w:p w14:paraId="3C802DE3">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995" w:type="dxa"/>
            <w:vAlign w:val="center"/>
          </w:tcPr>
          <w:p w14:paraId="36DE4362">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合计</w:t>
            </w:r>
          </w:p>
        </w:tc>
        <w:tc>
          <w:tcPr>
            <w:tcW w:w="2261" w:type="dxa"/>
            <w:vAlign w:val="center"/>
          </w:tcPr>
          <w:p w14:paraId="5A56FD0B">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一般公共预算</w:t>
            </w:r>
          </w:p>
        </w:tc>
        <w:tc>
          <w:tcPr>
            <w:tcW w:w="2181" w:type="dxa"/>
            <w:vAlign w:val="center"/>
          </w:tcPr>
          <w:p w14:paraId="41662942">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政府性基金预算</w:t>
            </w:r>
          </w:p>
        </w:tc>
        <w:tc>
          <w:tcPr>
            <w:tcW w:w="2351" w:type="dxa"/>
            <w:vAlign w:val="center"/>
          </w:tcPr>
          <w:p w14:paraId="4CB8AD59">
            <w:pPr>
              <w:spacing w:line="240" w:lineRule="auto"/>
              <w:jc w:val="center"/>
              <w:rPr>
                <w:rFonts w:hint="eastAsia" w:ascii="宋体" w:hAnsi="宋体" w:eastAsia="宋体" w:cs="宋体"/>
                <w:b/>
                <w:kern w:val="0"/>
                <w:sz w:val="22"/>
                <w:szCs w:val="22"/>
              </w:rPr>
            </w:pPr>
            <w:r>
              <w:rPr>
                <w:rFonts w:hint="eastAsia" w:ascii="宋体" w:hAnsi="宋体" w:eastAsia="宋体" w:cs="宋体"/>
                <w:b/>
                <w:kern w:val="0"/>
                <w:sz w:val="22"/>
                <w:szCs w:val="22"/>
              </w:rPr>
              <w:t>国有资本经营预算</w:t>
            </w:r>
          </w:p>
        </w:tc>
      </w:tr>
      <w:tr w14:paraId="44E6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vAlign w:val="center"/>
          </w:tcPr>
          <w:p w14:paraId="48E29640">
            <w:pPr>
              <w:spacing w:line="240" w:lineRule="auto"/>
              <w:jc w:val="both"/>
              <w:rPr>
                <w:rFonts w:hint="eastAsia" w:ascii="仿宋" w:hAnsi="仿宋" w:eastAsia="仿宋" w:cs="仿宋"/>
                <w:sz w:val="22"/>
                <w:szCs w:val="22"/>
                <w:vertAlign w:val="baseline"/>
              </w:rPr>
            </w:pPr>
            <w:r>
              <w:rPr>
                <w:rFonts w:hint="eastAsia" w:ascii="宋体" w:hAnsi="宋体" w:eastAsia="宋体" w:cs="宋体"/>
                <w:color w:val="000000"/>
                <w:sz w:val="22"/>
                <w:szCs w:val="22"/>
              </w:rPr>
              <w:t>一、本年收入</w:t>
            </w:r>
          </w:p>
        </w:tc>
        <w:tc>
          <w:tcPr>
            <w:tcW w:w="1857" w:type="dxa"/>
            <w:vAlign w:val="center"/>
          </w:tcPr>
          <w:p w14:paraId="6AF18ABD">
            <w:pPr>
              <w:spacing w:line="240" w:lineRule="auto"/>
              <w:jc w:val="right"/>
              <w:rPr>
                <w:rFonts w:hint="default" w:ascii="Times New Roman" w:hAnsi="Times New Roman" w:eastAsia="仿宋" w:cs="Times New Roman"/>
                <w:sz w:val="22"/>
                <w:szCs w:val="22"/>
                <w:vertAlign w:val="baseline"/>
              </w:rPr>
            </w:pPr>
            <w:r>
              <w:rPr>
                <w:rFonts w:hint="default" w:ascii="Times New Roman" w:hAnsi="Times New Roman" w:eastAsia="仿宋" w:cs="Times New Roman"/>
                <w:color w:val="000000"/>
                <w:sz w:val="22"/>
                <w:szCs w:val="22"/>
              </w:rPr>
              <w:t>952.99</w:t>
            </w:r>
          </w:p>
        </w:tc>
        <w:tc>
          <w:tcPr>
            <w:tcW w:w="2421" w:type="dxa"/>
            <w:vAlign w:val="center"/>
          </w:tcPr>
          <w:p w14:paraId="772EE603">
            <w:pPr>
              <w:spacing w:line="240" w:lineRule="auto"/>
              <w:jc w:val="both"/>
              <w:rPr>
                <w:rFonts w:hint="eastAsia" w:ascii="宋体" w:hAnsi="宋体" w:eastAsia="宋体" w:cs="宋体"/>
                <w:sz w:val="22"/>
                <w:szCs w:val="22"/>
                <w:vertAlign w:val="baseline"/>
              </w:rPr>
            </w:pPr>
            <w:r>
              <w:rPr>
                <w:rFonts w:hint="eastAsia" w:ascii="宋体" w:hAnsi="宋体" w:eastAsia="宋体" w:cs="宋体"/>
                <w:color w:val="000000"/>
                <w:sz w:val="22"/>
                <w:szCs w:val="22"/>
              </w:rPr>
              <w:t>一、本年支出</w:t>
            </w:r>
          </w:p>
        </w:tc>
        <w:tc>
          <w:tcPr>
            <w:tcW w:w="1995" w:type="dxa"/>
            <w:vAlign w:val="center"/>
          </w:tcPr>
          <w:p w14:paraId="271DF7D0">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952.99</w:t>
            </w:r>
          </w:p>
        </w:tc>
        <w:tc>
          <w:tcPr>
            <w:tcW w:w="2261" w:type="dxa"/>
            <w:vAlign w:val="center"/>
          </w:tcPr>
          <w:p w14:paraId="33083D8D">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952.99</w:t>
            </w:r>
          </w:p>
        </w:tc>
        <w:tc>
          <w:tcPr>
            <w:tcW w:w="2181" w:type="dxa"/>
            <w:vAlign w:val="center"/>
          </w:tcPr>
          <w:p w14:paraId="0A032BEF">
            <w:pPr>
              <w:spacing w:line="240" w:lineRule="auto"/>
              <w:jc w:val="right"/>
              <w:rPr>
                <w:rFonts w:hint="default" w:ascii="Times New Roman" w:hAnsi="Times New Roman" w:eastAsia="仿宋" w:cs="Times New Roman"/>
                <w:color w:val="000000"/>
                <w:sz w:val="22"/>
                <w:szCs w:val="22"/>
              </w:rPr>
            </w:pPr>
          </w:p>
        </w:tc>
        <w:tc>
          <w:tcPr>
            <w:tcW w:w="2351" w:type="dxa"/>
            <w:vAlign w:val="center"/>
          </w:tcPr>
          <w:p w14:paraId="64BC9337">
            <w:pPr>
              <w:spacing w:line="240" w:lineRule="auto"/>
              <w:jc w:val="right"/>
              <w:rPr>
                <w:rFonts w:hint="default" w:ascii="Times New Roman" w:hAnsi="Times New Roman" w:eastAsia="仿宋" w:cs="Times New Roman"/>
                <w:color w:val="000000"/>
                <w:sz w:val="22"/>
                <w:szCs w:val="22"/>
              </w:rPr>
            </w:pPr>
          </w:p>
        </w:tc>
      </w:tr>
      <w:tr w14:paraId="1ACF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B401C82">
            <w:pPr>
              <w:pageBreakBefore w:val="0"/>
              <w:spacing w:line="240" w:lineRule="auto"/>
              <w:jc w:val="both"/>
              <w:textAlignment w:val="auto"/>
            </w:pPr>
            <w:r>
              <w:rPr>
                <w:b w:val="0"/>
                <w:i w:val="0"/>
                <w:strike w:val="0"/>
                <w:color w:val="000000"/>
                <w:position w:val="-1"/>
                <w:sz w:val="22"/>
                <w:u w:val="none"/>
              </w:rPr>
              <w:t>一般公共预算拨款</w:t>
            </w:r>
          </w:p>
        </w:tc>
        <w:tc>
          <w:tcPr>
            <w:tcW w:w="1857" w:type="dxa"/>
            <w:shd w:val="clear" w:color="auto" w:fill="auto"/>
            <w:vAlign w:val="center"/>
          </w:tcPr>
          <w:p w14:paraId="70CF5E8D">
            <w:pPr>
              <w:pageBreakBefore w:val="0"/>
              <w:spacing w:line="240" w:lineRule="auto"/>
              <w:jc w:val="right"/>
              <w:textAlignment w:val="auto"/>
            </w:pPr>
            <w:r>
              <w:rPr>
                <w:b w:val="0"/>
                <w:i w:val="0"/>
                <w:strike w:val="0"/>
                <w:color w:val="000000"/>
                <w:position w:val="-1"/>
                <w:sz w:val="22"/>
                <w:u w:val="none"/>
              </w:rPr>
              <w:t>952.99</w:t>
            </w:r>
          </w:p>
        </w:tc>
        <w:tc>
          <w:tcPr>
            <w:tcW w:w="2421" w:type="dxa"/>
            <w:shd w:val="clear" w:color="auto" w:fill="auto"/>
            <w:vAlign w:val="center"/>
          </w:tcPr>
          <w:p w14:paraId="6D697274">
            <w:pPr>
              <w:pageBreakBefore w:val="0"/>
              <w:spacing w:line="240" w:lineRule="auto"/>
              <w:jc w:val="both"/>
              <w:textAlignment w:val="auto"/>
            </w:pPr>
            <w:r>
              <w:rPr>
                <w:b w:val="0"/>
                <w:i w:val="0"/>
                <w:strike w:val="0"/>
                <w:color w:val="000000"/>
                <w:position w:val="-1"/>
                <w:sz w:val="22"/>
                <w:u w:val="none"/>
              </w:rPr>
              <w:t>（一）一般公共服务支出</w:t>
            </w:r>
          </w:p>
        </w:tc>
        <w:tc>
          <w:tcPr>
            <w:tcW w:w="1995" w:type="dxa"/>
            <w:shd w:val="clear" w:color="auto" w:fill="auto"/>
            <w:vAlign w:val="center"/>
          </w:tcPr>
          <w:p w14:paraId="30DE0A28">
            <w:pPr>
              <w:pageBreakBefore w:val="0"/>
              <w:spacing w:line="240" w:lineRule="auto"/>
              <w:jc w:val="right"/>
              <w:textAlignment w:val="auto"/>
            </w:pPr>
            <w:r>
              <w:rPr>
                <w:b w:val="0"/>
                <w:i w:val="0"/>
                <w:strike w:val="0"/>
                <w:color w:val="000000"/>
                <w:position w:val="-1"/>
                <w:sz w:val="22"/>
                <w:u w:val="none"/>
              </w:rPr>
              <w:t>154.75</w:t>
            </w:r>
          </w:p>
        </w:tc>
        <w:tc>
          <w:tcPr>
            <w:tcW w:w="2261" w:type="dxa"/>
            <w:shd w:val="clear" w:color="auto" w:fill="auto"/>
            <w:vAlign w:val="center"/>
          </w:tcPr>
          <w:p w14:paraId="2E609246">
            <w:pPr>
              <w:pageBreakBefore w:val="0"/>
              <w:spacing w:line="240" w:lineRule="auto"/>
              <w:jc w:val="right"/>
              <w:textAlignment w:val="auto"/>
            </w:pPr>
            <w:r>
              <w:rPr>
                <w:b w:val="0"/>
                <w:i w:val="0"/>
                <w:strike w:val="0"/>
                <w:color w:val="000000"/>
                <w:position w:val="-1"/>
                <w:sz w:val="22"/>
                <w:u w:val="none"/>
              </w:rPr>
              <w:t>154.75</w:t>
            </w:r>
          </w:p>
        </w:tc>
        <w:tc>
          <w:tcPr>
            <w:tcW w:w="2181" w:type="dxa"/>
            <w:shd w:val="clear" w:color="auto" w:fill="auto"/>
            <w:vAlign w:val="center"/>
          </w:tcPr>
          <w:p w14:paraId="26C8802A">
            <w:pPr>
              <w:pageBreakBefore w:val="0"/>
              <w:spacing w:line="240" w:lineRule="auto"/>
              <w:jc w:val="right"/>
              <w:textAlignment w:val="auto"/>
            </w:pPr>
          </w:p>
        </w:tc>
        <w:tc>
          <w:tcPr>
            <w:tcW w:w="2351" w:type="dxa"/>
            <w:shd w:val="clear" w:color="auto" w:fill="auto"/>
            <w:vAlign w:val="center"/>
          </w:tcPr>
          <w:p w14:paraId="6BE39EA6">
            <w:pPr>
              <w:pageBreakBefore w:val="0"/>
              <w:spacing w:line="240" w:lineRule="auto"/>
              <w:jc w:val="right"/>
              <w:textAlignment w:val="auto"/>
            </w:pPr>
          </w:p>
        </w:tc>
      </w:tr>
      <w:tr w14:paraId="2768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566C04B">
            <w:pPr>
              <w:pageBreakBefore w:val="0"/>
              <w:spacing w:line="240" w:lineRule="auto"/>
              <w:jc w:val="both"/>
              <w:textAlignment w:val="auto"/>
            </w:pPr>
            <w:r>
              <w:rPr>
                <w:b w:val="0"/>
                <w:i w:val="0"/>
                <w:strike w:val="0"/>
                <w:color w:val="000000"/>
                <w:position w:val="-1"/>
                <w:sz w:val="22"/>
                <w:u w:val="none"/>
              </w:rPr>
              <w:t>政府性基金预算拨款</w:t>
            </w:r>
          </w:p>
        </w:tc>
        <w:tc>
          <w:tcPr>
            <w:tcW w:w="1857" w:type="dxa"/>
            <w:shd w:val="clear" w:color="auto" w:fill="auto"/>
            <w:vAlign w:val="center"/>
          </w:tcPr>
          <w:p w14:paraId="6B23EE1D">
            <w:pPr>
              <w:pageBreakBefore w:val="0"/>
              <w:spacing w:line="240" w:lineRule="auto"/>
              <w:jc w:val="right"/>
              <w:textAlignment w:val="auto"/>
            </w:pPr>
          </w:p>
        </w:tc>
        <w:tc>
          <w:tcPr>
            <w:tcW w:w="2421" w:type="dxa"/>
            <w:shd w:val="clear" w:color="auto" w:fill="auto"/>
            <w:vAlign w:val="center"/>
          </w:tcPr>
          <w:p w14:paraId="5B4E2C87">
            <w:pPr>
              <w:pageBreakBefore w:val="0"/>
              <w:spacing w:line="240" w:lineRule="auto"/>
              <w:jc w:val="both"/>
              <w:textAlignment w:val="auto"/>
            </w:pPr>
            <w:r>
              <w:rPr>
                <w:b w:val="0"/>
                <w:i w:val="0"/>
                <w:strike w:val="0"/>
                <w:color w:val="000000"/>
                <w:position w:val="-1"/>
                <w:sz w:val="22"/>
                <w:u w:val="none"/>
              </w:rPr>
              <w:t>（二）外交支出</w:t>
            </w:r>
          </w:p>
        </w:tc>
        <w:tc>
          <w:tcPr>
            <w:tcW w:w="1995" w:type="dxa"/>
            <w:shd w:val="clear" w:color="auto" w:fill="auto"/>
            <w:vAlign w:val="center"/>
          </w:tcPr>
          <w:p w14:paraId="5999133B">
            <w:pPr>
              <w:pageBreakBefore w:val="0"/>
              <w:spacing w:line="240" w:lineRule="auto"/>
              <w:jc w:val="right"/>
              <w:textAlignment w:val="auto"/>
            </w:pPr>
          </w:p>
        </w:tc>
        <w:tc>
          <w:tcPr>
            <w:tcW w:w="2261" w:type="dxa"/>
            <w:shd w:val="clear" w:color="auto" w:fill="auto"/>
            <w:vAlign w:val="center"/>
          </w:tcPr>
          <w:p w14:paraId="12FA2D4E">
            <w:pPr>
              <w:pageBreakBefore w:val="0"/>
              <w:spacing w:line="240" w:lineRule="auto"/>
              <w:jc w:val="right"/>
              <w:textAlignment w:val="auto"/>
            </w:pPr>
          </w:p>
        </w:tc>
        <w:tc>
          <w:tcPr>
            <w:tcW w:w="2181" w:type="dxa"/>
            <w:shd w:val="clear" w:color="auto" w:fill="auto"/>
            <w:vAlign w:val="center"/>
          </w:tcPr>
          <w:p w14:paraId="0ECEFC96">
            <w:pPr>
              <w:pageBreakBefore w:val="0"/>
              <w:spacing w:line="240" w:lineRule="auto"/>
              <w:jc w:val="right"/>
              <w:textAlignment w:val="auto"/>
            </w:pPr>
          </w:p>
        </w:tc>
        <w:tc>
          <w:tcPr>
            <w:tcW w:w="2351" w:type="dxa"/>
            <w:shd w:val="clear" w:color="auto" w:fill="auto"/>
            <w:vAlign w:val="center"/>
          </w:tcPr>
          <w:p w14:paraId="51BF2BAE">
            <w:pPr>
              <w:pageBreakBefore w:val="0"/>
              <w:spacing w:line="240" w:lineRule="auto"/>
              <w:jc w:val="right"/>
              <w:textAlignment w:val="auto"/>
            </w:pPr>
          </w:p>
        </w:tc>
      </w:tr>
      <w:tr w14:paraId="35A6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3F25873">
            <w:pPr>
              <w:pageBreakBefore w:val="0"/>
              <w:spacing w:line="240" w:lineRule="auto"/>
              <w:jc w:val="both"/>
              <w:textAlignment w:val="auto"/>
            </w:pPr>
            <w:r>
              <w:rPr>
                <w:b w:val="0"/>
                <w:i w:val="0"/>
                <w:strike w:val="0"/>
                <w:color w:val="000000"/>
                <w:position w:val="-1"/>
                <w:sz w:val="22"/>
                <w:u w:val="none"/>
              </w:rPr>
              <w:t>国有资本经营预算拨款</w:t>
            </w:r>
          </w:p>
        </w:tc>
        <w:tc>
          <w:tcPr>
            <w:tcW w:w="1857" w:type="dxa"/>
            <w:shd w:val="clear" w:color="auto" w:fill="auto"/>
            <w:vAlign w:val="center"/>
          </w:tcPr>
          <w:p w14:paraId="5F7F22BD">
            <w:pPr>
              <w:pageBreakBefore w:val="0"/>
              <w:spacing w:line="240" w:lineRule="auto"/>
              <w:jc w:val="right"/>
              <w:textAlignment w:val="auto"/>
            </w:pPr>
          </w:p>
        </w:tc>
        <w:tc>
          <w:tcPr>
            <w:tcW w:w="2421" w:type="dxa"/>
            <w:shd w:val="clear" w:color="auto" w:fill="auto"/>
            <w:vAlign w:val="center"/>
          </w:tcPr>
          <w:p w14:paraId="6471A1B5">
            <w:pPr>
              <w:pageBreakBefore w:val="0"/>
              <w:spacing w:line="240" w:lineRule="auto"/>
              <w:jc w:val="both"/>
              <w:textAlignment w:val="auto"/>
            </w:pPr>
            <w:r>
              <w:rPr>
                <w:b w:val="0"/>
                <w:i w:val="0"/>
                <w:strike w:val="0"/>
                <w:color w:val="000000"/>
                <w:position w:val="-1"/>
                <w:sz w:val="22"/>
                <w:u w:val="none"/>
              </w:rPr>
              <w:t>（三）国防支出</w:t>
            </w:r>
          </w:p>
        </w:tc>
        <w:tc>
          <w:tcPr>
            <w:tcW w:w="1995" w:type="dxa"/>
            <w:shd w:val="clear" w:color="auto" w:fill="auto"/>
            <w:vAlign w:val="center"/>
          </w:tcPr>
          <w:p w14:paraId="10D3DD4E">
            <w:pPr>
              <w:pageBreakBefore w:val="0"/>
              <w:spacing w:line="240" w:lineRule="auto"/>
              <w:jc w:val="right"/>
              <w:textAlignment w:val="auto"/>
            </w:pPr>
          </w:p>
        </w:tc>
        <w:tc>
          <w:tcPr>
            <w:tcW w:w="2261" w:type="dxa"/>
            <w:shd w:val="clear" w:color="auto" w:fill="auto"/>
            <w:vAlign w:val="center"/>
          </w:tcPr>
          <w:p w14:paraId="3AA23812">
            <w:pPr>
              <w:pageBreakBefore w:val="0"/>
              <w:spacing w:line="240" w:lineRule="auto"/>
              <w:jc w:val="right"/>
              <w:textAlignment w:val="auto"/>
            </w:pPr>
          </w:p>
        </w:tc>
        <w:tc>
          <w:tcPr>
            <w:tcW w:w="2181" w:type="dxa"/>
            <w:shd w:val="clear" w:color="auto" w:fill="auto"/>
            <w:vAlign w:val="center"/>
          </w:tcPr>
          <w:p w14:paraId="58CBFDC1">
            <w:pPr>
              <w:pageBreakBefore w:val="0"/>
              <w:spacing w:line="240" w:lineRule="auto"/>
              <w:jc w:val="right"/>
              <w:textAlignment w:val="auto"/>
            </w:pPr>
          </w:p>
        </w:tc>
        <w:tc>
          <w:tcPr>
            <w:tcW w:w="2351" w:type="dxa"/>
            <w:shd w:val="clear" w:color="auto" w:fill="auto"/>
            <w:vAlign w:val="center"/>
          </w:tcPr>
          <w:p w14:paraId="4F1893F2">
            <w:pPr>
              <w:pageBreakBefore w:val="0"/>
              <w:spacing w:line="240" w:lineRule="auto"/>
              <w:jc w:val="right"/>
              <w:textAlignment w:val="auto"/>
            </w:pPr>
          </w:p>
        </w:tc>
      </w:tr>
      <w:tr w14:paraId="41EC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24BC76B">
            <w:pPr>
              <w:pageBreakBefore w:val="0"/>
              <w:spacing w:line="240" w:lineRule="auto"/>
              <w:jc w:val="both"/>
              <w:textAlignment w:val="auto"/>
            </w:pPr>
          </w:p>
        </w:tc>
        <w:tc>
          <w:tcPr>
            <w:tcW w:w="1857" w:type="dxa"/>
            <w:shd w:val="clear" w:color="auto" w:fill="auto"/>
            <w:vAlign w:val="center"/>
          </w:tcPr>
          <w:p w14:paraId="7CDA87FF">
            <w:pPr>
              <w:pageBreakBefore w:val="0"/>
              <w:spacing w:line="240" w:lineRule="auto"/>
              <w:jc w:val="right"/>
              <w:textAlignment w:val="auto"/>
            </w:pPr>
          </w:p>
        </w:tc>
        <w:tc>
          <w:tcPr>
            <w:tcW w:w="2421" w:type="dxa"/>
            <w:shd w:val="clear" w:color="auto" w:fill="auto"/>
            <w:vAlign w:val="center"/>
          </w:tcPr>
          <w:p w14:paraId="7DABED66">
            <w:pPr>
              <w:pageBreakBefore w:val="0"/>
              <w:spacing w:line="240" w:lineRule="auto"/>
              <w:jc w:val="both"/>
              <w:textAlignment w:val="auto"/>
            </w:pPr>
            <w:r>
              <w:rPr>
                <w:b w:val="0"/>
                <w:i w:val="0"/>
                <w:strike w:val="0"/>
                <w:color w:val="000000"/>
                <w:position w:val="-1"/>
                <w:sz w:val="22"/>
                <w:u w:val="none"/>
              </w:rPr>
              <w:t>（四）公共安全支出</w:t>
            </w:r>
          </w:p>
        </w:tc>
        <w:tc>
          <w:tcPr>
            <w:tcW w:w="1995" w:type="dxa"/>
            <w:shd w:val="clear" w:color="auto" w:fill="auto"/>
            <w:vAlign w:val="center"/>
          </w:tcPr>
          <w:p w14:paraId="60E6E2B4">
            <w:pPr>
              <w:pageBreakBefore w:val="0"/>
              <w:spacing w:line="240" w:lineRule="auto"/>
              <w:jc w:val="right"/>
              <w:textAlignment w:val="auto"/>
            </w:pPr>
          </w:p>
        </w:tc>
        <w:tc>
          <w:tcPr>
            <w:tcW w:w="2261" w:type="dxa"/>
            <w:shd w:val="clear" w:color="auto" w:fill="auto"/>
            <w:vAlign w:val="center"/>
          </w:tcPr>
          <w:p w14:paraId="673E180F">
            <w:pPr>
              <w:pageBreakBefore w:val="0"/>
              <w:spacing w:line="240" w:lineRule="auto"/>
              <w:jc w:val="right"/>
              <w:textAlignment w:val="auto"/>
            </w:pPr>
          </w:p>
        </w:tc>
        <w:tc>
          <w:tcPr>
            <w:tcW w:w="2181" w:type="dxa"/>
            <w:shd w:val="clear" w:color="auto" w:fill="auto"/>
            <w:vAlign w:val="center"/>
          </w:tcPr>
          <w:p w14:paraId="70F37C15">
            <w:pPr>
              <w:pageBreakBefore w:val="0"/>
              <w:spacing w:line="240" w:lineRule="auto"/>
              <w:jc w:val="right"/>
              <w:textAlignment w:val="auto"/>
            </w:pPr>
          </w:p>
        </w:tc>
        <w:tc>
          <w:tcPr>
            <w:tcW w:w="2351" w:type="dxa"/>
            <w:shd w:val="clear" w:color="auto" w:fill="auto"/>
            <w:vAlign w:val="center"/>
          </w:tcPr>
          <w:p w14:paraId="3EB11AE0">
            <w:pPr>
              <w:pageBreakBefore w:val="0"/>
              <w:spacing w:line="240" w:lineRule="auto"/>
              <w:jc w:val="right"/>
              <w:textAlignment w:val="auto"/>
            </w:pPr>
          </w:p>
        </w:tc>
      </w:tr>
      <w:tr w14:paraId="72F8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D8CC380">
            <w:pPr>
              <w:pageBreakBefore w:val="0"/>
              <w:spacing w:line="240" w:lineRule="auto"/>
              <w:jc w:val="both"/>
              <w:textAlignment w:val="auto"/>
            </w:pPr>
          </w:p>
        </w:tc>
        <w:tc>
          <w:tcPr>
            <w:tcW w:w="1857" w:type="dxa"/>
            <w:shd w:val="clear" w:color="auto" w:fill="auto"/>
            <w:vAlign w:val="center"/>
          </w:tcPr>
          <w:p w14:paraId="1C6C768C">
            <w:pPr>
              <w:pageBreakBefore w:val="0"/>
              <w:spacing w:line="240" w:lineRule="auto"/>
              <w:jc w:val="right"/>
              <w:textAlignment w:val="auto"/>
            </w:pPr>
          </w:p>
        </w:tc>
        <w:tc>
          <w:tcPr>
            <w:tcW w:w="2421" w:type="dxa"/>
            <w:shd w:val="clear" w:color="auto" w:fill="auto"/>
            <w:vAlign w:val="center"/>
          </w:tcPr>
          <w:p w14:paraId="032FA3A9">
            <w:pPr>
              <w:pageBreakBefore w:val="0"/>
              <w:spacing w:line="240" w:lineRule="auto"/>
              <w:jc w:val="both"/>
              <w:textAlignment w:val="auto"/>
            </w:pPr>
            <w:r>
              <w:rPr>
                <w:b w:val="0"/>
                <w:i w:val="0"/>
                <w:strike w:val="0"/>
                <w:color w:val="000000"/>
                <w:position w:val="-1"/>
                <w:sz w:val="22"/>
                <w:u w:val="none"/>
              </w:rPr>
              <w:t>（五）教育支出</w:t>
            </w:r>
          </w:p>
        </w:tc>
        <w:tc>
          <w:tcPr>
            <w:tcW w:w="1995" w:type="dxa"/>
            <w:shd w:val="clear" w:color="auto" w:fill="auto"/>
            <w:vAlign w:val="center"/>
          </w:tcPr>
          <w:p w14:paraId="62199B4F">
            <w:pPr>
              <w:pageBreakBefore w:val="0"/>
              <w:spacing w:line="240" w:lineRule="auto"/>
              <w:jc w:val="right"/>
              <w:textAlignment w:val="auto"/>
            </w:pPr>
          </w:p>
        </w:tc>
        <w:tc>
          <w:tcPr>
            <w:tcW w:w="2261" w:type="dxa"/>
            <w:shd w:val="clear" w:color="auto" w:fill="auto"/>
            <w:vAlign w:val="center"/>
          </w:tcPr>
          <w:p w14:paraId="5B71F670">
            <w:pPr>
              <w:pageBreakBefore w:val="0"/>
              <w:spacing w:line="240" w:lineRule="auto"/>
              <w:jc w:val="right"/>
              <w:textAlignment w:val="auto"/>
            </w:pPr>
          </w:p>
        </w:tc>
        <w:tc>
          <w:tcPr>
            <w:tcW w:w="2181" w:type="dxa"/>
            <w:shd w:val="clear" w:color="auto" w:fill="auto"/>
            <w:vAlign w:val="center"/>
          </w:tcPr>
          <w:p w14:paraId="191220F5">
            <w:pPr>
              <w:pageBreakBefore w:val="0"/>
              <w:spacing w:line="240" w:lineRule="auto"/>
              <w:jc w:val="right"/>
              <w:textAlignment w:val="auto"/>
            </w:pPr>
          </w:p>
        </w:tc>
        <w:tc>
          <w:tcPr>
            <w:tcW w:w="2351" w:type="dxa"/>
            <w:shd w:val="clear" w:color="auto" w:fill="auto"/>
            <w:vAlign w:val="center"/>
          </w:tcPr>
          <w:p w14:paraId="5B90ED27">
            <w:pPr>
              <w:pageBreakBefore w:val="0"/>
              <w:spacing w:line="240" w:lineRule="auto"/>
              <w:jc w:val="right"/>
              <w:textAlignment w:val="auto"/>
            </w:pPr>
          </w:p>
        </w:tc>
      </w:tr>
      <w:tr w14:paraId="5D82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1B170D8">
            <w:pPr>
              <w:pageBreakBefore w:val="0"/>
              <w:spacing w:line="240" w:lineRule="auto"/>
              <w:jc w:val="both"/>
              <w:textAlignment w:val="auto"/>
            </w:pPr>
          </w:p>
        </w:tc>
        <w:tc>
          <w:tcPr>
            <w:tcW w:w="1857" w:type="dxa"/>
            <w:shd w:val="clear" w:color="auto" w:fill="auto"/>
            <w:vAlign w:val="center"/>
          </w:tcPr>
          <w:p w14:paraId="56AE45E1">
            <w:pPr>
              <w:pageBreakBefore w:val="0"/>
              <w:spacing w:line="240" w:lineRule="auto"/>
              <w:jc w:val="right"/>
              <w:textAlignment w:val="auto"/>
            </w:pPr>
          </w:p>
        </w:tc>
        <w:tc>
          <w:tcPr>
            <w:tcW w:w="2421" w:type="dxa"/>
            <w:shd w:val="clear" w:color="auto" w:fill="auto"/>
            <w:vAlign w:val="center"/>
          </w:tcPr>
          <w:p w14:paraId="798D401B">
            <w:pPr>
              <w:pageBreakBefore w:val="0"/>
              <w:spacing w:line="240" w:lineRule="auto"/>
              <w:jc w:val="both"/>
              <w:textAlignment w:val="auto"/>
            </w:pPr>
            <w:r>
              <w:rPr>
                <w:b w:val="0"/>
                <w:i w:val="0"/>
                <w:strike w:val="0"/>
                <w:color w:val="000000"/>
                <w:position w:val="-1"/>
                <w:sz w:val="22"/>
                <w:u w:val="none"/>
              </w:rPr>
              <w:t>（六）科学技术支出</w:t>
            </w:r>
          </w:p>
        </w:tc>
        <w:tc>
          <w:tcPr>
            <w:tcW w:w="1995" w:type="dxa"/>
            <w:shd w:val="clear" w:color="auto" w:fill="auto"/>
            <w:vAlign w:val="center"/>
          </w:tcPr>
          <w:p w14:paraId="64878E71">
            <w:pPr>
              <w:pageBreakBefore w:val="0"/>
              <w:spacing w:line="240" w:lineRule="auto"/>
              <w:jc w:val="right"/>
              <w:textAlignment w:val="auto"/>
            </w:pPr>
            <w:r>
              <w:rPr>
                <w:b w:val="0"/>
                <w:i w:val="0"/>
                <w:strike w:val="0"/>
                <w:color w:val="000000"/>
                <w:position w:val="-1"/>
                <w:sz w:val="22"/>
                <w:u w:val="none"/>
              </w:rPr>
              <w:t>764.72</w:t>
            </w:r>
          </w:p>
        </w:tc>
        <w:tc>
          <w:tcPr>
            <w:tcW w:w="2261" w:type="dxa"/>
            <w:shd w:val="clear" w:color="auto" w:fill="auto"/>
            <w:vAlign w:val="center"/>
          </w:tcPr>
          <w:p w14:paraId="019574C0">
            <w:pPr>
              <w:pageBreakBefore w:val="0"/>
              <w:spacing w:line="240" w:lineRule="auto"/>
              <w:jc w:val="right"/>
              <w:textAlignment w:val="auto"/>
            </w:pPr>
            <w:r>
              <w:rPr>
                <w:b w:val="0"/>
                <w:i w:val="0"/>
                <w:strike w:val="0"/>
                <w:color w:val="000000"/>
                <w:position w:val="-1"/>
                <w:sz w:val="22"/>
                <w:u w:val="none"/>
              </w:rPr>
              <w:t>764.72</w:t>
            </w:r>
          </w:p>
        </w:tc>
        <w:tc>
          <w:tcPr>
            <w:tcW w:w="2181" w:type="dxa"/>
            <w:shd w:val="clear" w:color="auto" w:fill="auto"/>
            <w:vAlign w:val="center"/>
          </w:tcPr>
          <w:p w14:paraId="6DB8DE4C">
            <w:pPr>
              <w:pageBreakBefore w:val="0"/>
              <w:spacing w:line="240" w:lineRule="auto"/>
              <w:jc w:val="right"/>
              <w:textAlignment w:val="auto"/>
            </w:pPr>
          </w:p>
        </w:tc>
        <w:tc>
          <w:tcPr>
            <w:tcW w:w="2351" w:type="dxa"/>
            <w:shd w:val="clear" w:color="auto" w:fill="auto"/>
            <w:vAlign w:val="center"/>
          </w:tcPr>
          <w:p w14:paraId="32793AD5">
            <w:pPr>
              <w:pageBreakBefore w:val="0"/>
              <w:spacing w:line="240" w:lineRule="auto"/>
              <w:jc w:val="right"/>
              <w:textAlignment w:val="auto"/>
            </w:pPr>
          </w:p>
        </w:tc>
      </w:tr>
      <w:tr w14:paraId="79F0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5EFA6AE">
            <w:pPr>
              <w:pageBreakBefore w:val="0"/>
              <w:spacing w:line="240" w:lineRule="auto"/>
              <w:jc w:val="both"/>
              <w:textAlignment w:val="auto"/>
            </w:pPr>
          </w:p>
        </w:tc>
        <w:tc>
          <w:tcPr>
            <w:tcW w:w="1857" w:type="dxa"/>
            <w:shd w:val="clear" w:color="auto" w:fill="auto"/>
            <w:vAlign w:val="center"/>
          </w:tcPr>
          <w:p w14:paraId="4C08BE73">
            <w:pPr>
              <w:pageBreakBefore w:val="0"/>
              <w:spacing w:line="240" w:lineRule="auto"/>
              <w:jc w:val="right"/>
              <w:textAlignment w:val="auto"/>
            </w:pPr>
          </w:p>
        </w:tc>
        <w:tc>
          <w:tcPr>
            <w:tcW w:w="2421" w:type="dxa"/>
            <w:shd w:val="clear" w:color="auto" w:fill="auto"/>
            <w:vAlign w:val="center"/>
          </w:tcPr>
          <w:p w14:paraId="66A32F6F">
            <w:pPr>
              <w:pageBreakBefore w:val="0"/>
              <w:spacing w:line="240" w:lineRule="auto"/>
              <w:jc w:val="both"/>
              <w:textAlignment w:val="auto"/>
            </w:pPr>
            <w:r>
              <w:rPr>
                <w:b w:val="0"/>
                <w:i w:val="0"/>
                <w:strike w:val="0"/>
                <w:color w:val="000000"/>
                <w:position w:val="-1"/>
                <w:sz w:val="22"/>
                <w:u w:val="none"/>
              </w:rPr>
              <w:t>（七）文化旅游体育与传媒支出</w:t>
            </w:r>
          </w:p>
        </w:tc>
        <w:tc>
          <w:tcPr>
            <w:tcW w:w="1995" w:type="dxa"/>
            <w:shd w:val="clear" w:color="auto" w:fill="auto"/>
            <w:vAlign w:val="center"/>
          </w:tcPr>
          <w:p w14:paraId="2FA271CE">
            <w:pPr>
              <w:pageBreakBefore w:val="0"/>
              <w:spacing w:line="240" w:lineRule="auto"/>
              <w:jc w:val="right"/>
              <w:textAlignment w:val="auto"/>
            </w:pPr>
          </w:p>
        </w:tc>
        <w:tc>
          <w:tcPr>
            <w:tcW w:w="2261" w:type="dxa"/>
            <w:shd w:val="clear" w:color="auto" w:fill="auto"/>
            <w:vAlign w:val="center"/>
          </w:tcPr>
          <w:p w14:paraId="17BA79DE">
            <w:pPr>
              <w:pageBreakBefore w:val="0"/>
              <w:spacing w:line="240" w:lineRule="auto"/>
              <w:jc w:val="right"/>
              <w:textAlignment w:val="auto"/>
            </w:pPr>
          </w:p>
        </w:tc>
        <w:tc>
          <w:tcPr>
            <w:tcW w:w="2181" w:type="dxa"/>
            <w:shd w:val="clear" w:color="auto" w:fill="auto"/>
            <w:vAlign w:val="center"/>
          </w:tcPr>
          <w:p w14:paraId="5A061FBF">
            <w:pPr>
              <w:pageBreakBefore w:val="0"/>
              <w:spacing w:line="240" w:lineRule="auto"/>
              <w:jc w:val="right"/>
              <w:textAlignment w:val="auto"/>
            </w:pPr>
          </w:p>
        </w:tc>
        <w:tc>
          <w:tcPr>
            <w:tcW w:w="2351" w:type="dxa"/>
            <w:shd w:val="clear" w:color="auto" w:fill="auto"/>
            <w:vAlign w:val="center"/>
          </w:tcPr>
          <w:p w14:paraId="76AA95F0">
            <w:pPr>
              <w:pageBreakBefore w:val="0"/>
              <w:spacing w:line="240" w:lineRule="auto"/>
              <w:jc w:val="right"/>
              <w:textAlignment w:val="auto"/>
            </w:pPr>
          </w:p>
        </w:tc>
      </w:tr>
      <w:tr w14:paraId="4B9E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AD9E067">
            <w:pPr>
              <w:pageBreakBefore w:val="0"/>
              <w:spacing w:line="240" w:lineRule="auto"/>
              <w:jc w:val="both"/>
              <w:textAlignment w:val="auto"/>
            </w:pPr>
          </w:p>
        </w:tc>
        <w:tc>
          <w:tcPr>
            <w:tcW w:w="1857" w:type="dxa"/>
            <w:shd w:val="clear" w:color="auto" w:fill="auto"/>
            <w:vAlign w:val="center"/>
          </w:tcPr>
          <w:p w14:paraId="37320F3A">
            <w:pPr>
              <w:pageBreakBefore w:val="0"/>
              <w:spacing w:line="240" w:lineRule="auto"/>
              <w:jc w:val="right"/>
              <w:textAlignment w:val="auto"/>
            </w:pPr>
          </w:p>
        </w:tc>
        <w:tc>
          <w:tcPr>
            <w:tcW w:w="2421" w:type="dxa"/>
            <w:shd w:val="clear" w:color="auto" w:fill="auto"/>
            <w:vAlign w:val="center"/>
          </w:tcPr>
          <w:p w14:paraId="6B4D9CA8">
            <w:pPr>
              <w:pageBreakBefore w:val="0"/>
              <w:spacing w:line="240" w:lineRule="auto"/>
              <w:jc w:val="both"/>
              <w:textAlignment w:val="auto"/>
            </w:pPr>
            <w:r>
              <w:rPr>
                <w:b w:val="0"/>
                <w:i w:val="0"/>
                <w:strike w:val="0"/>
                <w:color w:val="000000"/>
                <w:position w:val="-1"/>
                <w:sz w:val="22"/>
                <w:u w:val="none"/>
              </w:rPr>
              <w:t>（八）社会保障和就业支出</w:t>
            </w:r>
          </w:p>
        </w:tc>
        <w:tc>
          <w:tcPr>
            <w:tcW w:w="1995" w:type="dxa"/>
            <w:shd w:val="clear" w:color="auto" w:fill="auto"/>
            <w:vAlign w:val="center"/>
          </w:tcPr>
          <w:p w14:paraId="6985E6BB">
            <w:pPr>
              <w:pageBreakBefore w:val="0"/>
              <w:spacing w:line="240" w:lineRule="auto"/>
              <w:jc w:val="right"/>
              <w:textAlignment w:val="auto"/>
            </w:pPr>
            <w:r>
              <w:rPr>
                <w:b w:val="0"/>
                <w:i w:val="0"/>
                <w:strike w:val="0"/>
                <w:color w:val="000000"/>
                <w:position w:val="-1"/>
                <w:sz w:val="22"/>
                <w:u w:val="none"/>
              </w:rPr>
              <w:t>15.40</w:t>
            </w:r>
          </w:p>
        </w:tc>
        <w:tc>
          <w:tcPr>
            <w:tcW w:w="2261" w:type="dxa"/>
            <w:shd w:val="clear" w:color="auto" w:fill="auto"/>
            <w:vAlign w:val="center"/>
          </w:tcPr>
          <w:p w14:paraId="350BA413">
            <w:pPr>
              <w:pageBreakBefore w:val="0"/>
              <w:spacing w:line="240" w:lineRule="auto"/>
              <w:jc w:val="right"/>
              <w:textAlignment w:val="auto"/>
            </w:pPr>
            <w:r>
              <w:rPr>
                <w:b w:val="0"/>
                <w:i w:val="0"/>
                <w:strike w:val="0"/>
                <w:color w:val="000000"/>
                <w:position w:val="-1"/>
                <w:sz w:val="22"/>
                <w:u w:val="none"/>
              </w:rPr>
              <w:t>15.40</w:t>
            </w:r>
          </w:p>
        </w:tc>
        <w:tc>
          <w:tcPr>
            <w:tcW w:w="2181" w:type="dxa"/>
            <w:shd w:val="clear" w:color="auto" w:fill="auto"/>
            <w:vAlign w:val="center"/>
          </w:tcPr>
          <w:p w14:paraId="1BDDAA39">
            <w:pPr>
              <w:pageBreakBefore w:val="0"/>
              <w:spacing w:line="240" w:lineRule="auto"/>
              <w:jc w:val="right"/>
              <w:textAlignment w:val="auto"/>
            </w:pPr>
          </w:p>
        </w:tc>
        <w:tc>
          <w:tcPr>
            <w:tcW w:w="2351" w:type="dxa"/>
            <w:shd w:val="clear" w:color="auto" w:fill="auto"/>
            <w:vAlign w:val="center"/>
          </w:tcPr>
          <w:p w14:paraId="7C5935F3">
            <w:pPr>
              <w:pageBreakBefore w:val="0"/>
              <w:spacing w:line="240" w:lineRule="auto"/>
              <w:jc w:val="right"/>
              <w:textAlignment w:val="auto"/>
            </w:pPr>
          </w:p>
        </w:tc>
      </w:tr>
      <w:tr w14:paraId="7E53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707F78C">
            <w:pPr>
              <w:pageBreakBefore w:val="0"/>
              <w:spacing w:line="240" w:lineRule="auto"/>
              <w:jc w:val="both"/>
              <w:textAlignment w:val="auto"/>
            </w:pPr>
          </w:p>
        </w:tc>
        <w:tc>
          <w:tcPr>
            <w:tcW w:w="1857" w:type="dxa"/>
            <w:shd w:val="clear" w:color="auto" w:fill="auto"/>
            <w:vAlign w:val="center"/>
          </w:tcPr>
          <w:p w14:paraId="5C7EC63A">
            <w:pPr>
              <w:pageBreakBefore w:val="0"/>
              <w:spacing w:line="240" w:lineRule="auto"/>
              <w:jc w:val="right"/>
              <w:textAlignment w:val="auto"/>
            </w:pPr>
          </w:p>
        </w:tc>
        <w:tc>
          <w:tcPr>
            <w:tcW w:w="2421" w:type="dxa"/>
            <w:shd w:val="clear" w:color="auto" w:fill="auto"/>
            <w:vAlign w:val="center"/>
          </w:tcPr>
          <w:p w14:paraId="68BAB1B2">
            <w:pPr>
              <w:pageBreakBefore w:val="0"/>
              <w:spacing w:line="240" w:lineRule="auto"/>
              <w:jc w:val="both"/>
              <w:textAlignment w:val="auto"/>
            </w:pPr>
            <w:r>
              <w:rPr>
                <w:b w:val="0"/>
                <w:i w:val="0"/>
                <w:strike w:val="0"/>
                <w:color w:val="000000"/>
                <w:position w:val="-1"/>
                <w:sz w:val="22"/>
                <w:u w:val="none"/>
              </w:rPr>
              <w:t>（九）社会保险基金支出</w:t>
            </w:r>
          </w:p>
        </w:tc>
        <w:tc>
          <w:tcPr>
            <w:tcW w:w="1995" w:type="dxa"/>
            <w:shd w:val="clear" w:color="auto" w:fill="auto"/>
            <w:vAlign w:val="center"/>
          </w:tcPr>
          <w:p w14:paraId="394D9287">
            <w:pPr>
              <w:pageBreakBefore w:val="0"/>
              <w:spacing w:line="240" w:lineRule="auto"/>
              <w:jc w:val="right"/>
              <w:textAlignment w:val="auto"/>
            </w:pPr>
          </w:p>
        </w:tc>
        <w:tc>
          <w:tcPr>
            <w:tcW w:w="2261" w:type="dxa"/>
            <w:shd w:val="clear" w:color="auto" w:fill="auto"/>
            <w:vAlign w:val="center"/>
          </w:tcPr>
          <w:p w14:paraId="27627A6D">
            <w:pPr>
              <w:pageBreakBefore w:val="0"/>
              <w:spacing w:line="240" w:lineRule="auto"/>
              <w:jc w:val="right"/>
              <w:textAlignment w:val="auto"/>
            </w:pPr>
          </w:p>
        </w:tc>
        <w:tc>
          <w:tcPr>
            <w:tcW w:w="2181" w:type="dxa"/>
            <w:shd w:val="clear" w:color="auto" w:fill="auto"/>
            <w:vAlign w:val="center"/>
          </w:tcPr>
          <w:p w14:paraId="1757DF29">
            <w:pPr>
              <w:pageBreakBefore w:val="0"/>
              <w:spacing w:line="240" w:lineRule="auto"/>
              <w:jc w:val="right"/>
              <w:textAlignment w:val="auto"/>
            </w:pPr>
          </w:p>
        </w:tc>
        <w:tc>
          <w:tcPr>
            <w:tcW w:w="2351" w:type="dxa"/>
            <w:shd w:val="clear" w:color="auto" w:fill="auto"/>
            <w:vAlign w:val="center"/>
          </w:tcPr>
          <w:p w14:paraId="710DFB69">
            <w:pPr>
              <w:pageBreakBefore w:val="0"/>
              <w:spacing w:line="240" w:lineRule="auto"/>
              <w:jc w:val="right"/>
              <w:textAlignment w:val="auto"/>
            </w:pPr>
          </w:p>
        </w:tc>
      </w:tr>
      <w:tr w14:paraId="07CE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2B17486">
            <w:pPr>
              <w:pageBreakBefore w:val="0"/>
              <w:spacing w:line="240" w:lineRule="auto"/>
              <w:jc w:val="both"/>
              <w:textAlignment w:val="auto"/>
            </w:pPr>
          </w:p>
        </w:tc>
        <w:tc>
          <w:tcPr>
            <w:tcW w:w="1857" w:type="dxa"/>
            <w:shd w:val="clear" w:color="auto" w:fill="auto"/>
            <w:vAlign w:val="center"/>
          </w:tcPr>
          <w:p w14:paraId="4328F67B">
            <w:pPr>
              <w:pageBreakBefore w:val="0"/>
              <w:spacing w:line="240" w:lineRule="auto"/>
              <w:jc w:val="right"/>
              <w:textAlignment w:val="auto"/>
            </w:pPr>
          </w:p>
        </w:tc>
        <w:tc>
          <w:tcPr>
            <w:tcW w:w="2421" w:type="dxa"/>
            <w:shd w:val="clear" w:color="auto" w:fill="auto"/>
            <w:vAlign w:val="center"/>
          </w:tcPr>
          <w:p w14:paraId="3522E185">
            <w:pPr>
              <w:pageBreakBefore w:val="0"/>
              <w:spacing w:line="240" w:lineRule="auto"/>
              <w:jc w:val="both"/>
              <w:textAlignment w:val="auto"/>
            </w:pPr>
            <w:r>
              <w:rPr>
                <w:b w:val="0"/>
                <w:i w:val="0"/>
                <w:strike w:val="0"/>
                <w:color w:val="000000"/>
                <w:position w:val="-1"/>
                <w:sz w:val="22"/>
                <w:u w:val="none"/>
              </w:rPr>
              <w:t>（十）卫生健康支出</w:t>
            </w:r>
          </w:p>
        </w:tc>
        <w:tc>
          <w:tcPr>
            <w:tcW w:w="1995" w:type="dxa"/>
            <w:shd w:val="clear" w:color="auto" w:fill="auto"/>
            <w:vAlign w:val="center"/>
          </w:tcPr>
          <w:p w14:paraId="66B722AB">
            <w:pPr>
              <w:pageBreakBefore w:val="0"/>
              <w:spacing w:line="240" w:lineRule="auto"/>
              <w:jc w:val="right"/>
              <w:textAlignment w:val="auto"/>
            </w:pPr>
            <w:r>
              <w:rPr>
                <w:b w:val="0"/>
                <w:i w:val="0"/>
                <w:strike w:val="0"/>
                <w:color w:val="000000"/>
                <w:position w:val="-1"/>
                <w:sz w:val="22"/>
                <w:u w:val="none"/>
              </w:rPr>
              <w:t>8.54</w:t>
            </w:r>
          </w:p>
        </w:tc>
        <w:tc>
          <w:tcPr>
            <w:tcW w:w="2261" w:type="dxa"/>
            <w:shd w:val="clear" w:color="auto" w:fill="auto"/>
            <w:vAlign w:val="center"/>
          </w:tcPr>
          <w:p w14:paraId="45289851">
            <w:pPr>
              <w:pageBreakBefore w:val="0"/>
              <w:spacing w:line="240" w:lineRule="auto"/>
              <w:jc w:val="right"/>
              <w:textAlignment w:val="auto"/>
            </w:pPr>
            <w:r>
              <w:rPr>
                <w:b w:val="0"/>
                <w:i w:val="0"/>
                <w:strike w:val="0"/>
                <w:color w:val="000000"/>
                <w:position w:val="-1"/>
                <w:sz w:val="22"/>
                <w:u w:val="none"/>
              </w:rPr>
              <w:t>8.54</w:t>
            </w:r>
          </w:p>
        </w:tc>
        <w:tc>
          <w:tcPr>
            <w:tcW w:w="2181" w:type="dxa"/>
            <w:shd w:val="clear" w:color="auto" w:fill="auto"/>
            <w:vAlign w:val="center"/>
          </w:tcPr>
          <w:p w14:paraId="4E8BA3CC">
            <w:pPr>
              <w:pageBreakBefore w:val="0"/>
              <w:spacing w:line="240" w:lineRule="auto"/>
              <w:jc w:val="right"/>
              <w:textAlignment w:val="auto"/>
            </w:pPr>
          </w:p>
        </w:tc>
        <w:tc>
          <w:tcPr>
            <w:tcW w:w="2351" w:type="dxa"/>
            <w:shd w:val="clear" w:color="auto" w:fill="auto"/>
            <w:vAlign w:val="center"/>
          </w:tcPr>
          <w:p w14:paraId="1B26A12E">
            <w:pPr>
              <w:pageBreakBefore w:val="0"/>
              <w:spacing w:line="240" w:lineRule="auto"/>
              <w:jc w:val="right"/>
              <w:textAlignment w:val="auto"/>
            </w:pPr>
          </w:p>
        </w:tc>
      </w:tr>
      <w:tr w14:paraId="4A6B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5CF4311E">
            <w:pPr>
              <w:pageBreakBefore w:val="0"/>
              <w:spacing w:line="240" w:lineRule="auto"/>
              <w:jc w:val="both"/>
              <w:textAlignment w:val="auto"/>
            </w:pPr>
          </w:p>
        </w:tc>
        <w:tc>
          <w:tcPr>
            <w:tcW w:w="1857" w:type="dxa"/>
            <w:shd w:val="clear" w:color="auto" w:fill="auto"/>
            <w:vAlign w:val="center"/>
          </w:tcPr>
          <w:p w14:paraId="405744E1">
            <w:pPr>
              <w:pageBreakBefore w:val="0"/>
              <w:spacing w:line="240" w:lineRule="auto"/>
              <w:jc w:val="right"/>
              <w:textAlignment w:val="auto"/>
            </w:pPr>
          </w:p>
        </w:tc>
        <w:tc>
          <w:tcPr>
            <w:tcW w:w="2421" w:type="dxa"/>
            <w:shd w:val="clear" w:color="auto" w:fill="auto"/>
            <w:vAlign w:val="center"/>
          </w:tcPr>
          <w:p w14:paraId="59954FDB">
            <w:pPr>
              <w:pageBreakBefore w:val="0"/>
              <w:spacing w:line="240" w:lineRule="auto"/>
              <w:jc w:val="both"/>
              <w:textAlignment w:val="auto"/>
            </w:pPr>
            <w:r>
              <w:rPr>
                <w:b w:val="0"/>
                <w:i w:val="0"/>
                <w:strike w:val="0"/>
                <w:color w:val="000000"/>
                <w:position w:val="-1"/>
                <w:sz w:val="22"/>
                <w:u w:val="none"/>
              </w:rPr>
              <w:t>（十一）节能环保支出</w:t>
            </w:r>
          </w:p>
        </w:tc>
        <w:tc>
          <w:tcPr>
            <w:tcW w:w="1995" w:type="dxa"/>
            <w:shd w:val="clear" w:color="auto" w:fill="auto"/>
            <w:vAlign w:val="center"/>
          </w:tcPr>
          <w:p w14:paraId="352F3DCD">
            <w:pPr>
              <w:pageBreakBefore w:val="0"/>
              <w:spacing w:line="240" w:lineRule="auto"/>
              <w:jc w:val="right"/>
              <w:textAlignment w:val="auto"/>
            </w:pPr>
          </w:p>
        </w:tc>
        <w:tc>
          <w:tcPr>
            <w:tcW w:w="2261" w:type="dxa"/>
            <w:shd w:val="clear" w:color="auto" w:fill="auto"/>
            <w:vAlign w:val="center"/>
          </w:tcPr>
          <w:p w14:paraId="0E00A4B0">
            <w:pPr>
              <w:pageBreakBefore w:val="0"/>
              <w:spacing w:line="240" w:lineRule="auto"/>
              <w:jc w:val="right"/>
              <w:textAlignment w:val="auto"/>
            </w:pPr>
          </w:p>
        </w:tc>
        <w:tc>
          <w:tcPr>
            <w:tcW w:w="2181" w:type="dxa"/>
            <w:shd w:val="clear" w:color="auto" w:fill="auto"/>
            <w:vAlign w:val="center"/>
          </w:tcPr>
          <w:p w14:paraId="25F1FCE0">
            <w:pPr>
              <w:pageBreakBefore w:val="0"/>
              <w:spacing w:line="240" w:lineRule="auto"/>
              <w:jc w:val="right"/>
              <w:textAlignment w:val="auto"/>
            </w:pPr>
          </w:p>
        </w:tc>
        <w:tc>
          <w:tcPr>
            <w:tcW w:w="2351" w:type="dxa"/>
            <w:shd w:val="clear" w:color="auto" w:fill="auto"/>
            <w:vAlign w:val="center"/>
          </w:tcPr>
          <w:p w14:paraId="1EE2C49B">
            <w:pPr>
              <w:pageBreakBefore w:val="0"/>
              <w:spacing w:line="240" w:lineRule="auto"/>
              <w:jc w:val="right"/>
              <w:textAlignment w:val="auto"/>
            </w:pPr>
          </w:p>
        </w:tc>
      </w:tr>
      <w:tr w14:paraId="00DB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0597927">
            <w:pPr>
              <w:pageBreakBefore w:val="0"/>
              <w:spacing w:line="240" w:lineRule="auto"/>
              <w:jc w:val="both"/>
              <w:textAlignment w:val="auto"/>
            </w:pPr>
          </w:p>
        </w:tc>
        <w:tc>
          <w:tcPr>
            <w:tcW w:w="1857" w:type="dxa"/>
            <w:shd w:val="clear" w:color="auto" w:fill="auto"/>
            <w:vAlign w:val="center"/>
          </w:tcPr>
          <w:p w14:paraId="2C1D1814">
            <w:pPr>
              <w:pageBreakBefore w:val="0"/>
              <w:spacing w:line="240" w:lineRule="auto"/>
              <w:jc w:val="right"/>
              <w:textAlignment w:val="auto"/>
            </w:pPr>
          </w:p>
        </w:tc>
        <w:tc>
          <w:tcPr>
            <w:tcW w:w="2421" w:type="dxa"/>
            <w:shd w:val="clear" w:color="auto" w:fill="auto"/>
            <w:vAlign w:val="center"/>
          </w:tcPr>
          <w:p w14:paraId="4D0B8DF4">
            <w:pPr>
              <w:pageBreakBefore w:val="0"/>
              <w:spacing w:line="240" w:lineRule="auto"/>
              <w:jc w:val="both"/>
              <w:textAlignment w:val="auto"/>
            </w:pPr>
            <w:r>
              <w:rPr>
                <w:b w:val="0"/>
                <w:i w:val="0"/>
                <w:strike w:val="0"/>
                <w:color w:val="000000"/>
                <w:position w:val="-1"/>
                <w:sz w:val="22"/>
                <w:u w:val="none"/>
              </w:rPr>
              <w:t>（十二）城乡社区支出</w:t>
            </w:r>
          </w:p>
        </w:tc>
        <w:tc>
          <w:tcPr>
            <w:tcW w:w="1995" w:type="dxa"/>
            <w:shd w:val="clear" w:color="auto" w:fill="auto"/>
            <w:vAlign w:val="center"/>
          </w:tcPr>
          <w:p w14:paraId="62738BEF">
            <w:pPr>
              <w:pageBreakBefore w:val="0"/>
              <w:spacing w:line="240" w:lineRule="auto"/>
              <w:jc w:val="right"/>
              <w:textAlignment w:val="auto"/>
            </w:pPr>
          </w:p>
        </w:tc>
        <w:tc>
          <w:tcPr>
            <w:tcW w:w="2261" w:type="dxa"/>
            <w:shd w:val="clear" w:color="auto" w:fill="auto"/>
            <w:vAlign w:val="center"/>
          </w:tcPr>
          <w:p w14:paraId="017A3230">
            <w:pPr>
              <w:pageBreakBefore w:val="0"/>
              <w:spacing w:line="240" w:lineRule="auto"/>
              <w:jc w:val="right"/>
              <w:textAlignment w:val="auto"/>
            </w:pPr>
          </w:p>
        </w:tc>
        <w:tc>
          <w:tcPr>
            <w:tcW w:w="2181" w:type="dxa"/>
            <w:shd w:val="clear" w:color="auto" w:fill="auto"/>
            <w:vAlign w:val="center"/>
          </w:tcPr>
          <w:p w14:paraId="7B05D2E8">
            <w:pPr>
              <w:pageBreakBefore w:val="0"/>
              <w:spacing w:line="240" w:lineRule="auto"/>
              <w:jc w:val="right"/>
              <w:textAlignment w:val="auto"/>
            </w:pPr>
          </w:p>
        </w:tc>
        <w:tc>
          <w:tcPr>
            <w:tcW w:w="2351" w:type="dxa"/>
            <w:shd w:val="clear" w:color="auto" w:fill="auto"/>
            <w:vAlign w:val="center"/>
          </w:tcPr>
          <w:p w14:paraId="138FF757">
            <w:pPr>
              <w:pageBreakBefore w:val="0"/>
              <w:spacing w:line="240" w:lineRule="auto"/>
              <w:jc w:val="right"/>
              <w:textAlignment w:val="auto"/>
            </w:pPr>
          </w:p>
        </w:tc>
      </w:tr>
      <w:tr w14:paraId="713F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53015A9">
            <w:pPr>
              <w:pageBreakBefore w:val="0"/>
              <w:spacing w:line="240" w:lineRule="auto"/>
              <w:jc w:val="both"/>
              <w:textAlignment w:val="auto"/>
            </w:pPr>
          </w:p>
        </w:tc>
        <w:tc>
          <w:tcPr>
            <w:tcW w:w="1857" w:type="dxa"/>
            <w:shd w:val="clear" w:color="auto" w:fill="auto"/>
            <w:vAlign w:val="center"/>
          </w:tcPr>
          <w:p w14:paraId="538CAA15">
            <w:pPr>
              <w:pageBreakBefore w:val="0"/>
              <w:spacing w:line="240" w:lineRule="auto"/>
              <w:jc w:val="right"/>
              <w:textAlignment w:val="auto"/>
            </w:pPr>
          </w:p>
        </w:tc>
        <w:tc>
          <w:tcPr>
            <w:tcW w:w="2421" w:type="dxa"/>
            <w:shd w:val="clear" w:color="auto" w:fill="auto"/>
            <w:vAlign w:val="center"/>
          </w:tcPr>
          <w:p w14:paraId="7B8DE859">
            <w:pPr>
              <w:pageBreakBefore w:val="0"/>
              <w:spacing w:line="240" w:lineRule="auto"/>
              <w:jc w:val="both"/>
              <w:textAlignment w:val="auto"/>
            </w:pPr>
            <w:r>
              <w:rPr>
                <w:b w:val="0"/>
                <w:i w:val="0"/>
                <w:strike w:val="0"/>
                <w:color w:val="000000"/>
                <w:position w:val="-1"/>
                <w:sz w:val="22"/>
                <w:u w:val="none"/>
              </w:rPr>
              <w:t>（十三）农林水支出</w:t>
            </w:r>
          </w:p>
        </w:tc>
        <w:tc>
          <w:tcPr>
            <w:tcW w:w="1995" w:type="dxa"/>
            <w:shd w:val="clear" w:color="auto" w:fill="auto"/>
            <w:vAlign w:val="center"/>
          </w:tcPr>
          <w:p w14:paraId="792E78B5">
            <w:pPr>
              <w:pageBreakBefore w:val="0"/>
              <w:spacing w:line="240" w:lineRule="auto"/>
              <w:jc w:val="right"/>
              <w:textAlignment w:val="auto"/>
            </w:pPr>
          </w:p>
        </w:tc>
        <w:tc>
          <w:tcPr>
            <w:tcW w:w="2261" w:type="dxa"/>
            <w:shd w:val="clear" w:color="auto" w:fill="auto"/>
            <w:vAlign w:val="center"/>
          </w:tcPr>
          <w:p w14:paraId="41F15EBE">
            <w:pPr>
              <w:pageBreakBefore w:val="0"/>
              <w:spacing w:line="240" w:lineRule="auto"/>
              <w:jc w:val="right"/>
              <w:textAlignment w:val="auto"/>
            </w:pPr>
          </w:p>
        </w:tc>
        <w:tc>
          <w:tcPr>
            <w:tcW w:w="2181" w:type="dxa"/>
            <w:shd w:val="clear" w:color="auto" w:fill="auto"/>
            <w:vAlign w:val="center"/>
          </w:tcPr>
          <w:p w14:paraId="12F66DFF">
            <w:pPr>
              <w:pageBreakBefore w:val="0"/>
              <w:spacing w:line="240" w:lineRule="auto"/>
              <w:jc w:val="right"/>
              <w:textAlignment w:val="auto"/>
            </w:pPr>
          </w:p>
        </w:tc>
        <w:tc>
          <w:tcPr>
            <w:tcW w:w="2351" w:type="dxa"/>
            <w:shd w:val="clear" w:color="auto" w:fill="auto"/>
            <w:vAlign w:val="center"/>
          </w:tcPr>
          <w:p w14:paraId="551C7B92">
            <w:pPr>
              <w:pageBreakBefore w:val="0"/>
              <w:spacing w:line="240" w:lineRule="auto"/>
              <w:jc w:val="right"/>
              <w:textAlignment w:val="auto"/>
            </w:pPr>
          </w:p>
        </w:tc>
      </w:tr>
      <w:tr w14:paraId="7D44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2D29E1E8">
            <w:pPr>
              <w:pageBreakBefore w:val="0"/>
              <w:spacing w:line="240" w:lineRule="auto"/>
              <w:jc w:val="both"/>
              <w:textAlignment w:val="auto"/>
            </w:pPr>
          </w:p>
        </w:tc>
        <w:tc>
          <w:tcPr>
            <w:tcW w:w="1857" w:type="dxa"/>
            <w:shd w:val="clear" w:color="auto" w:fill="auto"/>
            <w:vAlign w:val="center"/>
          </w:tcPr>
          <w:p w14:paraId="6FF2F675">
            <w:pPr>
              <w:pageBreakBefore w:val="0"/>
              <w:spacing w:line="240" w:lineRule="auto"/>
              <w:jc w:val="right"/>
              <w:textAlignment w:val="auto"/>
            </w:pPr>
          </w:p>
        </w:tc>
        <w:tc>
          <w:tcPr>
            <w:tcW w:w="2421" w:type="dxa"/>
            <w:shd w:val="clear" w:color="auto" w:fill="auto"/>
            <w:vAlign w:val="center"/>
          </w:tcPr>
          <w:p w14:paraId="30CDF816">
            <w:pPr>
              <w:pageBreakBefore w:val="0"/>
              <w:spacing w:line="240" w:lineRule="auto"/>
              <w:jc w:val="both"/>
              <w:textAlignment w:val="auto"/>
            </w:pPr>
            <w:r>
              <w:rPr>
                <w:b w:val="0"/>
                <w:i w:val="0"/>
                <w:strike w:val="0"/>
                <w:color w:val="000000"/>
                <w:position w:val="-1"/>
                <w:sz w:val="22"/>
                <w:u w:val="none"/>
              </w:rPr>
              <w:t>（十四）交通运输支出</w:t>
            </w:r>
          </w:p>
        </w:tc>
        <w:tc>
          <w:tcPr>
            <w:tcW w:w="1995" w:type="dxa"/>
            <w:shd w:val="clear" w:color="auto" w:fill="auto"/>
            <w:vAlign w:val="center"/>
          </w:tcPr>
          <w:p w14:paraId="4AA99286">
            <w:pPr>
              <w:pageBreakBefore w:val="0"/>
              <w:spacing w:line="240" w:lineRule="auto"/>
              <w:jc w:val="right"/>
              <w:textAlignment w:val="auto"/>
            </w:pPr>
          </w:p>
        </w:tc>
        <w:tc>
          <w:tcPr>
            <w:tcW w:w="2261" w:type="dxa"/>
            <w:shd w:val="clear" w:color="auto" w:fill="auto"/>
            <w:vAlign w:val="center"/>
          </w:tcPr>
          <w:p w14:paraId="77837687">
            <w:pPr>
              <w:pageBreakBefore w:val="0"/>
              <w:spacing w:line="240" w:lineRule="auto"/>
              <w:jc w:val="right"/>
              <w:textAlignment w:val="auto"/>
            </w:pPr>
          </w:p>
        </w:tc>
        <w:tc>
          <w:tcPr>
            <w:tcW w:w="2181" w:type="dxa"/>
            <w:shd w:val="clear" w:color="auto" w:fill="auto"/>
            <w:vAlign w:val="center"/>
          </w:tcPr>
          <w:p w14:paraId="6D05FF3B">
            <w:pPr>
              <w:pageBreakBefore w:val="0"/>
              <w:spacing w:line="240" w:lineRule="auto"/>
              <w:jc w:val="right"/>
              <w:textAlignment w:val="auto"/>
            </w:pPr>
          </w:p>
        </w:tc>
        <w:tc>
          <w:tcPr>
            <w:tcW w:w="2351" w:type="dxa"/>
            <w:shd w:val="clear" w:color="auto" w:fill="auto"/>
            <w:vAlign w:val="center"/>
          </w:tcPr>
          <w:p w14:paraId="36898176">
            <w:pPr>
              <w:pageBreakBefore w:val="0"/>
              <w:spacing w:line="240" w:lineRule="auto"/>
              <w:jc w:val="right"/>
              <w:textAlignment w:val="auto"/>
            </w:pPr>
          </w:p>
        </w:tc>
      </w:tr>
      <w:tr w14:paraId="781A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551278E9">
            <w:pPr>
              <w:pageBreakBefore w:val="0"/>
              <w:spacing w:line="240" w:lineRule="auto"/>
              <w:jc w:val="both"/>
              <w:textAlignment w:val="auto"/>
            </w:pPr>
          </w:p>
        </w:tc>
        <w:tc>
          <w:tcPr>
            <w:tcW w:w="1857" w:type="dxa"/>
            <w:shd w:val="clear" w:color="auto" w:fill="auto"/>
            <w:vAlign w:val="center"/>
          </w:tcPr>
          <w:p w14:paraId="02828495">
            <w:pPr>
              <w:pageBreakBefore w:val="0"/>
              <w:spacing w:line="240" w:lineRule="auto"/>
              <w:jc w:val="right"/>
              <w:textAlignment w:val="auto"/>
            </w:pPr>
          </w:p>
        </w:tc>
        <w:tc>
          <w:tcPr>
            <w:tcW w:w="2421" w:type="dxa"/>
            <w:shd w:val="clear" w:color="auto" w:fill="auto"/>
            <w:vAlign w:val="center"/>
          </w:tcPr>
          <w:p w14:paraId="66F0820B">
            <w:pPr>
              <w:pageBreakBefore w:val="0"/>
              <w:spacing w:line="240" w:lineRule="auto"/>
              <w:jc w:val="both"/>
              <w:textAlignment w:val="auto"/>
            </w:pPr>
            <w:r>
              <w:rPr>
                <w:b w:val="0"/>
                <w:i w:val="0"/>
                <w:strike w:val="0"/>
                <w:color w:val="000000"/>
                <w:position w:val="-1"/>
                <w:sz w:val="22"/>
                <w:u w:val="none"/>
              </w:rPr>
              <w:t>（十五）资源勘探工业信息等支出</w:t>
            </w:r>
          </w:p>
        </w:tc>
        <w:tc>
          <w:tcPr>
            <w:tcW w:w="1995" w:type="dxa"/>
            <w:shd w:val="clear" w:color="auto" w:fill="auto"/>
            <w:vAlign w:val="center"/>
          </w:tcPr>
          <w:p w14:paraId="1A1A5374">
            <w:pPr>
              <w:pageBreakBefore w:val="0"/>
              <w:spacing w:line="240" w:lineRule="auto"/>
              <w:jc w:val="right"/>
              <w:textAlignment w:val="auto"/>
            </w:pPr>
          </w:p>
        </w:tc>
        <w:tc>
          <w:tcPr>
            <w:tcW w:w="2261" w:type="dxa"/>
            <w:shd w:val="clear" w:color="auto" w:fill="auto"/>
            <w:vAlign w:val="center"/>
          </w:tcPr>
          <w:p w14:paraId="43FB6283">
            <w:pPr>
              <w:pageBreakBefore w:val="0"/>
              <w:spacing w:line="240" w:lineRule="auto"/>
              <w:jc w:val="right"/>
              <w:textAlignment w:val="auto"/>
            </w:pPr>
          </w:p>
        </w:tc>
        <w:tc>
          <w:tcPr>
            <w:tcW w:w="2181" w:type="dxa"/>
            <w:shd w:val="clear" w:color="auto" w:fill="auto"/>
            <w:vAlign w:val="center"/>
          </w:tcPr>
          <w:p w14:paraId="6646DA62">
            <w:pPr>
              <w:pageBreakBefore w:val="0"/>
              <w:spacing w:line="240" w:lineRule="auto"/>
              <w:jc w:val="right"/>
              <w:textAlignment w:val="auto"/>
            </w:pPr>
          </w:p>
        </w:tc>
        <w:tc>
          <w:tcPr>
            <w:tcW w:w="2351" w:type="dxa"/>
            <w:shd w:val="clear" w:color="auto" w:fill="auto"/>
            <w:vAlign w:val="center"/>
          </w:tcPr>
          <w:p w14:paraId="6A607926">
            <w:pPr>
              <w:pageBreakBefore w:val="0"/>
              <w:spacing w:line="240" w:lineRule="auto"/>
              <w:jc w:val="right"/>
              <w:textAlignment w:val="auto"/>
            </w:pPr>
          </w:p>
        </w:tc>
      </w:tr>
      <w:tr w14:paraId="5ADB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ED36984">
            <w:pPr>
              <w:pageBreakBefore w:val="0"/>
              <w:spacing w:line="240" w:lineRule="auto"/>
              <w:jc w:val="both"/>
              <w:textAlignment w:val="auto"/>
            </w:pPr>
          </w:p>
        </w:tc>
        <w:tc>
          <w:tcPr>
            <w:tcW w:w="1857" w:type="dxa"/>
            <w:shd w:val="clear" w:color="auto" w:fill="auto"/>
            <w:vAlign w:val="center"/>
          </w:tcPr>
          <w:p w14:paraId="7535003A">
            <w:pPr>
              <w:pageBreakBefore w:val="0"/>
              <w:spacing w:line="240" w:lineRule="auto"/>
              <w:jc w:val="right"/>
              <w:textAlignment w:val="auto"/>
            </w:pPr>
          </w:p>
        </w:tc>
        <w:tc>
          <w:tcPr>
            <w:tcW w:w="2421" w:type="dxa"/>
            <w:shd w:val="clear" w:color="auto" w:fill="auto"/>
            <w:vAlign w:val="center"/>
          </w:tcPr>
          <w:p w14:paraId="3D2CC7BB">
            <w:pPr>
              <w:pageBreakBefore w:val="0"/>
              <w:spacing w:line="240" w:lineRule="auto"/>
              <w:jc w:val="both"/>
              <w:textAlignment w:val="auto"/>
            </w:pPr>
            <w:r>
              <w:rPr>
                <w:b w:val="0"/>
                <w:i w:val="0"/>
                <w:strike w:val="0"/>
                <w:color w:val="000000"/>
                <w:position w:val="-1"/>
                <w:sz w:val="22"/>
                <w:u w:val="none"/>
              </w:rPr>
              <w:t>（十六）商业服务业等支出</w:t>
            </w:r>
          </w:p>
        </w:tc>
        <w:tc>
          <w:tcPr>
            <w:tcW w:w="1995" w:type="dxa"/>
            <w:shd w:val="clear" w:color="auto" w:fill="auto"/>
            <w:vAlign w:val="center"/>
          </w:tcPr>
          <w:p w14:paraId="7242EEDD">
            <w:pPr>
              <w:pageBreakBefore w:val="0"/>
              <w:spacing w:line="240" w:lineRule="auto"/>
              <w:jc w:val="right"/>
              <w:textAlignment w:val="auto"/>
            </w:pPr>
          </w:p>
        </w:tc>
        <w:tc>
          <w:tcPr>
            <w:tcW w:w="2261" w:type="dxa"/>
            <w:shd w:val="clear" w:color="auto" w:fill="auto"/>
            <w:vAlign w:val="center"/>
          </w:tcPr>
          <w:p w14:paraId="33C09515">
            <w:pPr>
              <w:pageBreakBefore w:val="0"/>
              <w:spacing w:line="240" w:lineRule="auto"/>
              <w:jc w:val="right"/>
              <w:textAlignment w:val="auto"/>
            </w:pPr>
          </w:p>
        </w:tc>
        <w:tc>
          <w:tcPr>
            <w:tcW w:w="2181" w:type="dxa"/>
            <w:shd w:val="clear" w:color="auto" w:fill="auto"/>
            <w:vAlign w:val="center"/>
          </w:tcPr>
          <w:p w14:paraId="11159050">
            <w:pPr>
              <w:pageBreakBefore w:val="0"/>
              <w:spacing w:line="240" w:lineRule="auto"/>
              <w:jc w:val="right"/>
              <w:textAlignment w:val="auto"/>
            </w:pPr>
          </w:p>
        </w:tc>
        <w:tc>
          <w:tcPr>
            <w:tcW w:w="2351" w:type="dxa"/>
            <w:shd w:val="clear" w:color="auto" w:fill="auto"/>
            <w:vAlign w:val="center"/>
          </w:tcPr>
          <w:p w14:paraId="12AE5691">
            <w:pPr>
              <w:pageBreakBefore w:val="0"/>
              <w:spacing w:line="240" w:lineRule="auto"/>
              <w:jc w:val="right"/>
              <w:textAlignment w:val="auto"/>
            </w:pPr>
          </w:p>
        </w:tc>
      </w:tr>
      <w:tr w14:paraId="3670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2B419B7">
            <w:pPr>
              <w:pageBreakBefore w:val="0"/>
              <w:spacing w:line="240" w:lineRule="auto"/>
              <w:jc w:val="both"/>
              <w:textAlignment w:val="auto"/>
            </w:pPr>
          </w:p>
        </w:tc>
        <w:tc>
          <w:tcPr>
            <w:tcW w:w="1857" w:type="dxa"/>
            <w:shd w:val="clear" w:color="auto" w:fill="auto"/>
            <w:vAlign w:val="center"/>
          </w:tcPr>
          <w:p w14:paraId="4ADD6382">
            <w:pPr>
              <w:pageBreakBefore w:val="0"/>
              <w:spacing w:line="240" w:lineRule="auto"/>
              <w:jc w:val="right"/>
              <w:textAlignment w:val="auto"/>
            </w:pPr>
          </w:p>
        </w:tc>
        <w:tc>
          <w:tcPr>
            <w:tcW w:w="2421" w:type="dxa"/>
            <w:shd w:val="clear" w:color="auto" w:fill="auto"/>
            <w:vAlign w:val="center"/>
          </w:tcPr>
          <w:p w14:paraId="369EE036">
            <w:pPr>
              <w:pageBreakBefore w:val="0"/>
              <w:spacing w:line="240" w:lineRule="auto"/>
              <w:jc w:val="both"/>
              <w:textAlignment w:val="auto"/>
            </w:pPr>
            <w:r>
              <w:rPr>
                <w:b w:val="0"/>
                <w:i w:val="0"/>
                <w:strike w:val="0"/>
                <w:color w:val="000000"/>
                <w:position w:val="-1"/>
                <w:sz w:val="22"/>
                <w:u w:val="none"/>
              </w:rPr>
              <w:t>（十七）金融支出</w:t>
            </w:r>
          </w:p>
        </w:tc>
        <w:tc>
          <w:tcPr>
            <w:tcW w:w="1995" w:type="dxa"/>
            <w:shd w:val="clear" w:color="auto" w:fill="auto"/>
            <w:vAlign w:val="center"/>
          </w:tcPr>
          <w:p w14:paraId="4817C5F7">
            <w:pPr>
              <w:pageBreakBefore w:val="0"/>
              <w:spacing w:line="240" w:lineRule="auto"/>
              <w:jc w:val="right"/>
              <w:textAlignment w:val="auto"/>
            </w:pPr>
          </w:p>
        </w:tc>
        <w:tc>
          <w:tcPr>
            <w:tcW w:w="2261" w:type="dxa"/>
            <w:shd w:val="clear" w:color="auto" w:fill="auto"/>
            <w:vAlign w:val="center"/>
          </w:tcPr>
          <w:p w14:paraId="044C02EC">
            <w:pPr>
              <w:pageBreakBefore w:val="0"/>
              <w:spacing w:line="240" w:lineRule="auto"/>
              <w:jc w:val="right"/>
              <w:textAlignment w:val="auto"/>
            </w:pPr>
          </w:p>
        </w:tc>
        <w:tc>
          <w:tcPr>
            <w:tcW w:w="2181" w:type="dxa"/>
            <w:shd w:val="clear" w:color="auto" w:fill="auto"/>
            <w:vAlign w:val="center"/>
          </w:tcPr>
          <w:p w14:paraId="301ADF5F">
            <w:pPr>
              <w:pageBreakBefore w:val="0"/>
              <w:spacing w:line="240" w:lineRule="auto"/>
              <w:jc w:val="right"/>
              <w:textAlignment w:val="auto"/>
            </w:pPr>
          </w:p>
        </w:tc>
        <w:tc>
          <w:tcPr>
            <w:tcW w:w="2351" w:type="dxa"/>
            <w:shd w:val="clear" w:color="auto" w:fill="auto"/>
            <w:vAlign w:val="center"/>
          </w:tcPr>
          <w:p w14:paraId="216333DB">
            <w:pPr>
              <w:pageBreakBefore w:val="0"/>
              <w:spacing w:line="240" w:lineRule="auto"/>
              <w:jc w:val="right"/>
              <w:textAlignment w:val="auto"/>
            </w:pPr>
          </w:p>
        </w:tc>
      </w:tr>
      <w:tr w14:paraId="0BD3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8769B99">
            <w:pPr>
              <w:pageBreakBefore w:val="0"/>
              <w:spacing w:line="240" w:lineRule="auto"/>
              <w:jc w:val="both"/>
              <w:textAlignment w:val="auto"/>
            </w:pPr>
          </w:p>
        </w:tc>
        <w:tc>
          <w:tcPr>
            <w:tcW w:w="1857" w:type="dxa"/>
            <w:shd w:val="clear" w:color="auto" w:fill="auto"/>
            <w:vAlign w:val="center"/>
          </w:tcPr>
          <w:p w14:paraId="38B11764">
            <w:pPr>
              <w:pageBreakBefore w:val="0"/>
              <w:spacing w:line="240" w:lineRule="auto"/>
              <w:jc w:val="right"/>
              <w:textAlignment w:val="auto"/>
            </w:pPr>
          </w:p>
        </w:tc>
        <w:tc>
          <w:tcPr>
            <w:tcW w:w="2421" w:type="dxa"/>
            <w:shd w:val="clear" w:color="auto" w:fill="auto"/>
            <w:vAlign w:val="center"/>
          </w:tcPr>
          <w:p w14:paraId="6A5592D5">
            <w:pPr>
              <w:pageBreakBefore w:val="0"/>
              <w:spacing w:line="240" w:lineRule="auto"/>
              <w:jc w:val="both"/>
              <w:textAlignment w:val="auto"/>
            </w:pPr>
            <w:r>
              <w:rPr>
                <w:b w:val="0"/>
                <w:i w:val="0"/>
                <w:strike w:val="0"/>
                <w:color w:val="000000"/>
                <w:position w:val="-1"/>
                <w:sz w:val="22"/>
                <w:u w:val="none"/>
              </w:rPr>
              <w:t>（十八）援助其他地区支出</w:t>
            </w:r>
          </w:p>
        </w:tc>
        <w:tc>
          <w:tcPr>
            <w:tcW w:w="1995" w:type="dxa"/>
            <w:shd w:val="clear" w:color="auto" w:fill="auto"/>
            <w:vAlign w:val="center"/>
          </w:tcPr>
          <w:p w14:paraId="23D43DAC">
            <w:pPr>
              <w:pageBreakBefore w:val="0"/>
              <w:spacing w:line="240" w:lineRule="auto"/>
              <w:jc w:val="right"/>
              <w:textAlignment w:val="auto"/>
            </w:pPr>
          </w:p>
        </w:tc>
        <w:tc>
          <w:tcPr>
            <w:tcW w:w="2261" w:type="dxa"/>
            <w:shd w:val="clear" w:color="auto" w:fill="auto"/>
            <w:vAlign w:val="center"/>
          </w:tcPr>
          <w:p w14:paraId="533012B6">
            <w:pPr>
              <w:pageBreakBefore w:val="0"/>
              <w:spacing w:line="240" w:lineRule="auto"/>
              <w:jc w:val="right"/>
              <w:textAlignment w:val="auto"/>
            </w:pPr>
          </w:p>
        </w:tc>
        <w:tc>
          <w:tcPr>
            <w:tcW w:w="2181" w:type="dxa"/>
            <w:shd w:val="clear" w:color="auto" w:fill="auto"/>
            <w:vAlign w:val="center"/>
          </w:tcPr>
          <w:p w14:paraId="696ED44A">
            <w:pPr>
              <w:pageBreakBefore w:val="0"/>
              <w:spacing w:line="240" w:lineRule="auto"/>
              <w:jc w:val="right"/>
              <w:textAlignment w:val="auto"/>
            </w:pPr>
          </w:p>
        </w:tc>
        <w:tc>
          <w:tcPr>
            <w:tcW w:w="2351" w:type="dxa"/>
            <w:shd w:val="clear" w:color="auto" w:fill="auto"/>
            <w:vAlign w:val="center"/>
          </w:tcPr>
          <w:p w14:paraId="4D493223">
            <w:pPr>
              <w:pageBreakBefore w:val="0"/>
              <w:spacing w:line="240" w:lineRule="auto"/>
              <w:jc w:val="right"/>
              <w:textAlignment w:val="auto"/>
            </w:pPr>
          </w:p>
        </w:tc>
      </w:tr>
      <w:tr w14:paraId="33E7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A80AD21">
            <w:pPr>
              <w:pageBreakBefore w:val="0"/>
              <w:spacing w:line="240" w:lineRule="auto"/>
              <w:jc w:val="both"/>
              <w:textAlignment w:val="auto"/>
            </w:pPr>
          </w:p>
        </w:tc>
        <w:tc>
          <w:tcPr>
            <w:tcW w:w="1857" w:type="dxa"/>
            <w:shd w:val="clear" w:color="auto" w:fill="auto"/>
            <w:vAlign w:val="center"/>
          </w:tcPr>
          <w:p w14:paraId="026BBDFD">
            <w:pPr>
              <w:pageBreakBefore w:val="0"/>
              <w:spacing w:line="240" w:lineRule="auto"/>
              <w:jc w:val="right"/>
              <w:textAlignment w:val="auto"/>
            </w:pPr>
          </w:p>
        </w:tc>
        <w:tc>
          <w:tcPr>
            <w:tcW w:w="2421" w:type="dxa"/>
            <w:shd w:val="clear" w:color="auto" w:fill="auto"/>
            <w:vAlign w:val="center"/>
          </w:tcPr>
          <w:p w14:paraId="2A490611">
            <w:pPr>
              <w:pageBreakBefore w:val="0"/>
              <w:spacing w:line="240" w:lineRule="auto"/>
              <w:jc w:val="both"/>
              <w:textAlignment w:val="auto"/>
            </w:pPr>
            <w:r>
              <w:rPr>
                <w:b w:val="0"/>
                <w:i w:val="0"/>
                <w:strike w:val="0"/>
                <w:color w:val="000000"/>
                <w:position w:val="-1"/>
                <w:sz w:val="22"/>
                <w:u w:val="none"/>
              </w:rPr>
              <w:t>（十九）自然资源海洋气象等支出</w:t>
            </w:r>
          </w:p>
        </w:tc>
        <w:tc>
          <w:tcPr>
            <w:tcW w:w="1995" w:type="dxa"/>
            <w:shd w:val="clear" w:color="auto" w:fill="auto"/>
            <w:vAlign w:val="center"/>
          </w:tcPr>
          <w:p w14:paraId="4C0349A3">
            <w:pPr>
              <w:pageBreakBefore w:val="0"/>
              <w:spacing w:line="240" w:lineRule="auto"/>
              <w:jc w:val="right"/>
              <w:textAlignment w:val="auto"/>
            </w:pPr>
          </w:p>
        </w:tc>
        <w:tc>
          <w:tcPr>
            <w:tcW w:w="2261" w:type="dxa"/>
            <w:shd w:val="clear" w:color="auto" w:fill="auto"/>
            <w:vAlign w:val="center"/>
          </w:tcPr>
          <w:p w14:paraId="7D2B8CE7">
            <w:pPr>
              <w:pageBreakBefore w:val="0"/>
              <w:spacing w:line="240" w:lineRule="auto"/>
              <w:jc w:val="right"/>
              <w:textAlignment w:val="auto"/>
            </w:pPr>
          </w:p>
        </w:tc>
        <w:tc>
          <w:tcPr>
            <w:tcW w:w="2181" w:type="dxa"/>
            <w:shd w:val="clear" w:color="auto" w:fill="auto"/>
            <w:vAlign w:val="center"/>
          </w:tcPr>
          <w:p w14:paraId="10CDB54D">
            <w:pPr>
              <w:pageBreakBefore w:val="0"/>
              <w:spacing w:line="240" w:lineRule="auto"/>
              <w:jc w:val="right"/>
              <w:textAlignment w:val="auto"/>
            </w:pPr>
          </w:p>
        </w:tc>
        <w:tc>
          <w:tcPr>
            <w:tcW w:w="2351" w:type="dxa"/>
            <w:shd w:val="clear" w:color="auto" w:fill="auto"/>
            <w:vAlign w:val="center"/>
          </w:tcPr>
          <w:p w14:paraId="4230DABD">
            <w:pPr>
              <w:pageBreakBefore w:val="0"/>
              <w:spacing w:line="240" w:lineRule="auto"/>
              <w:jc w:val="right"/>
              <w:textAlignment w:val="auto"/>
            </w:pPr>
          </w:p>
        </w:tc>
      </w:tr>
      <w:tr w14:paraId="6D6E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5DC6E90F">
            <w:pPr>
              <w:pageBreakBefore w:val="0"/>
              <w:spacing w:line="240" w:lineRule="auto"/>
              <w:jc w:val="both"/>
              <w:textAlignment w:val="auto"/>
            </w:pPr>
          </w:p>
        </w:tc>
        <w:tc>
          <w:tcPr>
            <w:tcW w:w="1857" w:type="dxa"/>
            <w:shd w:val="clear" w:color="auto" w:fill="auto"/>
            <w:vAlign w:val="center"/>
          </w:tcPr>
          <w:p w14:paraId="58B52903">
            <w:pPr>
              <w:pageBreakBefore w:val="0"/>
              <w:spacing w:line="240" w:lineRule="auto"/>
              <w:jc w:val="right"/>
              <w:textAlignment w:val="auto"/>
            </w:pPr>
          </w:p>
        </w:tc>
        <w:tc>
          <w:tcPr>
            <w:tcW w:w="2421" w:type="dxa"/>
            <w:shd w:val="clear" w:color="auto" w:fill="auto"/>
            <w:vAlign w:val="center"/>
          </w:tcPr>
          <w:p w14:paraId="7D9575EC">
            <w:pPr>
              <w:pageBreakBefore w:val="0"/>
              <w:spacing w:line="240" w:lineRule="auto"/>
              <w:jc w:val="both"/>
              <w:textAlignment w:val="auto"/>
            </w:pPr>
            <w:r>
              <w:rPr>
                <w:b w:val="0"/>
                <w:i w:val="0"/>
                <w:strike w:val="0"/>
                <w:color w:val="000000"/>
                <w:position w:val="-1"/>
                <w:sz w:val="22"/>
                <w:u w:val="none"/>
              </w:rPr>
              <w:t>（二十）住房保障支出</w:t>
            </w:r>
          </w:p>
        </w:tc>
        <w:tc>
          <w:tcPr>
            <w:tcW w:w="1995" w:type="dxa"/>
            <w:shd w:val="clear" w:color="auto" w:fill="auto"/>
            <w:vAlign w:val="center"/>
          </w:tcPr>
          <w:p w14:paraId="0067090D">
            <w:pPr>
              <w:pageBreakBefore w:val="0"/>
              <w:spacing w:line="240" w:lineRule="auto"/>
              <w:jc w:val="right"/>
              <w:textAlignment w:val="auto"/>
            </w:pPr>
            <w:r>
              <w:rPr>
                <w:b w:val="0"/>
                <w:i w:val="0"/>
                <w:strike w:val="0"/>
                <w:color w:val="000000"/>
                <w:position w:val="-1"/>
                <w:sz w:val="22"/>
                <w:u w:val="none"/>
              </w:rPr>
              <w:t>9.58</w:t>
            </w:r>
          </w:p>
        </w:tc>
        <w:tc>
          <w:tcPr>
            <w:tcW w:w="2261" w:type="dxa"/>
            <w:shd w:val="clear" w:color="auto" w:fill="auto"/>
            <w:vAlign w:val="center"/>
          </w:tcPr>
          <w:p w14:paraId="7B6012A6">
            <w:pPr>
              <w:pageBreakBefore w:val="0"/>
              <w:spacing w:line="240" w:lineRule="auto"/>
              <w:jc w:val="right"/>
              <w:textAlignment w:val="auto"/>
            </w:pPr>
            <w:r>
              <w:rPr>
                <w:b w:val="0"/>
                <w:i w:val="0"/>
                <w:strike w:val="0"/>
                <w:color w:val="000000"/>
                <w:position w:val="-1"/>
                <w:sz w:val="22"/>
                <w:u w:val="none"/>
              </w:rPr>
              <w:t>9.58</w:t>
            </w:r>
          </w:p>
        </w:tc>
        <w:tc>
          <w:tcPr>
            <w:tcW w:w="2181" w:type="dxa"/>
            <w:shd w:val="clear" w:color="auto" w:fill="auto"/>
            <w:vAlign w:val="center"/>
          </w:tcPr>
          <w:p w14:paraId="3B373DF0">
            <w:pPr>
              <w:pageBreakBefore w:val="0"/>
              <w:spacing w:line="240" w:lineRule="auto"/>
              <w:jc w:val="right"/>
              <w:textAlignment w:val="auto"/>
            </w:pPr>
          </w:p>
        </w:tc>
        <w:tc>
          <w:tcPr>
            <w:tcW w:w="2351" w:type="dxa"/>
            <w:shd w:val="clear" w:color="auto" w:fill="auto"/>
            <w:vAlign w:val="center"/>
          </w:tcPr>
          <w:p w14:paraId="781D4F82">
            <w:pPr>
              <w:pageBreakBefore w:val="0"/>
              <w:spacing w:line="240" w:lineRule="auto"/>
              <w:jc w:val="right"/>
              <w:textAlignment w:val="auto"/>
            </w:pPr>
          </w:p>
        </w:tc>
      </w:tr>
      <w:tr w14:paraId="12A8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3E86F6C">
            <w:pPr>
              <w:pageBreakBefore w:val="0"/>
              <w:spacing w:line="240" w:lineRule="auto"/>
              <w:jc w:val="both"/>
              <w:textAlignment w:val="auto"/>
            </w:pPr>
          </w:p>
        </w:tc>
        <w:tc>
          <w:tcPr>
            <w:tcW w:w="1857" w:type="dxa"/>
            <w:shd w:val="clear" w:color="auto" w:fill="auto"/>
            <w:vAlign w:val="center"/>
          </w:tcPr>
          <w:p w14:paraId="25EA78BC">
            <w:pPr>
              <w:pageBreakBefore w:val="0"/>
              <w:spacing w:line="240" w:lineRule="auto"/>
              <w:jc w:val="right"/>
              <w:textAlignment w:val="auto"/>
            </w:pPr>
          </w:p>
        </w:tc>
        <w:tc>
          <w:tcPr>
            <w:tcW w:w="2421" w:type="dxa"/>
            <w:shd w:val="clear" w:color="auto" w:fill="auto"/>
            <w:vAlign w:val="center"/>
          </w:tcPr>
          <w:p w14:paraId="1769759C">
            <w:pPr>
              <w:pageBreakBefore w:val="0"/>
              <w:spacing w:line="240" w:lineRule="auto"/>
              <w:jc w:val="both"/>
              <w:textAlignment w:val="auto"/>
            </w:pPr>
            <w:r>
              <w:rPr>
                <w:b w:val="0"/>
                <w:i w:val="0"/>
                <w:strike w:val="0"/>
                <w:color w:val="000000"/>
                <w:position w:val="-1"/>
                <w:sz w:val="22"/>
                <w:u w:val="none"/>
              </w:rPr>
              <w:t>（二十一）粮油物资储备支出</w:t>
            </w:r>
          </w:p>
        </w:tc>
        <w:tc>
          <w:tcPr>
            <w:tcW w:w="1995" w:type="dxa"/>
            <w:shd w:val="clear" w:color="auto" w:fill="auto"/>
            <w:vAlign w:val="center"/>
          </w:tcPr>
          <w:p w14:paraId="7B1995B3">
            <w:pPr>
              <w:pageBreakBefore w:val="0"/>
              <w:spacing w:line="240" w:lineRule="auto"/>
              <w:jc w:val="right"/>
              <w:textAlignment w:val="auto"/>
            </w:pPr>
          </w:p>
        </w:tc>
        <w:tc>
          <w:tcPr>
            <w:tcW w:w="2261" w:type="dxa"/>
            <w:shd w:val="clear" w:color="auto" w:fill="auto"/>
            <w:vAlign w:val="center"/>
          </w:tcPr>
          <w:p w14:paraId="3684E2A2">
            <w:pPr>
              <w:pageBreakBefore w:val="0"/>
              <w:spacing w:line="240" w:lineRule="auto"/>
              <w:jc w:val="right"/>
              <w:textAlignment w:val="auto"/>
            </w:pPr>
          </w:p>
        </w:tc>
        <w:tc>
          <w:tcPr>
            <w:tcW w:w="2181" w:type="dxa"/>
            <w:shd w:val="clear" w:color="auto" w:fill="auto"/>
            <w:vAlign w:val="center"/>
          </w:tcPr>
          <w:p w14:paraId="384C989E">
            <w:pPr>
              <w:pageBreakBefore w:val="0"/>
              <w:spacing w:line="240" w:lineRule="auto"/>
              <w:jc w:val="right"/>
              <w:textAlignment w:val="auto"/>
            </w:pPr>
          </w:p>
        </w:tc>
        <w:tc>
          <w:tcPr>
            <w:tcW w:w="2351" w:type="dxa"/>
            <w:shd w:val="clear" w:color="auto" w:fill="auto"/>
            <w:vAlign w:val="center"/>
          </w:tcPr>
          <w:p w14:paraId="4E41B0A7">
            <w:pPr>
              <w:pageBreakBefore w:val="0"/>
              <w:spacing w:line="240" w:lineRule="auto"/>
              <w:jc w:val="right"/>
              <w:textAlignment w:val="auto"/>
            </w:pPr>
          </w:p>
        </w:tc>
      </w:tr>
      <w:tr w14:paraId="3680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C52F882">
            <w:pPr>
              <w:pageBreakBefore w:val="0"/>
              <w:spacing w:line="240" w:lineRule="auto"/>
              <w:jc w:val="both"/>
              <w:textAlignment w:val="auto"/>
            </w:pPr>
          </w:p>
        </w:tc>
        <w:tc>
          <w:tcPr>
            <w:tcW w:w="1857" w:type="dxa"/>
            <w:shd w:val="clear" w:color="auto" w:fill="auto"/>
            <w:vAlign w:val="center"/>
          </w:tcPr>
          <w:p w14:paraId="5193BC80">
            <w:pPr>
              <w:pageBreakBefore w:val="0"/>
              <w:spacing w:line="240" w:lineRule="auto"/>
              <w:jc w:val="right"/>
              <w:textAlignment w:val="auto"/>
            </w:pPr>
          </w:p>
        </w:tc>
        <w:tc>
          <w:tcPr>
            <w:tcW w:w="2421" w:type="dxa"/>
            <w:shd w:val="clear" w:color="auto" w:fill="auto"/>
            <w:vAlign w:val="center"/>
          </w:tcPr>
          <w:p w14:paraId="7001E95A">
            <w:pPr>
              <w:pageBreakBefore w:val="0"/>
              <w:spacing w:line="240" w:lineRule="auto"/>
              <w:jc w:val="both"/>
              <w:textAlignment w:val="auto"/>
            </w:pPr>
            <w:r>
              <w:rPr>
                <w:b w:val="0"/>
                <w:i w:val="0"/>
                <w:strike w:val="0"/>
                <w:color w:val="000000"/>
                <w:position w:val="-1"/>
                <w:sz w:val="22"/>
                <w:u w:val="none"/>
              </w:rPr>
              <w:t>（二十二）国有资本经营预算支出</w:t>
            </w:r>
          </w:p>
        </w:tc>
        <w:tc>
          <w:tcPr>
            <w:tcW w:w="1995" w:type="dxa"/>
            <w:shd w:val="clear" w:color="auto" w:fill="auto"/>
            <w:vAlign w:val="center"/>
          </w:tcPr>
          <w:p w14:paraId="39EFFBCF">
            <w:pPr>
              <w:pageBreakBefore w:val="0"/>
              <w:spacing w:line="240" w:lineRule="auto"/>
              <w:jc w:val="right"/>
              <w:textAlignment w:val="auto"/>
            </w:pPr>
          </w:p>
        </w:tc>
        <w:tc>
          <w:tcPr>
            <w:tcW w:w="2261" w:type="dxa"/>
            <w:shd w:val="clear" w:color="auto" w:fill="auto"/>
            <w:vAlign w:val="center"/>
          </w:tcPr>
          <w:p w14:paraId="62427EBB">
            <w:pPr>
              <w:pageBreakBefore w:val="0"/>
              <w:spacing w:line="240" w:lineRule="auto"/>
              <w:jc w:val="right"/>
              <w:textAlignment w:val="auto"/>
            </w:pPr>
          </w:p>
        </w:tc>
        <w:tc>
          <w:tcPr>
            <w:tcW w:w="2181" w:type="dxa"/>
            <w:shd w:val="clear" w:color="auto" w:fill="auto"/>
            <w:vAlign w:val="center"/>
          </w:tcPr>
          <w:p w14:paraId="04FEFAE9">
            <w:pPr>
              <w:pageBreakBefore w:val="0"/>
              <w:spacing w:line="240" w:lineRule="auto"/>
              <w:jc w:val="right"/>
              <w:textAlignment w:val="auto"/>
            </w:pPr>
          </w:p>
        </w:tc>
        <w:tc>
          <w:tcPr>
            <w:tcW w:w="2351" w:type="dxa"/>
            <w:shd w:val="clear" w:color="auto" w:fill="auto"/>
            <w:vAlign w:val="center"/>
          </w:tcPr>
          <w:p w14:paraId="6578F367">
            <w:pPr>
              <w:pageBreakBefore w:val="0"/>
              <w:spacing w:line="240" w:lineRule="auto"/>
              <w:jc w:val="right"/>
              <w:textAlignment w:val="auto"/>
            </w:pPr>
          </w:p>
        </w:tc>
      </w:tr>
      <w:tr w14:paraId="6660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A166A9A">
            <w:pPr>
              <w:pageBreakBefore w:val="0"/>
              <w:spacing w:line="240" w:lineRule="auto"/>
              <w:jc w:val="both"/>
              <w:textAlignment w:val="auto"/>
            </w:pPr>
          </w:p>
        </w:tc>
        <w:tc>
          <w:tcPr>
            <w:tcW w:w="1857" w:type="dxa"/>
            <w:shd w:val="clear" w:color="auto" w:fill="auto"/>
            <w:vAlign w:val="center"/>
          </w:tcPr>
          <w:p w14:paraId="08E20C1D">
            <w:pPr>
              <w:pageBreakBefore w:val="0"/>
              <w:spacing w:line="240" w:lineRule="auto"/>
              <w:jc w:val="right"/>
              <w:textAlignment w:val="auto"/>
            </w:pPr>
          </w:p>
        </w:tc>
        <w:tc>
          <w:tcPr>
            <w:tcW w:w="2421" w:type="dxa"/>
            <w:shd w:val="clear" w:color="auto" w:fill="auto"/>
            <w:vAlign w:val="center"/>
          </w:tcPr>
          <w:p w14:paraId="57A675C2">
            <w:pPr>
              <w:pageBreakBefore w:val="0"/>
              <w:spacing w:line="240" w:lineRule="auto"/>
              <w:jc w:val="both"/>
              <w:textAlignment w:val="auto"/>
            </w:pPr>
            <w:r>
              <w:rPr>
                <w:b w:val="0"/>
                <w:i w:val="0"/>
                <w:strike w:val="0"/>
                <w:color w:val="000000"/>
                <w:position w:val="-1"/>
                <w:sz w:val="22"/>
                <w:u w:val="none"/>
              </w:rPr>
              <w:t>（二十三）灾害防治及应急管理支出</w:t>
            </w:r>
          </w:p>
        </w:tc>
        <w:tc>
          <w:tcPr>
            <w:tcW w:w="1995" w:type="dxa"/>
            <w:shd w:val="clear" w:color="auto" w:fill="auto"/>
            <w:vAlign w:val="center"/>
          </w:tcPr>
          <w:p w14:paraId="521EE0DF">
            <w:pPr>
              <w:pageBreakBefore w:val="0"/>
              <w:spacing w:line="240" w:lineRule="auto"/>
              <w:jc w:val="right"/>
              <w:textAlignment w:val="auto"/>
            </w:pPr>
          </w:p>
        </w:tc>
        <w:tc>
          <w:tcPr>
            <w:tcW w:w="2261" w:type="dxa"/>
            <w:shd w:val="clear" w:color="auto" w:fill="auto"/>
            <w:vAlign w:val="center"/>
          </w:tcPr>
          <w:p w14:paraId="7C061012">
            <w:pPr>
              <w:pageBreakBefore w:val="0"/>
              <w:spacing w:line="240" w:lineRule="auto"/>
              <w:jc w:val="right"/>
              <w:textAlignment w:val="auto"/>
            </w:pPr>
          </w:p>
        </w:tc>
        <w:tc>
          <w:tcPr>
            <w:tcW w:w="2181" w:type="dxa"/>
            <w:shd w:val="clear" w:color="auto" w:fill="auto"/>
            <w:vAlign w:val="center"/>
          </w:tcPr>
          <w:p w14:paraId="43175A6E">
            <w:pPr>
              <w:pageBreakBefore w:val="0"/>
              <w:spacing w:line="240" w:lineRule="auto"/>
              <w:jc w:val="right"/>
              <w:textAlignment w:val="auto"/>
            </w:pPr>
          </w:p>
        </w:tc>
        <w:tc>
          <w:tcPr>
            <w:tcW w:w="2351" w:type="dxa"/>
            <w:shd w:val="clear" w:color="auto" w:fill="auto"/>
            <w:vAlign w:val="center"/>
          </w:tcPr>
          <w:p w14:paraId="38CDCA1B">
            <w:pPr>
              <w:pageBreakBefore w:val="0"/>
              <w:spacing w:line="240" w:lineRule="auto"/>
              <w:jc w:val="right"/>
              <w:textAlignment w:val="auto"/>
            </w:pPr>
          </w:p>
        </w:tc>
      </w:tr>
      <w:tr w14:paraId="6C94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0FD36992">
            <w:pPr>
              <w:pageBreakBefore w:val="0"/>
              <w:spacing w:line="240" w:lineRule="auto"/>
              <w:jc w:val="both"/>
              <w:textAlignment w:val="auto"/>
            </w:pPr>
          </w:p>
        </w:tc>
        <w:tc>
          <w:tcPr>
            <w:tcW w:w="1857" w:type="dxa"/>
            <w:shd w:val="clear" w:color="auto" w:fill="auto"/>
            <w:vAlign w:val="center"/>
          </w:tcPr>
          <w:p w14:paraId="25E8D754">
            <w:pPr>
              <w:pageBreakBefore w:val="0"/>
              <w:spacing w:line="240" w:lineRule="auto"/>
              <w:jc w:val="right"/>
              <w:textAlignment w:val="auto"/>
            </w:pPr>
          </w:p>
        </w:tc>
        <w:tc>
          <w:tcPr>
            <w:tcW w:w="2421" w:type="dxa"/>
            <w:shd w:val="clear" w:color="auto" w:fill="auto"/>
            <w:vAlign w:val="center"/>
          </w:tcPr>
          <w:p w14:paraId="24FC37E6">
            <w:pPr>
              <w:pageBreakBefore w:val="0"/>
              <w:spacing w:line="240" w:lineRule="auto"/>
              <w:jc w:val="both"/>
              <w:textAlignment w:val="auto"/>
            </w:pPr>
            <w:r>
              <w:rPr>
                <w:b w:val="0"/>
                <w:i w:val="0"/>
                <w:strike w:val="0"/>
                <w:color w:val="000000"/>
                <w:position w:val="-1"/>
                <w:sz w:val="22"/>
                <w:u w:val="none"/>
              </w:rPr>
              <w:t>（二十四）预备费</w:t>
            </w:r>
          </w:p>
        </w:tc>
        <w:tc>
          <w:tcPr>
            <w:tcW w:w="1995" w:type="dxa"/>
            <w:shd w:val="clear" w:color="auto" w:fill="auto"/>
            <w:vAlign w:val="center"/>
          </w:tcPr>
          <w:p w14:paraId="37638CC7">
            <w:pPr>
              <w:pageBreakBefore w:val="0"/>
              <w:spacing w:line="240" w:lineRule="auto"/>
              <w:jc w:val="right"/>
              <w:textAlignment w:val="auto"/>
            </w:pPr>
          </w:p>
        </w:tc>
        <w:tc>
          <w:tcPr>
            <w:tcW w:w="2261" w:type="dxa"/>
            <w:shd w:val="clear" w:color="auto" w:fill="auto"/>
            <w:vAlign w:val="center"/>
          </w:tcPr>
          <w:p w14:paraId="33FF870D">
            <w:pPr>
              <w:pageBreakBefore w:val="0"/>
              <w:spacing w:line="240" w:lineRule="auto"/>
              <w:jc w:val="right"/>
              <w:textAlignment w:val="auto"/>
            </w:pPr>
          </w:p>
        </w:tc>
        <w:tc>
          <w:tcPr>
            <w:tcW w:w="2181" w:type="dxa"/>
            <w:shd w:val="clear" w:color="auto" w:fill="auto"/>
            <w:vAlign w:val="center"/>
          </w:tcPr>
          <w:p w14:paraId="3E58B34C">
            <w:pPr>
              <w:pageBreakBefore w:val="0"/>
              <w:spacing w:line="240" w:lineRule="auto"/>
              <w:jc w:val="right"/>
              <w:textAlignment w:val="auto"/>
            </w:pPr>
          </w:p>
        </w:tc>
        <w:tc>
          <w:tcPr>
            <w:tcW w:w="2351" w:type="dxa"/>
            <w:shd w:val="clear" w:color="auto" w:fill="auto"/>
            <w:vAlign w:val="center"/>
          </w:tcPr>
          <w:p w14:paraId="663F3567">
            <w:pPr>
              <w:pageBreakBefore w:val="0"/>
              <w:spacing w:line="240" w:lineRule="auto"/>
              <w:jc w:val="right"/>
              <w:textAlignment w:val="auto"/>
            </w:pPr>
          </w:p>
        </w:tc>
      </w:tr>
      <w:tr w14:paraId="304B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0CF1A9C">
            <w:pPr>
              <w:pageBreakBefore w:val="0"/>
              <w:spacing w:line="240" w:lineRule="auto"/>
              <w:jc w:val="both"/>
              <w:textAlignment w:val="auto"/>
            </w:pPr>
          </w:p>
        </w:tc>
        <w:tc>
          <w:tcPr>
            <w:tcW w:w="1857" w:type="dxa"/>
            <w:shd w:val="clear" w:color="auto" w:fill="auto"/>
            <w:vAlign w:val="center"/>
          </w:tcPr>
          <w:p w14:paraId="4649B7DE">
            <w:pPr>
              <w:pageBreakBefore w:val="0"/>
              <w:spacing w:line="240" w:lineRule="auto"/>
              <w:jc w:val="right"/>
              <w:textAlignment w:val="auto"/>
            </w:pPr>
          </w:p>
        </w:tc>
        <w:tc>
          <w:tcPr>
            <w:tcW w:w="2421" w:type="dxa"/>
            <w:shd w:val="clear" w:color="auto" w:fill="auto"/>
            <w:vAlign w:val="center"/>
          </w:tcPr>
          <w:p w14:paraId="78BF985F">
            <w:pPr>
              <w:pageBreakBefore w:val="0"/>
              <w:spacing w:line="240" w:lineRule="auto"/>
              <w:jc w:val="both"/>
              <w:textAlignment w:val="auto"/>
            </w:pPr>
            <w:r>
              <w:rPr>
                <w:b w:val="0"/>
                <w:i w:val="0"/>
                <w:strike w:val="0"/>
                <w:color w:val="000000"/>
                <w:position w:val="-1"/>
                <w:sz w:val="22"/>
                <w:u w:val="none"/>
              </w:rPr>
              <w:t>（二十五）其他支出</w:t>
            </w:r>
          </w:p>
        </w:tc>
        <w:tc>
          <w:tcPr>
            <w:tcW w:w="1995" w:type="dxa"/>
            <w:shd w:val="clear" w:color="auto" w:fill="auto"/>
            <w:vAlign w:val="center"/>
          </w:tcPr>
          <w:p w14:paraId="6D6F04C6">
            <w:pPr>
              <w:pageBreakBefore w:val="0"/>
              <w:spacing w:line="240" w:lineRule="auto"/>
              <w:jc w:val="right"/>
              <w:textAlignment w:val="auto"/>
            </w:pPr>
          </w:p>
        </w:tc>
        <w:tc>
          <w:tcPr>
            <w:tcW w:w="2261" w:type="dxa"/>
            <w:shd w:val="clear" w:color="auto" w:fill="auto"/>
            <w:vAlign w:val="center"/>
          </w:tcPr>
          <w:p w14:paraId="4BEBBE5F">
            <w:pPr>
              <w:pageBreakBefore w:val="0"/>
              <w:spacing w:line="240" w:lineRule="auto"/>
              <w:jc w:val="right"/>
              <w:textAlignment w:val="auto"/>
            </w:pPr>
          </w:p>
        </w:tc>
        <w:tc>
          <w:tcPr>
            <w:tcW w:w="2181" w:type="dxa"/>
            <w:shd w:val="clear" w:color="auto" w:fill="auto"/>
            <w:vAlign w:val="center"/>
          </w:tcPr>
          <w:p w14:paraId="2DCBF99F">
            <w:pPr>
              <w:pageBreakBefore w:val="0"/>
              <w:spacing w:line="240" w:lineRule="auto"/>
              <w:jc w:val="right"/>
              <w:textAlignment w:val="auto"/>
            </w:pPr>
          </w:p>
        </w:tc>
        <w:tc>
          <w:tcPr>
            <w:tcW w:w="2351" w:type="dxa"/>
            <w:shd w:val="clear" w:color="auto" w:fill="auto"/>
            <w:vAlign w:val="center"/>
          </w:tcPr>
          <w:p w14:paraId="24BB8A47">
            <w:pPr>
              <w:pageBreakBefore w:val="0"/>
              <w:spacing w:line="240" w:lineRule="auto"/>
              <w:jc w:val="right"/>
              <w:textAlignment w:val="auto"/>
            </w:pPr>
          </w:p>
        </w:tc>
      </w:tr>
      <w:tr w14:paraId="022F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49D3DCAE">
            <w:pPr>
              <w:pageBreakBefore w:val="0"/>
              <w:spacing w:line="240" w:lineRule="auto"/>
              <w:jc w:val="both"/>
              <w:textAlignment w:val="auto"/>
            </w:pPr>
          </w:p>
        </w:tc>
        <w:tc>
          <w:tcPr>
            <w:tcW w:w="1857" w:type="dxa"/>
            <w:shd w:val="clear" w:color="auto" w:fill="auto"/>
            <w:vAlign w:val="center"/>
          </w:tcPr>
          <w:p w14:paraId="17759584">
            <w:pPr>
              <w:pageBreakBefore w:val="0"/>
              <w:spacing w:line="240" w:lineRule="auto"/>
              <w:jc w:val="right"/>
              <w:textAlignment w:val="auto"/>
            </w:pPr>
          </w:p>
        </w:tc>
        <w:tc>
          <w:tcPr>
            <w:tcW w:w="2421" w:type="dxa"/>
            <w:shd w:val="clear" w:color="auto" w:fill="auto"/>
            <w:vAlign w:val="center"/>
          </w:tcPr>
          <w:p w14:paraId="2087A14B">
            <w:pPr>
              <w:pageBreakBefore w:val="0"/>
              <w:spacing w:line="240" w:lineRule="auto"/>
              <w:jc w:val="both"/>
              <w:textAlignment w:val="auto"/>
            </w:pPr>
            <w:r>
              <w:rPr>
                <w:b w:val="0"/>
                <w:i w:val="0"/>
                <w:strike w:val="0"/>
                <w:color w:val="000000"/>
                <w:position w:val="-1"/>
                <w:sz w:val="22"/>
                <w:u w:val="none"/>
              </w:rPr>
              <w:t>（二十六）转移性支出</w:t>
            </w:r>
          </w:p>
        </w:tc>
        <w:tc>
          <w:tcPr>
            <w:tcW w:w="1995" w:type="dxa"/>
            <w:shd w:val="clear" w:color="auto" w:fill="auto"/>
            <w:vAlign w:val="center"/>
          </w:tcPr>
          <w:p w14:paraId="3182D0D8">
            <w:pPr>
              <w:pageBreakBefore w:val="0"/>
              <w:spacing w:line="240" w:lineRule="auto"/>
              <w:jc w:val="right"/>
              <w:textAlignment w:val="auto"/>
            </w:pPr>
          </w:p>
        </w:tc>
        <w:tc>
          <w:tcPr>
            <w:tcW w:w="2261" w:type="dxa"/>
            <w:shd w:val="clear" w:color="auto" w:fill="auto"/>
            <w:vAlign w:val="center"/>
          </w:tcPr>
          <w:p w14:paraId="4159ECD2">
            <w:pPr>
              <w:pageBreakBefore w:val="0"/>
              <w:spacing w:line="240" w:lineRule="auto"/>
              <w:jc w:val="right"/>
              <w:textAlignment w:val="auto"/>
            </w:pPr>
          </w:p>
        </w:tc>
        <w:tc>
          <w:tcPr>
            <w:tcW w:w="2181" w:type="dxa"/>
            <w:shd w:val="clear" w:color="auto" w:fill="auto"/>
            <w:vAlign w:val="center"/>
          </w:tcPr>
          <w:p w14:paraId="4E2AA711">
            <w:pPr>
              <w:pageBreakBefore w:val="0"/>
              <w:spacing w:line="240" w:lineRule="auto"/>
              <w:jc w:val="right"/>
              <w:textAlignment w:val="auto"/>
            </w:pPr>
          </w:p>
        </w:tc>
        <w:tc>
          <w:tcPr>
            <w:tcW w:w="2351" w:type="dxa"/>
            <w:shd w:val="clear" w:color="auto" w:fill="auto"/>
            <w:vAlign w:val="center"/>
          </w:tcPr>
          <w:p w14:paraId="082F98B0">
            <w:pPr>
              <w:pageBreakBefore w:val="0"/>
              <w:spacing w:line="240" w:lineRule="auto"/>
              <w:jc w:val="right"/>
              <w:textAlignment w:val="auto"/>
            </w:pPr>
          </w:p>
        </w:tc>
      </w:tr>
      <w:tr w14:paraId="0AC1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383B95DB">
            <w:pPr>
              <w:pageBreakBefore w:val="0"/>
              <w:spacing w:line="240" w:lineRule="auto"/>
              <w:jc w:val="both"/>
              <w:textAlignment w:val="auto"/>
            </w:pPr>
          </w:p>
        </w:tc>
        <w:tc>
          <w:tcPr>
            <w:tcW w:w="1857" w:type="dxa"/>
            <w:shd w:val="clear" w:color="auto" w:fill="auto"/>
            <w:vAlign w:val="center"/>
          </w:tcPr>
          <w:p w14:paraId="6C3451AC">
            <w:pPr>
              <w:pageBreakBefore w:val="0"/>
              <w:spacing w:line="240" w:lineRule="auto"/>
              <w:jc w:val="right"/>
              <w:textAlignment w:val="auto"/>
            </w:pPr>
          </w:p>
        </w:tc>
        <w:tc>
          <w:tcPr>
            <w:tcW w:w="2421" w:type="dxa"/>
            <w:shd w:val="clear" w:color="auto" w:fill="auto"/>
            <w:vAlign w:val="center"/>
          </w:tcPr>
          <w:p w14:paraId="262CBD75">
            <w:pPr>
              <w:pageBreakBefore w:val="0"/>
              <w:spacing w:line="240" w:lineRule="auto"/>
              <w:jc w:val="both"/>
              <w:textAlignment w:val="auto"/>
            </w:pPr>
            <w:r>
              <w:rPr>
                <w:b w:val="0"/>
                <w:i w:val="0"/>
                <w:strike w:val="0"/>
                <w:color w:val="000000"/>
                <w:position w:val="-1"/>
                <w:sz w:val="22"/>
                <w:u w:val="none"/>
              </w:rPr>
              <w:t>（二十七）债务还本支出</w:t>
            </w:r>
          </w:p>
        </w:tc>
        <w:tc>
          <w:tcPr>
            <w:tcW w:w="1995" w:type="dxa"/>
            <w:shd w:val="clear" w:color="auto" w:fill="auto"/>
            <w:vAlign w:val="center"/>
          </w:tcPr>
          <w:p w14:paraId="215E4E8B">
            <w:pPr>
              <w:pageBreakBefore w:val="0"/>
              <w:spacing w:line="240" w:lineRule="auto"/>
              <w:jc w:val="right"/>
              <w:textAlignment w:val="auto"/>
            </w:pPr>
          </w:p>
        </w:tc>
        <w:tc>
          <w:tcPr>
            <w:tcW w:w="2261" w:type="dxa"/>
            <w:shd w:val="clear" w:color="auto" w:fill="auto"/>
            <w:vAlign w:val="center"/>
          </w:tcPr>
          <w:p w14:paraId="3CBE5BE4">
            <w:pPr>
              <w:pageBreakBefore w:val="0"/>
              <w:spacing w:line="240" w:lineRule="auto"/>
              <w:jc w:val="right"/>
              <w:textAlignment w:val="auto"/>
            </w:pPr>
          </w:p>
        </w:tc>
        <w:tc>
          <w:tcPr>
            <w:tcW w:w="2181" w:type="dxa"/>
            <w:shd w:val="clear" w:color="auto" w:fill="auto"/>
            <w:vAlign w:val="center"/>
          </w:tcPr>
          <w:p w14:paraId="390F32A5">
            <w:pPr>
              <w:pageBreakBefore w:val="0"/>
              <w:spacing w:line="240" w:lineRule="auto"/>
              <w:jc w:val="right"/>
              <w:textAlignment w:val="auto"/>
            </w:pPr>
          </w:p>
        </w:tc>
        <w:tc>
          <w:tcPr>
            <w:tcW w:w="2351" w:type="dxa"/>
            <w:shd w:val="clear" w:color="auto" w:fill="auto"/>
            <w:vAlign w:val="center"/>
          </w:tcPr>
          <w:p w14:paraId="7C32A42A">
            <w:pPr>
              <w:pageBreakBefore w:val="0"/>
              <w:spacing w:line="240" w:lineRule="auto"/>
              <w:jc w:val="right"/>
              <w:textAlignment w:val="auto"/>
            </w:pPr>
          </w:p>
        </w:tc>
      </w:tr>
      <w:tr w14:paraId="5DBE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1DCE227">
            <w:pPr>
              <w:pageBreakBefore w:val="0"/>
              <w:spacing w:line="240" w:lineRule="auto"/>
              <w:jc w:val="both"/>
              <w:textAlignment w:val="auto"/>
            </w:pPr>
          </w:p>
        </w:tc>
        <w:tc>
          <w:tcPr>
            <w:tcW w:w="1857" w:type="dxa"/>
            <w:shd w:val="clear" w:color="auto" w:fill="auto"/>
            <w:vAlign w:val="center"/>
          </w:tcPr>
          <w:p w14:paraId="506F07FD">
            <w:pPr>
              <w:pageBreakBefore w:val="0"/>
              <w:spacing w:line="240" w:lineRule="auto"/>
              <w:jc w:val="right"/>
              <w:textAlignment w:val="auto"/>
            </w:pPr>
          </w:p>
        </w:tc>
        <w:tc>
          <w:tcPr>
            <w:tcW w:w="2421" w:type="dxa"/>
            <w:shd w:val="clear" w:color="auto" w:fill="auto"/>
            <w:vAlign w:val="center"/>
          </w:tcPr>
          <w:p w14:paraId="1E0179A5">
            <w:pPr>
              <w:pageBreakBefore w:val="0"/>
              <w:spacing w:line="240" w:lineRule="auto"/>
              <w:jc w:val="both"/>
              <w:textAlignment w:val="auto"/>
            </w:pPr>
            <w:r>
              <w:rPr>
                <w:b w:val="0"/>
                <w:i w:val="0"/>
                <w:strike w:val="0"/>
                <w:color w:val="000000"/>
                <w:position w:val="-1"/>
                <w:sz w:val="22"/>
                <w:u w:val="none"/>
              </w:rPr>
              <w:t>（二十八）债务付息支出</w:t>
            </w:r>
          </w:p>
        </w:tc>
        <w:tc>
          <w:tcPr>
            <w:tcW w:w="1995" w:type="dxa"/>
            <w:shd w:val="clear" w:color="auto" w:fill="auto"/>
            <w:vAlign w:val="center"/>
          </w:tcPr>
          <w:p w14:paraId="37881E74">
            <w:pPr>
              <w:pageBreakBefore w:val="0"/>
              <w:spacing w:line="240" w:lineRule="auto"/>
              <w:jc w:val="right"/>
              <w:textAlignment w:val="auto"/>
            </w:pPr>
          </w:p>
        </w:tc>
        <w:tc>
          <w:tcPr>
            <w:tcW w:w="2261" w:type="dxa"/>
            <w:shd w:val="clear" w:color="auto" w:fill="auto"/>
            <w:vAlign w:val="center"/>
          </w:tcPr>
          <w:p w14:paraId="5336136E">
            <w:pPr>
              <w:pageBreakBefore w:val="0"/>
              <w:spacing w:line="240" w:lineRule="auto"/>
              <w:jc w:val="right"/>
              <w:textAlignment w:val="auto"/>
            </w:pPr>
          </w:p>
        </w:tc>
        <w:tc>
          <w:tcPr>
            <w:tcW w:w="2181" w:type="dxa"/>
            <w:shd w:val="clear" w:color="auto" w:fill="auto"/>
            <w:vAlign w:val="center"/>
          </w:tcPr>
          <w:p w14:paraId="30766BA5">
            <w:pPr>
              <w:pageBreakBefore w:val="0"/>
              <w:spacing w:line="240" w:lineRule="auto"/>
              <w:jc w:val="right"/>
              <w:textAlignment w:val="auto"/>
            </w:pPr>
          </w:p>
        </w:tc>
        <w:tc>
          <w:tcPr>
            <w:tcW w:w="2351" w:type="dxa"/>
            <w:shd w:val="clear" w:color="auto" w:fill="auto"/>
            <w:vAlign w:val="center"/>
          </w:tcPr>
          <w:p w14:paraId="2B04BA6A">
            <w:pPr>
              <w:pageBreakBefore w:val="0"/>
              <w:spacing w:line="240" w:lineRule="auto"/>
              <w:jc w:val="right"/>
              <w:textAlignment w:val="auto"/>
            </w:pPr>
          </w:p>
        </w:tc>
      </w:tr>
      <w:tr w14:paraId="1F92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1A4EDFB">
            <w:pPr>
              <w:pageBreakBefore w:val="0"/>
              <w:spacing w:line="240" w:lineRule="auto"/>
              <w:jc w:val="both"/>
              <w:textAlignment w:val="auto"/>
            </w:pPr>
          </w:p>
        </w:tc>
        <w:tc>
          <w:tcPr>
            <w:tcW w:w="1857" w:type="dxa"/>
            <w:shd w:val="clear" w:color="auto" w:fill="auto"/>
            <w:vAlign w:val="center"/>
          </w:tcPr>
          <w:p w14:paraId="3288CF8C">
            <w:pPr>
              <w:pageBreakBefore w:val="0"/>
              <w:spacing w:line="240" w:lineRule="auto"/>
              <w:jc w:val="right"/>
              <w:textAlignment w:val="auto"/>
            </w:pPr>
          </w:p>
        </w:tc>
        <w:tc>
          <w:tcPr>
            <w:tcW w:w="2421" w:type="dxa"/>
            <w:shd w:val="clear" w:color="auto" w:fill="auto"/>
            <w:vAlign w:val="center"/>
          </w:tcPr>
          <w:p w14:paraId="6E4F260E">
            <w:pPr>
              <w:pageBreakBefore w:val="0"/>
              <w:spacing w:line="240" w:lineRule="auto"/>
              <w:jc w:val="both"/>
              <w:textAlignment w:val="auto"/>
            </w:pPr>
            <w:r>
              <w:rPr>
                <w:b w:val="0"/>
                <w:i w:val="0"/>
                <w:strike w:val="0"/>
                <w:color w:val="000000"/>
                <w:position w:val="-1"/>
                <w:sz w:val="22"/>
                <w:u w:val="none"/>
              </w:rPr>
              <w:t>（二十九）债务发行费用支出</w:t>
            </w:r>
          </w:p>
        </w:tc>
        <w:tc>
          <w:tcPr>
            <w:tcW w:w="1995" w:type="dxa"/>
            <w:shd w:val="clear" w:color="auto" w:fill="auto"/>
            <w:vAlign w:val="center"/>
          </w:tcPr>
          <w:p w14:paraId="08077756">
            <w:pPr>
              <w:pageBreakBefore w:val="0"/>
              <w:spacing w:line="240" w:lineRule="auto"/>
              <w:jc w:val="right"/>
              <w:textAlignment w:val="auto"/>
            </w:pPr>
          </w:p>
        </w:tc>
        <w:tc>
          <w:tcPr>
            <w:tcW w:w="2261" w:type="dxa"/>
            <w:shd w:val="clear" w:color="auto" w:fill="auto"/>
            <w:vAlign w:val="center"/>
          </w:tcPr>
          <w:p w14:paraId="7A0F52CC">
            <w:pPr>
              <w:pageBreakBefore w:val="0"/>
              <w:spacing w:line="240" w:lineRule="auto"/>
              <w:jc w:val="right"/>
              <w:textAlignment w:val="auto"/>
            </w:pPr>
          </w:p>
        </w:tc>
        <w:tc>
          <w:tcPr>
            <w:tcW w:w="2181" w:type="dxa"/>
            <w:shd w:val="clear" w:color="auto" w:fill="auto"/>
            <w:vAlign w:val="center"/>
          </w:tcPr>
          <w:p w14:paraId="25D1F6A7">
            <w:pPr>
              <w:pageBreakBefore w:val="0"/>
              <w:spacing w:line="240" w:lineRule="auto"/>
              <w:jc w:val="right"/>
              <w:textAlignment w:val="auto"/>
            </w:pPr>
          </w:p>
        </w:tc>
        <w:tc>
          <w:tcPr>
            <w:tcW w:w="2351" w:type="dxa"/>
            <w:shd w:val="clear" w:color="auto" w:fill="auto"/>
            <w:vAlign w:val="center"/>
          </w:tcPr>
          <w:p w14:paraId="0E26319C">
            <w:pPr>
              <w:pageBreakBefore w:val="0"/>
              <w:spacing w:line="240" w:lineRule="auto"/>
              <w:jc w:val="right"/>
              <w:textAlignment w:val="auto"/>
            </w:pPr>
          </w:p>
        </w:tc>
      </w:tr>
      <w:tr w14:paraId="11A8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6645CDEB">
            <w:pPr>
              <w:pageBreakBefore w:val="0"/>
              <w:spacing w:line="240" w:lineRule="auto"/>
              <w:jc w:val="both"/>
              <w:textAlignment w:val="auto"/>
            </w:pPr>
          </w:p>
        </w:tc>
        <w:tc>
          <w:tcPr>
            <w:tcW w:w="1857" w:type="dxa"/>
            <w:shd w:val="clear" w:color="auto" w:fill="auto"/>
            <w:vAlign w:val="center"/>
          </w:tcPr>
          <w:p w14:paraId="75C3E81B">
            <w:pPr>
              <w:pageBreakBefore w:val="0"/>
              <w:spacing w:line="240" w:lineRule="auto"/>
              <w:jc w:val="right"/>
              <w:textAlignment w:val="auto"/>
            </w:pPr>
          </w:p>
        </w:tc>
        <w:tc>
          <w:tcPr>
            <w:tcW w:w="2421" w:type="dxa"/>
            <w:shd w:val="clear" w:color="auto" w:fill="auto"/>
            <w:vAlign w:val="center"/>
          </w:tcPr>
          <w:p w14:paraId="3713687E">
            <w:pPr>
              <w:pageBreakBefore w:val="0"/>
              <w:spacing w:line="240" w:lineRule="auto"/>
              <w:jc w:val="both"/>
              <w:textAlignment w:val="auto"/>
            </w:pPr>
            <w:r>
              <w:rPr>
                <w:b w:val="0"/>
                <w:i w:val="0"/>
                <w:strike w:val="0"/>
                <w:color w:val="000000"/>
                <w:position w:val="-1"/>
                <w:sz w:val="22"/>
                <w:u w:val="none"/>
              </w:rPr>
              <w:t xml:space="preserve">（三十）抗疫特别国债还本支出 </w:t>
            </w:r>
          </w:p>
        </w:tc>
        <w:tc>
          <w:tcPr>
            <w:tcW w:w="1995" w:type="dxa"/>
            <w:shd w:val="clear" w:color="auto" w:fill="auto"/>
            <w:vAlign w:val="center"/>
          </w:tcPr>
          <w:p w14:paraId="58A99A3E">
            <w:pPr>
              <w:pageBreakBefore w:val="0"/>
              <w:spacing w:line="240" w:lineRule="auto"/>
              <w:jc w:val="right"/>
              <w:textAlignment w:val="auto"/>
            </w:pPr>
          </w:p>
        </w:tc>
        <w:tc>
          <w:tcPr>
            <w:tcW w:w="2261" w:type="dxa"/>
            <w:shd w:val="clear" w:color="auto" w:fill="auto"/>
            <w:vAlign w:val="center"/>
          </w:tcPr>
          <w:p w14:paraId="5396043C">
            <w:pPr>
              <w:pageBreakBefore w:val="0"/>
              <w:spacing w:line="240" w:lineRule="auto"/>
              <w:jc w:val="right"/>
              <w:textAlignment w:val="auto"/>
            </w:pPr>
          </w:p>
        </w:tc>
        <w:tc>
          <w:tcPr>
            <w:tcW w:w="2181" w:type="dxa"/>
            <w:shd w:val="clear" w:color="auto" w:fill="auto"/>
            <w:vAlign w:val="center"/>
          </w:tcPr>
          <w:p w14:paraId="3D82E834">
            <w:pPr>
              <w:pageBreakBefore w:val="0"/>
              <w:spacing w:line="240" w:lineRule="auto"/>
              <w:jc w:val="right"/>
              <w:textAlignment w:val="auto"/>
            </w:pPr>
          </w:p>
        </w:tc>
        <w:tc>
          <w:tcPr>
            <w:tcW w:w="2351" w:type="dxa"/>
            <w:shd w:val="clear" w:color="auto" w:fill="auto"/>
            <w:vAlign w:val="center"/>
          </w:tcPr>
          <w:p w14:paraId="24ECB796">
            <w:pPr>
              <w:pageBreakBefore w:val="0"/>
              <w:spacing w:line="240" w:lineRule="auto"/>
              <w:jc w:val="right"/>
              <w:textAlignment w:val="auto"/>
            </w:pPr>
          </w:p>
        </w:tc>
      </w:tr>
      <w:tr w14:paraId="2663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1D8943AF">
            <w:pPr>
              <w:pageBreakBefore w:val="0"/>
              <w:spacing w:line="240" w:lineRule="auto"/>
              <w:jc w:val="both"/>
              <w:textAlignment w:val="auto"/>
            </w:pPr>
            <w:r>
              <w:rPr>
                <w:b w:val="0"/>
                <w:i w:val="0"/>
                <w:strike w:val="0"/>
                <w:color w:val="000000"/>
                <w:position w:val="-1"/>
                <w:sz w:val="22"/>
                <w:u w:val="none"/>
              </w:rPr>
              <w:t>二、上年结转</w:t>
            </w:r>
          </w:p>
        </w:tc>
        <w:tc>
          <w:tcPr>
            <w:tcW w:w="1857" w:type="dxa"/>
            <w:shd w:val="clear" w:color="auto" w:fill="auto"/>
            <w:vAlign w:val="center"/>
          </w:tcPr>
          <w:p w14:paraId="72BB19D5">
            <w:pPr>
              <w:pageBreakBefore w:val="0"/>
              <w:spacing w:line="240" w:lineRule="auto"/>
              <w:jc w:val="right"/>
              <w:textAlignment w:val="auto"/>
            </w:pPr>
          </w:p>
        </w:tc>
        <w:tc>
          <w:tcPr>
            <w:tcW w:w="2421" w:type="dxa"/>
            <w:shd w:val="clear" w:color="auto" w:fill="auto"/>
            <w:vAlign w:val="center"/>
          </w:tcPr>
          <w:p w14:paraId="7A637415">
            <w:pPr>
              <w:pageBreakBefore w:val="0"/>
              <w:spacing w:line="240" w:lineRule="auto"/>
              <w:jc w:val="both"/>
              <w:textAlignment w:val="auto"/>
            </w:pPr>
            <w:r>
              <w:rPr>
                <w:b w:val="0"/>
                <w:i w:val="0"/>
                <w:strike w:val="0"/>
                <w:color w:val="000000"/>
                <w:position w:val="-1"/>
                <w:sz w:val="22"/>
                <w:u w:val="none"/>
              </w:rPr>
              <w:t>二、结转下年</w:t>
            </w:r>
          </w:p>
        </w:tc>
        <w:tc>
          <w:tcPr>
            <w:tcW w:w="1995" w:type="dxa"/>
            <w:shd w:val="clear" w:color="auto" w:fill="auto"/>
            <w:vAlign w:val="center"/>
          </w:tcPr>
          <w:p w14:paraId="2B0314E7">
            <w:pPr>
              <w:pageBreakBefore w:val="0"/>
              <w:spacing w:line="240" w:lineRule="auto"/>
              <w:jc w:val="right"/>
              <w:textAlignment w:val="auto"/>
            </w:pPr>
          </w:p>
        </w:tc>
        <w:tc>
          <w:tcPr>
            <w:tcW w:w="2261" w:type="dxa"/>
            <w:shd w:val="clear" w:color="auto" w:fill="auto"/>
            <w:vAlign w:val="center"/>
          </w:tcPr>
          <w:p w14:paraId="7067B31D">
            <w:pPr>
              <w:pageBreakBefore w:val="0"/>
              <w:spacing w:line="240" w:lineRule="auto"/>
              <w:jc w:val="right"/>
              <w:textAlignment w:val="auto"/>
            </w:pPr>
          </w:p>
        </w:tc>
        <w:tc>
          <w:tcPr>
            <w:tcW w:w="2181" w:type="dxa"/>
            <w:shd w:val="clear" w:color="auto" w:fill="auto"/>
            <w:vAlign w:val="center"/>
          </w:tcPr>
          <w:p w14:paraId="557770DA">
            <w:pPr>
              <w:pageBreakBefore w:val="0"/>
              <w:spacing w:line="240" w:lineRule="auto"/>
              <w:jc w:val="right"/>
              <w:textAlignment w:val="auto"/>
            </w:pPr>
          </w:p>
        </w:tc>
        <w:tc>
          <w:tcPr>
            <w:tcW w:w="2351" w:type="dxa"/>
            <w:shd w:val="clear" w:color="auto" w:fill="auto"/>
            <w:vAlign w:val="center"/>
          </w:tcPr>
          <w:p w14:paraId="164A8EFE">
            <w:pPr>
              <w:pageBreakBefore w:val="0"/>
              <w:spacing w:line="240" w:lineRule="auto"/>
              <w:jc w:val="right"/>
              <w:textAlignment w:val="auto"/>
            </w:pPr>
          </w:p>
        </w:tc>
      </w:tr>
      <w:tr w14:paraId="72AF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shd w:val="clear" w:color="auto" w:fill="auto"/>
            <w:vAlign w:val="center"/>
          </w:tcPr>
          <w:p w14:paraId="72B48A1F">
            <w:pPr>
              <w:pageBreakBefore w:val="0"/>
              <w:spacing w:line="240" w:lineRule="auto"/>
              <w:jc w:val="both"/>
              <w:textAlignment w:val="auto"/>
            </w:pPr>
            <w:r>
              <w:rPr>
                <w:b w:val="0"/>
                <w:i w:val="0"/>
                <w:strike w:val="0"/>
                <w:color w:val="000000"/>
                <w:position w:val="-1"/>
                <w:sz w:val="22"/>
                <w:u w:val="none"/>
              </w:rPr>
              <w:t>收入总计</w:t>
            </w:r>
          </w:p>
        </w:tc>
        <w:tc>
          <w:tcPr>
            <w:tcW w:w="1857" w:type="dxa"/>
            <w:shd w:val="clear" w:color="auto" w:fill="auto"/>
            <w:vAlign w:val="center"/>
          </w:tcPr>
          <w:p w14:paraId="42DA5D52">
            <w:pPr>
              <w:pageBreakBefore w:val="0"/>
              <w:spacing w:line="240" w:lineRule="auto"/>
              <w:jc w:val="right"/>
              <w:textAlignment w:val="auto"/>
            </w:pPr>
            <w:r>
              <w:rPr>
                <w:b w:val="0"/>
                <w:i w:val="0"/>
                <w:strike w:val="0"/>
                <w:color w:val="000000"/>
                <w:position w:val="-1"/>
                <w:sz w:val="22"/>
                <w:u w:val="none"/>
              </w:rPr>
              <w:t>952.99</w:t>
            </w:r>
          </w:p>
        </w:tc>
        <w:tc>
          <w:tcPr>
            <w:tcW w:w="2421" w:type="dxa"/>
            <w:shd w:val="clear" w:color="auto" w:fill="auto"/>
            <w:vAlign w:val="center"/>
          </w:tcPr>
          <w:p w14:paraId="452C8124">
            <w:pPr>
              <w:pageBreakBefore w:val="0"/>
              <w:spacing w:line="240" w:lineRule="auto"/>
              <w:jc w:val="both"/>
              <w:textAlignment w:val="auto"/>
            </w:pPr>
            <w:r>
              <w:rPr>
                <w:b w:val="0"/>
                <w:i w:val="0"/>
                <w:strike w:val="0"/>
                <w:color w:val="000000"/>
                <w:position w:val="-1"/>
                <w:sz w:val="22"/>
                <w:u w:val="none"/>
              </w:rPr>
              <w:t>支出总计</w:t>
            </w:r>
          </w:p>
        </w:tc>
        <w:tc>
          <w:tcPr>
            <w:tcW w:w="1995" w:type="dxa"/>
            <w:shd w:val="clear" w:color="auto" w:fill="auto"/>
            <w:vAlign w:val="center"/>
          </w:tcPr>
          <w:p w14:paraId="70465777">
            <w:pPr>
              <w:pageBreakBefore w:val="0"/>
              <w:spacing w:line="240" w:lineRule="auto"/>
              <w:jc w:val="right"/>
              <w:textAlignment w:val="auto"/>
            </w:pPr>
            <w:r>
              <w:rPr>
                <w:b w:val="0"/>
                <w:i w:val="0"/>
                <w:strike w:val="0"/>
                <w:color w:val="000000"/>
                <w:position w:val="-1"/>
                <w:sz w:val="22"/>
                <w:u w:val="none"/>
              </w:rPr>
              <w:t>952.99</w:t>
            </w:r>
          </w:p>
        </w:tc>
        <w:tc>
          <w:tcPr>
            <w:tcW w:w="2261" w:type="dxa"/>
            <w:shd w:val="clear" w:color="auto" w:fill="auto"/>
            <w:vAlign w:val="center"/>
          </w:tcPr>
          <w:p w14:paraId="71D2D43F">
            <w:pPr>
              <w:pageBreakBefore w:val="0"/>
              <w:spacing w:line="240" w:lineRule="auto"/>
              <w:jc w:val="right"/>
              <w:textAlignment w:val="auto"/>
            </w:pPr>
            <w:r>
              <w:rPr>
                <w:b w:val="0"/>
                <w:i w:val="0"/>
                <w:strike w:val="0"/>
                <w:color w:val="000000"/>
                <w:position w:val="-1"/>
                <w:sz w:val="22"/>
                <w:u w:val="none"/>
              </w:rPr>
              <w:t>952.99</w:t>
            </w:r>
          </w:p>
        </w:tc>
        <w:tc>
          <w:tcPr>
            <w:tcW w:w="2181" w:type="dxa"/>
            <w:shd w:val="clear" w:color="auto" w:fill="auto"/>
            <w:vAlign w:val="center"/>
          </w:tcPr>
          <w:p w14:paraId="2A6A6151">
            <w:pPr>
              <w:pageBreakBefore w:val="0"/>
              <w:spacing w:line="240" w:lineRule="auto"/>
              <w:jc w:val="right"/>
              <w:textAlignment w:val="auto"/>
            </w:pPr>
          </w:p>
        </w:tc>
        <w:tc>
          <w:tcPr>
            <w:tcW w:w="2351" w:type="dxa"/>
            <w:shd w:val="clear" w:color="auto" w:fill="auto"/>
            <w:vAlign w:val="center"/>
          </w:tcPr>
          <w:p w14:paraId="5E362871">
            <w:pPr>
              <w:pageBreakBefore w:val="0"/>
              <w:spacing w:line="240" w:lineRule="auto"/>
              <w:jc w:val="right"/>
              <w:textAlignment w:val="auto"/>
            </w:pPr>
          </w:p>
        </w:tc>
      </w:tr>
    </w:tbl>
    <w:p w14:paraId="6A89A767">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5DB0EF40">
      <w:pPr>
        <w:spacing w:line="240" w:lineRule="auto"/>
        <w:ind w:firstLine="0" w:firstLineChars="0"/>
        <w:jc w:val="right"/>
        <w:rPr>
          <w:rFonts w:hint="eastAsia" w:ascii="宋体" w:hAnsi="宋体" w:eastAsia="宋体" w:cs="宋体"/>
          <w:sz w:val="22"/>
          <w:szCs w:val="22"/>
          <w:lang w:val="en-US" w:eastAsia="zh-CN"/>
        </w:rPr>
      </w:pPr>
      <w:r>
        <w:rPr>
          <w:rFonts w:hint="eastAsia" w:ascii="宋体" w:hAnsi="宋体" w:eastAsia="宋体" w:cs="宋体"/>
          <w:b/>
          <w:kern w:val="0"/>
          <w:sz w:val="22"/>
          <w:szCs w:val="22"/>
          <w:lang w:val="en-US" w:eastAsia="zh-CN"/>
        </w:rPr>
        <w:t>部门公开表5</w:t>
      </w:r>
    </w:p>
    <w:p w14:paraId="43AA9476">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一般公共预算支出表</w:t>
      </w:r>
    </w:p>
    <w:p w14:paraId="6FA45B14">
      <w:pPr>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0"/>
        <w:gridCol w:w="2802"/>
        <w:gridCol w:w="3204"/>
        <w:gridCol w:w="3204"/>
        <w:gridCol w:w="3204"/>
      </w:tblGrid>
      <w:tr w14:paraId="62A3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002" w:type="dxa"/>
            <w:gridSpan w:val="2"/>
            <w:vAlign w:val="center"/>
          </w:tcPr>
          <w:p w14:paraId="17B80DDD">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9612" w:type="dxa"/>
            <w:gridSpan w:val="3"/>
            <w:vAlign w:val="center"/>
          </w:tcPr>
          <w:p w14:paraId="0C79BC54">
            <w:pPr>
              <w:spacing w:line="240" w:lineRule="auto"/>
              <w:jc w:val="center"/>
              <w:rPr>
                <w:rFonts w:hint="eastAsia" w:ascii="宋体" w:hAnsi="宋体" w:eastAsia="宋体" w:cs="宋体"/>
                <w:b/>
                <w:kern w:val="0"/>
                <w:sz w:val="22"/>
                <w:szCs w:val="22"/>
                <w:vertAlign w:val="baseline"/>
                <w:lang w:val="en-US" w:eastAsia="zh-CN"/>
              </w:rPr>
            </w:pPr>
            <w:r>
              <w:rPr>
                <w:rFonts w:hint="eastAsia" w:ascii="宋体" w:hAnsi="宋体" w:eastAsia="宋体" w:cs="宋体"/>
                <w:b/>
                <w:bCs/>
                <w:kern w:val="0"/>
                <w:sz w:val="22"/>
                <w:szCs w:val="22"/>
                <w:lang w:val="en-US" w:eastAsia="zh-CN"/>
              </w:rPr>
              <w:t>2026年预算数</w:t>
            </w:r>
          </w:p>
        </w:tc>
      </w:tr>
      <w:tr w14:paraId="1864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trPr>
        <w:tc>
          <w:tcPr>
            <w:tcW w:w="3200" w:type="dxa"/>
            <w:vAlign w:val="center"/>
          </w:tcPr>
          <w:p w14:paraId="65C922AF">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2802" w:type="dxa"/>
            <w:vAlign w:val="center"/>
          </w:tcPr>
          <w:p w14:paraId="660D23CD">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3204" w:type="dxa"/>
            <w:vAlign w:val="center"/>
          </w:tcPr>
          <w:p w14:paraId="12630E9F">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3204" w:type="dxa"/>
            <w:vAlign w:val="center"/>
          </w:tcPr>
          <w:p w14:paraId="12DEFF09">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基本支出</w:t>
            </w:r>
          </w:p>
        </w:tc>
        <w:tc>
          <w:tcPr>
            <w:tcW w:w="3204" w:type="dxa"/>
            <w:vAlign w:val="center"/>
          </w:tcPr>
          <w:p w14:paraId="4E99BCDE">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项目支出</w:t>
            </w:r>
          </w:p>
        </w:tc>
      </w:tr>
      <w:tr w14:paraId="3B65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vAlign w:val="center"/>
          </w:tcPr>
          <w:p w14:paraId="4CFC0211">
            <w:pPr>
              <w:spacing w:line="240" w:lineRule="auto"/>
              <w:jc w:val="both"/>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xml:space="preserve"> </w:t>
            </w:r>
          </w:p>
        </w:tc>
        <w:tc>
          <w:tcPr>
            <w:tcW w:w="2802" w:type="dxa"/>
            <w:vAlign w:val="center"/>
          </w:tcPr>
          <w:p w14:paraId="33D3376C">
            <w:pPr>
              <w:spacing w:line="240" w:lineRule="auto"/>
              <w:jc w:val="both"/>
              <w:rPr>
                <w:rFonts w:hint="default" w:ascii="Times New Roman" w:hAnsi="Times New Roman" w:eastAsia="仿宋" w:cs="Times New Roman"/>
                <w:color w:val="000000"/>
                <w:sz w:val="22"/>
                <w:szCs w:val="22"/>
              </w:rPr>
            </w:pPr>
            <w:r>
              <w:rPr>
                <w:rFonts w:hint="eastAsia" w:ascii="宋体" w:hAnsi="宋体" w:eastAsia="宋体" w:cs="宋体"/>
                <w:color w:val="000000"/>
                <w:sz w:val="22"/>
                <w:szCs w:val="22"/>
              </w:rPr>
              <w:t>合计</w:t>
            </w:r>
          </w:p>
        </w:tc>
        <w:tc>
          <w:tcPr>
            <w:tcW w:w="3204" w:type="dxa"/>
            <w:vAlign w:val="center"/>
          </w:tcPr>
          <w:p w14:paraId="4B814CE2">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952.99</w:t>
            </w:r>
          </w:p>
        </w:tc>
        <w:tc>
          <w:tcPr>
            <w:tcW w:w="3204" w:type="dxa"/>
            <w:vAlign w:val="center"/>
          </w:tcPr>
          <w:p w14:paraId="5E013BA4">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122.43</w:t>
            </w:r>
          </w:p>
        </w:tc>
        <w:tc>
          <w:tcPr>
            <w:tcW w:w="3204" w:type="dxa"/>
            <w:vAlign w:val="center"/>
          </w:tcPr>
          <w:p w14:paraId="1CBABDA0">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830.56</w:t>
            </w:r>
          </w:p>
        </w:tc>
      </w:tr>
      <w:tr w14:paraId="7A87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1F7008E1">
            <w:pPr>
              <w:pageBreakBefore w:val="0"/>
              <w:spacing w:line="240" w:lineRule="auto"/>
              <w:jc w:val="both"/>
              <w:textAlignment w:val="auto"/>
            </w:pPr>
            <w:r>
              <w:rPr>
                <w:b w:val="0"/>
                <w:i w:val="0"/>
                <w:strike w:val="0"/>
                <w:color w:val="000000"/>
                <w:position w:val="-1"/>
                <w:sz w:val="22"/>
                <w:u w:val="none"/>
              </w:rPr>
              <w:t>201</w:t>
            </w:r>
          </w:p>
        </w:tc>
        <w:tc>
          <w:tcPr>
            <w:tcW w:w="2802" w:type="dxa"/>
            <w:shd w:val="clear" w:color="auto" w:fill="auto"/>
            <w:vAlign w:val="center"/>
          </w:tcPr>
          <w:p w14:paraId="506C6201">
            <w:pPr>
              <w:pageBreakBefore w:val="0"/>
              <w:spacing w:line="240" w:lineRule="auto"/>
              <w:jc w:val="both"/>
              <w:textAlignment w:val="auto"/>
            </w:pPr>
            <w:r>
              <w:rPr>
                <w:b w:val="0"/>
                <w:i w:val="0"/>
                <w:strike w:val="0"/>
                <w:color w:val="000000"/>
                <w:position w:val="-1"/>
                <w:sz w:val="22"/>
                <w:u w:val="none"/>
              </w:rPr>
              <w:t>一般公共服务支出</w:t>
            </w:r>
          </w:p>
        </w:tc>
        <w:tc>
          <w:tcPr>
            <w:tcW w:w="3204" w:type="dxa"/>
            <w:shd w:val="clear" w:color="auto" w:fill="auto"/>
            <w:vAlign w:val="center"/>
          </w:tcPr>
          <w:p w14:paraId="113A315F">
            <w:pPr>
              <w:pageBreakBefore w:val="0"/>
              <w:spacing w:line="240" w:lineRule="auto"/>
              <w:jc w:val="right"/>
              <w:textAlignment w:val="auto"/>
            </w:pPr>
            <w:r>
              <w:rPr>
                <w:b w:val="0"/>
                <w:i w:val="0"/>
                <w:strike w:val="0"/>
                <w:color w:val="000000"/>
                <w:position w:val="-1"/>
                <w:sz w:val="22"/>
                <w:u w:val="none"/>
              </w:rPr>
              <w:t>154.75</w:t>
            </w:r>
          </w:p>
        </w:tc>
        <w:tc>
          <w:tcPr>
            <w:tcW w:w="3204" w:type="dxa"/>
            <w:shd w:val="clear" w:color="auto" w:fill="auto"/>
            <w:vAlign w:val="center"/>
          </w:tcPr>
          <w:p w14:paraId="63332AE3">
            <w:pPr>
              <w:pageBreakBefore w:val="0"/>
              <w:spacing w:line="240" w:lineRule="auto"/>
              <w:jc w:val="right"/>
              <w:textAlignment w:val="auto"/>
            </w:pPr>
            <w:r>
              <w:rPr>
                <w:b w:val="0"/>
                <w:i w:val="0"/>
                <w:strike w:val="0"/>
                <w:color w:val="000000"/>
                <w:position w:val="-1"/>
                <w:sz w:val="22"/>
                <w:u w:val="none"/>
              </w:rPr>
              <w:t>88.91</w:t>
            </w:r>
          </w:p>
        </w:tc>
        <w:tc>
          <w:tcPr>
            <w:tcW w:w="3204" w:type="dxa"/>
            <w:shd w:val="clear" w:color="auto" w:fill="auto"/>
            <w:vAlign w:val="center"/>
          </w:tcPr>
          <w:p w14:paraId="56F65393">
            <w:pPr>
              <w:pageBreakBefore w:val="0"/>
              <w:spacing w:line="240" w:lineRule="auto"/>
              <w:jc w:val="right"/>
              <w:textAlignment w:val="auto"/>
            </w:pPr>
            <w:r>
              <w:rPr>
                <w:b w:val="0"/>
                <w:i w:val="0"/>
                <w:strike w:val="0"/>
                <w:color w:val="000000"/>
                <w:position w:val="-1"/>
                <w:sz w:val="22"/>
                <w:u w:val="none"/>
              </w:rPr>
              <w:t>65.84</w:t>
            </w:r>
          </w:p>
        </w:tc>
      </w:tr>
      <w:tr w14:paraId="6314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082ABB11">
            <w:pPr>
              <w:pageBreakBefore w:val="0"/>
              <w:spacing w:line="240" w:lineRule="auto"/>
              <w:jc w:val="both"/>
              <w:textAlignment w:val="auto"/>
            </w:pPr>
            <w:r>
              <w:rPr>
                <w:b w:val="0"/>
                <w:i w:val="0"/>
                <w:strike w:val="0"/>
                <w:color w:val="000000"/>
                <w:position w:val="-1"/>
                <w:sz w:val="22"/>
                <w:u w:val="none"/>
              </w:rPr>
              <w:t>20103</w:t>
            </w:r>
          </w:p>
        </w:tc>
        <w:tc>
          <w:tcPr>
            <w:tcW w:w="2802" w:type="dxa"/>
            <w:shd w:val="clear" w:color="auto" w:fill="auto"/>
            <w:vAlign w:val="center"/>
          </w:tcPr>
          <w:p w14:paraId="62A95627">
            <w:pPr>
              <w:pageBreakBefore w:val="0"/>
              <w:spacing w:line="240" w:lineRule="auto"/>
              <w:jc w:val="both"/>
              <w:textAlignment w:val="auto"/>
            </w:pPr>
            <w:r>
              <w:rPr>
                <w:b w:val="0"/>
                <w:i w:val="0"/>
                <w:strike w:val="0"/>
                <w:color w:val="000000"/>
                <w:position w:val="-1"/>
                <w:sz w:val="22"/>
                <w:u w:val="none"/>
              </w:rPr>
              <w:t>政府办公厅（室）及相关机构事务</w:t>
            </w:r>
          </w:p>
        </w:tc>
        <w:tc>
          <w:tcPr>
            <w:tcW w:w="3204" w:type="dxa"/>
            <w:shd w:val="clear" w:color="auto" w:fill="auto"/>
            <w:vAlign w:val="center"/>
          </w:tcPr>
          <w:p w14:paraId="6069E8ED">
            <w:pPr>
              <w:pageBreakBefore w:val="0"/>
              <w:spacing w:line="240" w:lineRule="auto"/>
              <w:jc w:val="right"/>
              <w:textAlignment w:val="auto"/>
            </w:pPr>
            <w:r>
              <w:rPr>
                <w:b w:val="0"/>
                <w:i w:val="0"/>
                <w:strike w:val="0"/>
                <w:color w:val="000000"/>
                <w:position w:val="-1"/>
                <w:sz w:val="22"/>
                <w:u w:val="none"/>
              </w:rPr>
              <w:t>154.75</w:t>
            </w:r>
          </w:p>
        </w:tc>
        <w:tc>
          <w:tcPr>
            <w:tcW w:w="3204" w:type="dxa"/>
            <w:shd w:val="clear" w:color="auto" w:fill="auto"/>
            <w:vAlign w:val="center"/>
          </w:tcPr>
          <w:p w14:paraId="694FDE1D">
            <w:pPr>
              <w:pageBreakBefore w:val="0"/>
              <w:spacing w:line="240" w:lineRule="auto"/>
              <w:jc w:val="right"/>
              <w:textAlignment w:val="auto"/>
            </w:pPr>
            <w:r>
              <w:rPr>
                <w:b w:val="0"/>
                <w:i w:val="0"/>
                <w:strike w:val="0"/>
                <w:color w:val="000000"/>
                <w:position w:val="-1"/>
                <w:sz w:val="22"/>
                <w:u w:val="none"/>
              </w:rPr>
              <w:t>88.91</w:t>
            </w:r>
          </w:p>
        </w:tc>
        <w:tc>
          <w:tcPr>
            <w:tcW w:w="3204" w:type="dxa"/>
            <w:shd w:val="clear" w:color="auto" w:fill="auto"/>
            <w:vAlign w:val="center"/>
          </w:tcPr>
          <w:p w14:paraId="4624054C">
            <w:pPr>
              <w:pageBreakBefore w:val="0"/>
              <w:spacing w:line="240" w:lineRule="auto"/>
              <w:jc w:val="right"/>
              <w:textAlignment w:val="auto"/>
            </w:pPr>
            <w:r>
              <w:rPr>
                <w:b w:val="0"/>
                <w:i w:val="0"/>
                <w:strike w:val="0"/>
                <w:color w:val="000000"/>
                <w:position w:val="-1"/>
                <w:sz w:val="22"/>
                <w:u w:val="none"/>
              </w:rPr>
              <w:t>65.84</w:t>
            </w:r>
          </w:p>
        </w:tc>
      </w:tr>
      <w:tr w14:paraId="53EF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5A57E587">
            <w:pPr>
              <w:pageBreakBefore w:val="0"/>
              <w:spacing w:line="240" w:lineRule="auto"/>
              <w:jc w:val="both"/>
              <w:textAlignment w:val="auto"/>
            </w:pPr>
            <w:r>
              <w:rPr>
                <w:b w:val="0"/>
                <w:i w:val="0"/>
                <w:strike w:val="0"/>
                <w:color w:val="000000"/>
                <w:position w:val="-1"/>
                <w:sz w:val="22"/>
                <w:u w:val="none"/>
              </w:rPr>
              <w:t>2010302</w:t>
            </w:r>
          </w:p>
        </w:tc>
        <w:tc>
          <w:tcPr>
            <w:tcW w:w="2802" w:type="dxa"/>
            <w:shd w:val="clear" w:color="auto" w:fill="auto"/>
            <w:vAlign w:val="center"/>
          </w:tcPr>
          <w:p w14:paraId="7B5CA723">
            <w:pPr>
              <w:pageBreakBefore w:val="0"/>
              <w:spacing w:line="240" w:lineRule="auto"/>
              <w:jc w:val="both"/>
              <w:textAlignment w:val="auto"/>
            </w:pPr>
            <w:r>
              <w:rPr>
                <w:b w:val="0"/>
                <w:i w:val="0"/>
                <w:strike w:val="0"/>
                <w:color w:val="000000"/>
                <w:position w:val="-1"/>
                <w:sz w:val="22"/>
                <w:u w:val="none"/>
              </w:rPr>
              <w:t>一般行政管理事务</w:t>
            </w:r>
          </w:p>
        </w:tc>
        <w:tc>
          <w:tcPr>
            <w:tcW w:w="3204" w:type="dxa"/>
            <w:shd w:val="clear" w:color="auto" w:fill="auto"/>
            <w:vAlign w:val="center"/>
          </w:tcPr>
          <w:p w14:paraId="25A3E316">
            <w:pPr>
              <w:pageBreakBefore w:val="0"/>
              <w:spacing w:line="240" w:lineRule="auto"/>
              <w:jc w:val="right"/>
              <w:textAlignment w:val="auto"/>
            </w:pPr>
            <w:r>
              <w:rPr>
                <w:b w:val="0"/>
                <w:i w:val="0"/>
                <w:strike w:val="0"/>
                <w:color w:val="000000"/>
                <w:position w:val="-1"/>
                <w:sz w:val="22"/>
                <w:u w:val="none"/>
              </w:rPr>
              <w:t>17.15</w:t>
            </w:r>
          </w:p>
        </w:tc>
        <w:tc>
          <w:tcPr>
            <w:tcW w:w="3204" w:type="dxa"/>
            <w:shd w:val="clear" w:color="auto" w:fill="auto"/>
            <w:vAlign w:val="center"/>
          </w:tcPr>
          <w:p w14:paraId="775715AC">
            <w:pPr>
              <w:pageBreakBefore w:val="0"/>
              <w:spacing w:line="240" w:lineRule="auto"/>
              <w:jc w:val="right"/>
              <w:textAlignment w:val="auto"/>
            </w:pPr>
          </w:p>
        </w:tc>
        <w:tc>
          <w:tcPr>
            <w:tcW w:w="3204" w:type="dxa"/>
            <w:shd w:val="clear" w:color="auto" w:fill="auto"/>
            <w:vAlign w:val="center"/>
          </w:tcPr>
          <w:p w14:paraId="68A95402">
            <w:pPr>
              <w:pageBreakBefore w:val="0"/>
              <w:spacing w:line="240" w:lineRule="auto"/>
              <w:jc w:val="right"/>
              <w:textAlignment w:val="auto"/>
            </w:pPr>
            <w:r>
              <w:rPr>
                <w:b w:val="0"/>
                <w:i w:val="0"/>
                <w:strike w:val="0"/>
                <w:color w:val="000000"/>
                <w:position w:val="-1"/>
                <w:sz w:val="22"/>
                <w:u w:val="none"/>
              </w:rPr>
              <w:t>17.15</w:t>
            </w:r>
          </w:p>
        </w:tc>
      </w:tr>
      <w:tr w14:paraId="190F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69ED121C">
            <w:pPr>
              <w:pageBreakBefore w:val="0"/>
              <w:spacing w:line="240" w:lineRule="auto"/>
              <w:jc w:val="both"/>
              <w:textAlignment w:val="auto"/>
            </w:pPr>
            <w:r>
              <w:rPr>
                <w:b w:val="0"/>
                <w:i w:val="0"/>
                <w:strike w:val="0"/>
                <w:color w:val="000000"/>
                <w:position w:val="-1"/>
                <w:sz w:val="22"/>
                <w:u w:val="none"/>
              </w:rPr>
              <w:t>2010350</w:t>
            </w:r>
          </w:p>
        </w:tc>
        <w:tc>
          <w:tcPr>
            <w:tcW w:w="2802" w:type="dxa"/>
            <w:shd w:val="clear" w:color="auto" w:fill="auto"/>
            <w:vAlign w:val="center"/>
          </w:tcPr>
          <w:p w14:paraId="63C889FD">
            <w:pPr>
              <w:pageBreakBefore w:val="0"/>
              <w:spacing w:line="240" w:lineRule="auto"/>
              <w:jc w:val="both"/>
              <w:textAlignment w:val="auto"/>
            </w:pPr>
            <w:r>
              <w:rPr>
                <w:b w:val="0"/>
                <w:i w:val="0"/>
                <w:strike w:val="0"/>
                <w:color w:val="000000"/>
                <w:position w:val="-1"/>
                <w:sz w:val="22"/>
                <w:u w:val="none"/>
              </w:rPr>
              <w:t>事业运行</w:t>
            </w:r>
          </w:p>
        </w:tc>
        <w:tc>
          <w:tcPr>
            <w:tcW w:w="3204" w:type="dxa"/>
            <w:shd w:val="clear" w:color="auto" w:fill="auto"/>
            <w:vAlign w:val="center"/>
          </w:tcPr>
          <w:p w14:paraId="001F828F">
            <w:pPr>
              <w:pageBreakBefore w:val="0"/>
              <w:spacing w:line="240" w:lineRule="auto"/>
              <w:jc w:val="right"/>
              <w:textAlignment w:val="auto"/>
            </w:pPr>
            <w:r>
              <w:rPr>
                <w:b w:val="0"/>
                <w:i w:val="0"/>
                <w:strike w:val="0"/>
                <w:color w:val="000000"/>
                <w:position w:val="-1"/>
                <w:sz w:val="22"/>
                <w:u w:val="none"/>
              </w:rPr>
              <w:t>137.60</w:t>
            </w:r>
          </w:p>
        </w:tc>
        <w:tc>
          <w:tcPr>
            <w:tcW w:w="3204" w:type="dxa"/>
            <w:shd w:val="clear" w:color="auto" w:fill="auto"/>
            <w:vAlign w:val="center"/>
          </w:tcPr>
          <w:p w14:paraId="2747F7BF">
            <w:pPr>
              <w:pageBreakBefore w:val="0"/>
              <w:spacing w:line="240" w:lineRule="auto"/>
              <w:jc w:val="right"/>
              <w:textAlignment w:val="auto"/>
            </w:pPr>
            <w:r>
              <w:rPr>
                <w:b w:val="0"/>
                <w:i w:val="0"/>
                <w:strike w:val="0"/>
                <w:color w:val="000000"/>
                <w:position w:val="-1"/>
                <w:sz w:val="22"/>
                <w:u w:val="none"/>
              </w:rPr>
              <w:t>88.91</w:t>
            </w:r>
          </w:p>
        </w:tc>
        <w:tc>
          <w:tcPr>
            <w:tcW w:w="3204" w:type="dxa"/>
            <w:shd w:val="clear" w:color="auto" w:fill="auto"/>
            <w:vAlign w:val="center"/>
          </w:tcPr>
          <w:p w14:paraId="3F96BDFD">
            <w:pPr>
              <w:pageBreakBefore w:val="0"/>
              <w:spacing w:line="240" w:lineRule="auto"/>
              <w:jc w:val="right"/>
              <w:textAlignment w:val="auto"/>
            </w:pPr>
            <w:r>
              <w:rPr>
                <w:b w:val="0"/>
                <w:i w:val="0"/>
                <w:strike w:val="0"/>
                <w:color w:val="000000"/>
                <w:position w:val="-1"/>
                <w:sz w:val="22"/>
                <w:u w:val="none"/>
              </w:rPr>
              <w:t>48.69</w:t>
            </w:r>
          </w:p>
        </w:tc>
      </w:tr>
      <w:tr w14:paraId="7ED8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7B9B24D6">
            <w:pPr>
              <w:pageBreakBefore w:val="0"/>
              <w:spacing w:line="240" w:lineRule="auto"/>
              <w:jc w:val="both"/>
              <w:textAlignment w:val="auto"/>
            </w:pPr>
            <w:r>
              <w:rPr>
                <w:b w:val="0"/>
                <w:i w:val="0"/>
                <w:strike w:val="0"/>
                <w:color w:val="000000"/>
                <w:position w:val="-1"/>
                <w:sz w:val="22"/>
                <w:u w:val="none"/>
              </w:rPr>
              <w:t>206</w:t>
            </w:r>
          </w:p>
        </w:tc>
        <w:tc>
          <w:tcPr>
            <w:tcW w:w="2802" w:type="dxa"/>
            <w:shd w:val="clear" w:color="auto" w:fill="auto"/>
            <w:vAlign w:val="center"/>
          </w:tcPr>
          <w:p w14:paraId="35283ACD">
            <w:pPr>
              <w:pageBreakBefore w:val="0"/>
              <w:spacing w:line="240" w:lineRule="auto"/>
              <w:jc w:val="both"/>
              <w:textAlignment w:val="auto"/>
            </w:pPr>
            <w:r>
              <w:rPr>
                <w:b w:val="0"/>
                <w:i w:val="0"/>
                <w:strike w:val="0"/>
                <w:color w:val="000000"/>
                <w:position w:val="-1"/>
                <w:sz w:val="22"/>
                <w:u w:val="none"/>
              </w:rPr>
              <w:t>科学技术支出</w:t>
            </w:r>
          </w:p>
        </w:tc>
        <w:tc>
          <w:tcPr>
            <w:tcW w:w="3204" w:type="dxa"/>
            <w:shd w:val="clear" w:color="auto" w:fill="auto"/>
            <w:vAlign w:val="center"/>
          </w:tcPr>
          <w:p w14:paraId="0244D35F">
            <w:pPr>
              <w:pageBreakBefore w:val="0"/>
              <w:spacing w:line="240" w:lineRule="auto"/>
              <w:jc w:val="right"/>
              <w:textAlignment w:val="auto"/>
            </w:pPr>
            <w:r>
              <w:rPr>
                <w:b w:val="0"/>
                <w:i w:val="0"/>
                <w:strike w:val="0"/>
                <w:color w:val="000000"/>
                <w:position w:val="-1"/>
                <w:sz w:val="22"/>
                <w:u w:val="none"/>
              </w:rPr>
              <w:t>764.72</w:t>
            </w:r>
          </w:p>
        </w:tc>
        <w:tc>
          <w:tcPr>
            <w:tcW w:w="3204" w:type="dxa"/>
            <w:shd w:val="clear" w:color="auto" w:fill="auto"/>
            <w:vAlign w:val="center"/>
          </w:tcPr>
          <w:p w14:paraId="6242F115">
            <w:pPr>
              <w:pageBreakBefore w:val="0"/>
              <w:spacing w:line="240" w:lineRule="auto"/>
              <w:jc w:val="right"/>
              <w:textAlignment w:val="auto"/>
            </w:pPr>
          </w:p>
        </w:tc>
        <w:tc>
          <w:tcPr>
            <w:tcW w:w="3204" w:type="dxa"/>
            <w:shd w:val="clear" w:color="auto" w:fill="auto"/>
            <w:vAlign w:val="center"/>
          </w:tcPr>
          <w:p w14:paraId="3E2E5C52">
            <w:pPr>
              <w:pageBreakBefore w:val="0"/>
              <w:spacing w:line="240" w:lineRule="auto"/>
              <w:jc w:val="right"/>
              <w:textAlignment w:val="auto"/>
            </w:pPr>
            <w:r>
              <w:rPr>
                <w:b w:val="0"/>
                <w:i w:val="0"/>
                <w:strike w:val="0"/>
                <w:color w:val="000000"/>
                <w:position w:val="-1"/>
                <w:sz w:val="22"/>
                <w:u w:val="none"/>
              </w:rPr>
              <w:t>764.72</w:t>
            </w:r>
          </w:p>
        </w:tc>
      </w:tr>
      <w:tr w14:paraId="07CE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7DB4AFE8">
            <w:pPr>
              <w:pageBreakBefore w:val="0"/>
              <w:spacing w:line="240" w:lineRule="auto"/>
              <w:jc w:val="both"/>
              <w:textAlignment w:val="auto"/>
            </w:pPr>
            <w:r>
              <w:rPr>
                <w:b w:val="0"/>
                <w:i w:val="0"/>
                <w:strike w:val="0"/>
                <w:color w:val="000000"/>
                <w:position w:val="-1"/>
                <w:sz w:val="22"/>
                <w:u w:val="none"/>
              </w:rPr>
              <w:t>20605</w:t>
            </w:r>
          </w:p>
        </w:tc>
        <w:tc>
          <w:tcPr>
            <w:tcW w:w="2802" w:type="dxa"/>
            <w:shd w:val="clear" w:color="auto" w:fill="auto"/>
            <w:vAlign w:val="center"/>
          </w:tcPr>
          <w:p w14:paraId="33DEDEC4">
            <w:pPr>
              <w:pageBreakBefore w:val="0"/>
              <w:spacing w:line="240" w:lineRule="auto"/>
              <w:jc w:val="both"/>
              <w:textAlignment w:val="auto"/>
            </w:pPr>
            <w:r>
              <w:rPr>
                <w:b w:val="0"/>
                <w:i w:val="0"/>
                <w:strike w:val="0"/>
                <w:color w:val="000000"/>
                <w:position w:val="-1"/>
                <w:sz w:val="22"/>
                <w:u w:val="none"/>
              </w:rPr>
              <w:t>科技条件与服务</w:t>
            </w:r>
          </w:p>
        </w:tc>
        <w:tc>
          <w:tcPr>
            <w:tcW w:w="3204" w:type="dxa"/>
            <w:shd w:val="clear" w:color="auto" w:fill="auto"/>
            <w:vAlign w:val="center"/>
          </w:tcPr>
          <w:p w14:paraId="4C7C4C2F">
            <w:pPr>
              <w:pageBreakBefore w:val="0"/>
              <w:spacing w:line="240" w:lineRule="auto"/>
              <w:jc w:val="right"/>
              <w:textAlignment w:val="auto"/>
            </w:pPr>
            <w:r>
              <w:rPr>
                <w:b w:val="0"/>
                <w:i w:val="0"/>
                <w:strike w:val="0"/>
                <w:color w:val="000000"/>
                <w:position w:val="-1"/>
                <w:sz w:val="22"/>
                <w:u w:val="none"/>
              </w:rPr>
              <w:t>764.72</w:t>
            </w:r>
          </w:p>
        </w:tc>
        <w:tc>
          <w:tcPr>
            <w:tcW w:w="3204" w:type="dxa"/>
            <w:shd w:val="clear" w:color="auto" w:fill="auto"/>
            <w:vAlign w:val="center"/>
          </w:tcPr>
          <w:p w14:paraId="10375381">
            <w:pPr>
              <w:pageBreakBefore w:val="0"/>
              <w:spacing w:line="240" w:lineRule="auto"/>
              <w:jc w:val="right"/>
              <w:textAlignment w:val="auto"/>
            </w:pPr>
          </w:p>
        </w:tc>
        <w:tc>
          <w:tcPr>
            <w:tcW w:w="3204" w:type="dxa"/>
            <w:shd w:val="clear" w:color="auto" w:fill="auto"/>
            <w:vAlign w:val="center"/>
          </w:tcPr>
          <w:p w14:paraId="715F2274">
            <w:pPr>
              <w:pageBreakBefore w:val="0"/>
              <w:spacing w:line="240" w:lineRule="auto"/>
              <w:jc w:val="right"/>
              <w:textAlignment w:val="auto"/>
            </w:pPr>
            <w:r>
              <w:rPr>
                <w:b w:val="0"/>
                <w:i w:val="0"/>
                <w:strike w:val="0"/>
                <w:color w:val="000000"/>
                <w:position w:val="-1"/>
                <w:sz w:val="22"/>
                <w:u w:val="none"/>
              </w:rPr>
              <w:t>764.72</w:t>
            </w:r>
          </w:p>
        </w:tc>
      </w:tr>
      <w:tr w14:paraId="3228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57620DCF">
            <w:pPr>
              <w:pageBreakBefore w:val="0"/>
              <w:spacing w:line="240" w:lineRule="auto"/>
              <w:jc w:val="both"/>
              <w:textAlignment w:val="auto"/>
            </w:pPr>
            <w:r>
              <w:rPr>
                <w:b w:val="0"/>
                <w:i w:val="0"/>
                <w:strike w:val="0"/>
                <w:color w:val="000000"/>
                <w:position w:val="-1"/>
                <w:sz w:val="22"/>
                <w:u w:val="none"/>
              </w:rPr>
              <w:t>2060503</w:t>
            </w:r>
          </w:p>
        </w:tc>
        <w:tc>
          <w:tcPr>
            <w:tcW w:w="2802" w:type="dxa"/>
            <w:shd w:val="clear" w:color="auto" w:fill="auto"/>
            <w:vAlign w:val="center"/>
          </w:tcPr>
          <w:p w14:paraId="45365CE2">
            <w:pPr>
              <w:pageBreakBefore w:val="0"/>
              <w:spacing w:line="240" w:lineRule="auto"/>
              <w:jc w:val="both"/>
              <w:textAlignment w:val="auto"/>
            </w:pPr>
            <w:r>
              <w:rPr>
                <w:b w:val="0"/>
                <w:i w:val="0"/>
                <w:strike w:val="0"/>
                <w:color w:val="000000"/>
                <w:position w:val="-1"/>
                <w:sz w:val="22"/>
                <w:u w:val="none"/>
              </w:rPr>
              <w:t>科技条件专项</w:t>
            </w:r>
          </w:p>
        </w:tc>
        <w:tc>
          <w:tcPr>
            <w:tcW w:w="3204" w:type="dxa"/>
            <w:shd w:val="clear" w:color="auto" w:fill="auto"/>
            <w:vAlign w:val="center"/>
          </w:tcPr>
          <w:p w14:paraId="1443C5A8">
            <w:pPr>
              <w:pageBreakBefore w:val="0"/>
              <w:spacing w:line="240" w:lineRule="auto"/>
              <w:jc w:val="right"/>
              <w:textAlignment w:val="auto"/>
            </w:pPr>
            <w:r>
              <w:rPr>
                <w:b w:val="0"/>
                <w:i w:val="0"/>
                <w:strike w:val="0"/>
                <w:color w:val="000000"/>
                <w:position w:val="-1"/>
                <w:sz w:val="22"/>
                <w:u w:val="none"/>
              </w:rPr>
              <w:t>764.72</w:t>
            </w:r>
          </w:p>
        </w:tc>
        <w:tc>
          <w:tcPr>
            <w:tcW w:w="3204" w:type="dxa"/>
            <w:shd w:val="clear" w:color="auto" w:fill="auto"/>
            <w:vAlign w:val="center"/>
          </w:tcPr>
          <w:p w14:paraId="7B29BD45">
            <w:pPr>
              <w:pageBreakBefore w:val="0"/>
              <w:spacing w:line="240" w:lineRule="auto"/>
              <w:jc w:val="right"/>
              <w:textAlignment w:val="auto"/>
            </w:pPr>
          </w:p>
        </w:tc>
        <w:tc>
          <w:tcPr>
            <w:tcW w:w="3204" w:type="dxa"/>
            <w:shd w:val="clear" w:color="auto" w:fill="auto"/>
            <w:vAlign w:val="center"/>
          </w:tcPr>
          <w:p w14:paraId="3D840ADF">
            <w:pPr>
              <w:pageBreakBefore w:val="0"/>
              <w:spacing w:line="240" w:lineRule="auto"/>
              <w:jc w:val="right"/>
              <w:textAlignment w:val="auto"/>
            </w:pPr>
            <w:r>
              <w:rPr>
                <w:b w:val="0"/>
                <w:i w:val="0"/>
                <w:strike w:val="0"/>
                <w:color w:val="000000"/>
                <w:position w:val="-1"/>
                <w:sz w:val="22"/>
                <w:u w:val="none"/>
              </w:rPr>
              <w:t>764.72</w:t>
            </w:r>
          </w:p>
        </w:tc>
      </w:tr>
      <w:tr w14:paraId="7916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5DE4AE24">
            <w:pPr>
              <w:pageBreakBefore w:val="0"/>
              <w:spacing w:line="240" w:lineRule="auto"/>
              <w:jc w:val="both"/>
              <w:textAlignment w:val="auto"/>
            </w:pPr>
            <w:r>
              <w:rPr>
                <w:b w:val="0"/>
                <w:i w:val="0"/>
                <w:strike w:val="0"/>
                <w:color w:val="000000"/>
                <w:position w:val="-1"/>
                <w:sz w:val="22"/>
                <w:u w:val="none"/>
              </w:rPr>
              <w:t>208</w:t>
            </w:r>
          </w:p>
        </w:tc>
        <w:tc>
          <w:tcPr>
            <w:tcW w:w="2802" w:type="dxa"/>
            <w:shd w:val="clear" w:color="auto" w:fill="auto"/>
            <w:vAlign w:val="center"/>
          </w:tcPr>
          <w:p w14:paraId="16ECD464">
            <w:pPr>
              <w:pageBreakBefore w:val="0"/>
              <w:spacing w:line="240" w:lineRule="auto"/>
              <w:jc w:val="both"/>
              <w:textAlignment w:val="auto"/>
            </w:pPr>
            <w:r>
              <w:rPr>
                <w:b w:val="0"/>
                <w:i w:val="0"/>
                <w:strike w:val="0"/>
                <w:color w:val="000000"/>
                <w:position w:val="-1"/>
                <w:sz w:val="22"/>
                <w:u w:val="none"/>
              </w:rPr>
              <w:t>社会保障和就业支出</w:t>
            </w:r>
          </w:p>
        </w:tc>
        <w:tc>
          <w:tcPr>
            <w:tcW w:w="3204" w:type="dxa"/>
            <w:shd w:val="clear" w:color="auto" w:fill="auto"/>
            <w:vAlign w:val="center"/>
          </w:tcPr>
          <w:p w14:paraId="648B6F81">
            <w:pPr>
              <w:pageBreakBefore w:val="0"/>
              <w:spacing w:line="240" w:lineRule="auto"/>
              <w:jc w:val="right"/>
              <w:textAlignment w:val="auto"/>
            </w:pPr>
            <w:r>
              <w:rPr>
                <w:b w:val="0"/>
                <w:i w:val="0"/>
                <w:strike w:val="0"/>
                <w:color w:val="000000"/>
                <w:position w:val="-1"/>
                <w:sz w:val="22"/>
                <w:u w:val="none"/>
              </w:rPr>
              <w:t>15.40</w:t>
            </w:r>
          </w:p>
        </w:tc>
        <w:tc>
          <w:tcPr>
            <w:tcW w:w="3204" w:type="dxa"/>
            <w:shd w:val="clear" w:color="auto" w:fill="auto"/>
            <w:vAlign w:val="center"/>
          </w:tcPr>
          <w:p w14:paraId="49DD8889">
            <w:pPr>
              <w:pageBreakBefore w:val="0"/>
              <w:spacing w:line="240" w:lineRule="auto"/>
              <w:jc w:val="right"/>
              <w:textAlignment w:val="auto"/>
            </w:pPr>
            <w:r>
              <w:rPr>
                <w:b w:val="0"/>
                <w:i w:val="0"/>
                <w:strike w:val="0"/>
                <w:color w:val="000000"/>
                <w:position w:val="-1"/>
                <w:sz w:val="22"/>
                <w:u w:val="none"/>
              </w:rPr>
              <w:t>15.40</w:t>
            </w:r>
          </w:p>
        </w:tc>
        <w:tc>
          <w:tcPr>
            <w:tcW w:w="3204" w:type="dxa"/>
            <w:shd w:val="clear" w:color="auto" w:fill="auto"/>
            <w:vAlign w:val="center"/>
          </w:tcPr>
          <w:p w14:paraId="39F9263F">
            <w:pPr>
              <w:pageBreakBefore w:val="0"/>
              <w:spacing w:line="240" w:lineRule="auto"/>
              <w:jc w:val="right"/>
              <w:textAlignment w:val="auto"/>
            </w:pPr>
          </w:p>
        </w:tc>
      </w:tr>
      <w:tr w14:paraId="3AEA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4CD141C0">
            <w:pPr>
              <w:pageBreakBefore w:val="0"/>
              <w:spacing w:line="240" w:lineRule="auto"/>
              <w:jc w:val="both"/>
              <w:textAlignment w:val="auto"/>
            </w:pPr>
            <w:r>
              <w:rPr>
                <w:b w:val="0"/>
                <w:i w:val="0"/>
                <w:strike w:val="0"/>
                <w:color w:val="000000"/>
                <w:position w:val="-1"/>
                <w:sz w:val="22"/>
                <w:u w:val="none"/>
              </w:rPr>
              <w:t>20805</w:t>
            </w:r>
          </w:p>
        </w:tc>
        <w:tc>
          <w:tcPr>
            <w:tcW w:w="2802" w:type="dxa"/>
            <w:shd w:val="clear" w:color="auto" w:fill="auto"/>
            <w:vAlign w:val="center"/>
          </w:tcPr>
          <w:p w14:paraId="229D5D36">
            <w:pPr>
              <w:pageBreakBefore w:val="0"/>
              <w:spacing w:line="240" w:lineRule="auto"/>
              <w:jc w:val="both"/>
              <w:textAlignment w:val="auto"/>
            </w:pPr>
            <w:r>
              <w:rPr>
                <w:b w:val="0"/>
                <w:i w:val="0"/>
                <w:strike w:val="0"/>
                <w:color w:val="000000"/>
                <w:position w:val="-1"/>
                <w:sz w:val="22"/>
                <w:u w:val="none"/>
              </w:rPr>
              <w:t>行政事业单位养老支出</w:t>
            </w:r>
          </w:p>
        </w:tc>
        <w:tc>
          <w:tcPr>
            <w:tcW w:w="3204" w:type="dxa"/>
            <w:shd w:val="clear" w:color="auto" w:fill="auto"/>
            <w:vAlign w:val="center"/>
          </w:tcPr>
          <w:p w14:paraId="426BCB71">
            <w:pPr>
              <w:pageBreakBefore w:val="0"/>
              <w:spacing w:line="240" w:lineRule="auto"/>
              <w:jc w:val="right"/>
              <w:textAlignment w:val="auto"/>
            </w:pPr>
            <w:r>
              <w:rPr>
                <w:b w:val="0"/>
                <w:i w:val="0"/>
                <w:strike w:val="0"/>
                <w:color w:val="000000"/>
                <w:position w:val="-1"/>
                <w:sz w:val="22"/>
                <w:u w:val="none"/>
              </w:rPr>
              <w:t>15.40</w:t>
            </w:r>
          </w:p>
        </w:tc>
        <w:tc>
          <w:tcPr>
            <w:tcW w:w="3204" w:type="dxa"/>
            <w:shd w:val="clear" w:color="auto" w:fill="auto"/>
            <w:vAlign w:val="center"/>
          </w:tcPr>
          <w:p w14:paraId="1DE9930B">
            <w:pPr>
              <w:pageBreakBefore w:val="0"/>
              <w:spacing w:line="240" w:lineRule="auto"/>
              <w:jc w:val="right"/>
              <w:textAlignment w:val="auto"/>
            </w:pPr>
            <w:r>
              <w:rPr>
                <w:b w:val="0"/>
                <w:i w:val="0"/>
                <w:strike w:val="0"/>
                <w:color w:val="000000"/>
                <w:position w:val="-1"/>
                <w:sz w:val="22"/>
                <w:u w:val="none"/>
              </w:rPr>
              <w:t>15.40</w:t>
            </w:r>
          </w:p>
        </w:tc>
        <w:tc>
          <w:tcPr>
            <w:tcW w:w="3204" w:type="dxa"/>
            <w:shd w:val="clear" w:color="auto" w:fill="auto"/>
            <w:vAlign w:val="center"/>
          </w:tcPr>
          <w:p w14:paraId="608549D7">
            <w:pPr>
              <w:pageBreakBefore w:val="0"/>
              <w:spacing w:line="240" w:lineRule="auto"/>
              <w:jc w:val="right"/>
              <w:textAlignment w:val="auto"/>
            </w:pPr>
          </w:p>
        </w:tc>
      </w:tr>
      <w:tr w14:paraId="50D7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7BD231CC">
            <w:pPr>
              <w:pageBreakBefore w:val="0"/>
              <w:spacing w:line="240" w:lineRule="auto"/>
              <w:jc w:val="both"/>
              <w:textAlignment w:val="auto"/>
            </w:pPr>
            <w:r>
              <w:rPr>
                <w:b w:val="0"/>
                <w:i w:val="0"/>
                <w:strike w:val="0"/>
                <w:color w:val="000000"/>
                <w:position w:val="-1"/>
                <w:sz w:val="22"/>
                <w:u w:val="none"/>
              </w:rPr>
              <w:t>2080505</w:t>
            </w:r>
          </w:p>
        </w:tc>
        <w:tc>
          <w:tcPr>
            <w:tcW w:w="2802" w:type="dxa"/>
            <w:shd w:val="clear" w:color="auto" w:fill="auto"/>
            <w:vAlign w:val="center"/>
          </w:tcPr>
          <w:p w14:paraId="14F66A2C">
            <w:pPr>
              <w:pageBreakBefore w:val="0"/>
              <w:spacing w:line="240" w:lineRule="auto"/>
              <w:jc w:val="both"/>
              <w:textAlignment w:val="auto"/>
            </w:pPr>
            <w:r>
              <w:rPr>
                <w:b w:val="0"/>
                <w:i w:val="0"/>
                <w:strike w:val="0"/>
                <w:color w:val="000000"/>
                <w:position w:val="-1"/>
                <w:sz w:val="22"/>
                <w:u w:val="none"/>
              </w:rPr>
              <w:t>机关事业单位基本养老保险缴费支出</w:t>
            </w:r>
          </w:p>
        </w:tc>
        <w:tc>
          <w:tcPr>
            <w:tcW w:w="3204" w:type="dxa"/>
            <w:shd w:val="clear" w:color="auto" w:fill="auto"/>
            <w:vAlign w:val="center"/>
          </w:tcPr>
          <w:p w14:paraId="647B0711">
            <w:pPr>
              <w:pageBreakBefore w:val="0"/>
              <w:spacing w:line="240" w:lineRule="auto"/>
              <w:jc w:val="right"/>
              <w:textAlignment w:val="auto"/>
            </w:pPr>
            <w:r>
              <w:rPr>
                <w:b w:val="0"/>
                <w:i w:val="0"/>
                <w:strike w:val="0"/>
                <w:color w:val="000000"/>
                <w:position w:val="-1"/>
                <w:sz w:val="22"/>
                <w:u w:val="none"/>
              </w:rPr>
              <w:t>10.26</w:t>
            </w:r>
          </w:p>
        </w:tc>
        <w:tc>
          <w:tcPr>
            <w:tcW w:w="3204" w:type="dxa"/>
            <w:shd w:val="clear" w:color="auto" w:fill="auto"/>
            <w:vAlign w:val="center"/>
          </w:tcPr>
          <w:p w14:paraId="17BB13AA">
            <w:pPr>
              <w:pageBreakBefore w:val="0"/>
              <w:spacing w:line="240" w:lineRule="auto"/>
              <w:jc w:val="right"/>
              <w:textAlignment w:val="auto"/>
            </w:pPr>
            <w:r>
              <w:rPr>
                <w:b w:val="0"/>
                <w:i w:val="0"/>
                <w:strike w:val="0"/>
                <w:color w:val="000000"/>
                <w:position w:val="-1"/>
                <w:sz w:val="22"/>
                <w:u w:val="none"/>
              </w:rPr>
              <w:t>10.26</w:t>
            </w:r>
          </w:p>
        </w:tc>
        <w:tc>
          <w:tcPr>
            <w:tcW w:w="3204" w:type="dxa"/>
            <w:shd w:val="clear" w:color="auto" w:fill="auto"/>
            <w:vAlign w:val="center"/>
          </w:tcPr>
          <w:p w14:paraId="70033439">
            <w:pPr>
              <w:pageBreakBefore w:val="0"/>
              <w:spacing w:line="240" w:lineRule="auto"/>
              <w:jc w:val="right"/>
              <w:textAlignment w:val="auto"/>
            </w:pPr>
          </w:p>
        </w:tc>
      </w:tr>
      <w:tr w14:paraId="6684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180AAFE3">
            <w:pPr>
              <w:pageBreakBefore w:val="0"/>
              <w:spacing w:line="240" w:lineRule="auto"/>
              <w:jc w:val="both"/>
              <w:textAlignment w:val="auto"/>
            </w:pPr>
            <w:r>
              <w:rPr>
                <w:b w:val="0"/>
                <w:i w:val="0"/>
                <w:strike w:val="0"/>
                <w:color w:val="000000"/>
                <w:position w:val="-1"/>
                <w:sz w:val="22"/>
                <w:u w:val="none"/>
              </w:rPr>
              <w:t>2080506</w:t>
            </w:r>
          </w:p>
        </w:tc>
        <w:tc>
          <w:tcPr>
            <w:tcW w:w="2802" w:type="dxa"/>
            <w:shd w:val="clear" w:color="auto" w:fill="auto"/>
            <w:vAlign w:val="center"/>
          </w:tcPr>
          <w:p w14:paraId="7466E412">
            <w:pPr>
              <w:pageBreakBefore w:val="0"/>
              <w:spacing w:line="240" w:lineRule="auto"/>
              <w:jc w:val="both"/>
              <w:textAlignment w:val="auto"/>
            </w:pPr>
            <w:r>
              <w:rPr>
                <w:b w:val="0"/>
                <w:i w:val="0"/>
                <w:strike w:val="0"/>
                <w:color w:val="000000"/>
                <w:position w:val="-1"/>
                <w:sz w:val="22"/>
                <w:u w:val="none"/>
              </w:rPr>
              <w:t>机关事业单位职业年金缴费支出</w:t>
            </w:r>
          </w:p>
        </w:tc>
        <w:tc>
          <w:tcPr>
            <w:tcW w:w="3204" w:type="dxa"/>
            <w:shd w:val="clear" w:color="auto" w:fill="auto"/>
            <w:vAlign w:val="center"/>
          </w:tcPr>
          <w:p w14:paraId="07A7DE7E">
            <w:pPr>
              <w:pageBreakBefore w:val="0"/>
              <w:spacing w:line="240" w:lineRule="auto"/>
              <w:jc w:val="right"/>
              <w:textAlignment w:val="auto"/>
            </w:pPr>
            <w:r>
              <w:rPr>
                <w:b w:val="0"/>
                <w:i w:val="0"/>
                <w:strike w:val="0"/>
                <w:color w:val="000000"/>
                <w:position w:val="-1"/>
                <w:sz w:val="22"/>
                <w:u w:val="none"/>
              </w:rPr>
              <w:t>5.13</w:t>
            </w:r>
          </w:p>
        </w:tc>
        <w:tc>
          <w:tcPr>
            <w:tcW w:w="3204" w:type="dxa"/>
            <w:shd w:val="clear" w:color="auto" w:fill="auto"/>
            <w:vAlign w:val="center"/>
          </w:tcPr>
          <w:p w14:paraId="5D9C8529">
            <w:pPr>
              <w:pageBreakBefore w:val="0"/>
              <w:spacing w:line="240" w:lineRule="auto"/>
              <w:jc w:val="right"/>
              <w:textAlignment w:val="auto"/>
            </w:pPr>
            <w:r>
              <w:rPr>
                <w:b w:val="0"/>
                <w:i w:val="0"/>
                <w:strike w:val="0"/>
                <w:color w:val="000000"/>
                <w:position w:val="-1"/>
                <w:sz w:val="22"/>
                <w:u w:val="none"/>
              </w:rPr>
              <w:t>5.13</w:t>
            </w:r>
          </w:p>
        </w:tc>
        <w:tc>
          <w:tcPr>
            <w:tcW w:w="3204" w:type="dxa"/>
            <w:shd w:val="clear" w:color="auto" w:fill="auto"/>
            <w:vAlign w:val="center"/>
          </w:tcPr>
          <w:p w14:paraId="7EB0E739">
            <w:pPr>
              <w:pageBreakBefore w:val="0"/>
              <w:spacing w:line="240" w:lineRule="auto"/>
              <w:jc w:val="right"/>
              <w:textAlignment w:val="auto"/>
            </w:pPr>
          </w:p>
        </w:tc>
      </w:tr>
      <w:tr w14:paraId="2B10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14F5D9AE">
            <w:pPr>
              <w:pageBreakBefore w:val="0"/>
              <w:spacing w:line="240" w:lineRule="auto"/>
              <w:jc w:val="both"/>
              <w:textAlignment w:val="auto"/>
            </w:pPr>
            <w:r>
              <w:rPr>
                <w:b w:val="0"/>
                <w:i w:val="0"/>
                <w:strike w:val="0"/>
                <w:color w:val="000000"/>
                <w:position w:val="-1"/>
                <w:sz w:val="22"/>
                <w:u w:val="none"/>
              </w:rPr>
              <w:t>210</w:t>
            </w:r>
          </w:p>
        </w:tc>
        <w:tc>
          <w:tcPr>
            <w:tcW w:w="2802" w:type="dxa"/>
            <w:shd w:val="clear" w:color="auto" w:fill="auto"/>
            <w:vAlign w:val="center"/>
          </w:tcPr>
          <w:p w14:paraId="7D3A4DDA">
            <w:pPr>
              <w:pageBreakBefore w:val="0"/>
              <w:spacing w:line="240" w:lineRule="auto"/>
              <w:jc w:val="both"/>
              <w:textAlignment w:val="auto"/>
            </w:pPr>
            <w:r>
              <w:rPr>
                <w:b w:val="0"/>
                <w:i w:val="0"/>
                <w:strike w:val="0"/>
                <w:color w:val="000000"/>
                <w:position w:val="-1"/>
                <w:sz w:val="22"/>
                <w:u w:val="none"/>
              </w:rPr>
              <w:t>卫生健康支出</w:t>
            </w:r>
          </w:p>
        </w:tc>
        <w:tc>
          <w:tcPr>
            <w:tcW w:w="3204" w:type="dxa"/>
            <w:shd w:val="clear" w:color="auto" w:fill="auto"/>
            <w:vAlign w:val="center"/>
          </w:tcPr>
          <w:p w14:paraId="5CE42EE8">
            <w:pPr>
              <w:pageBreakBefore w:val="0"/>
              <w:spacing w:line="240" w:lineRule="auto"/>
              <w:jc w:val="right"/>
              <w:textAlignment w:val="auto"/>
            </w:pPr>
            <w:r>
              <w:rPr>
                <w:b w:val="0"/>
                <w:i w:val="0"/>
                <w:strike w:val="0"/>
                <w:color w:val="000000"/>
                <w:position w:val="-1"/>
                <w:sz w:val="22"/>
                <w:u w:val="none"/>
              </w:rPr>
              <w:t>8.54</w:t>
            </w:r>
          </w:p>
        </w:tc>
        <w:tc>
          <w:tcPr>
            <w:tcW w:w="3204" w:type="dxa"/>
            <w:shd w:val="clear" w:color="auto" w:fill="auto"/>
            <w:vAlign w:val="center"/>
          </w:tcPr>
          <w:p w14:paraId="434D881C">
            <w:pPr>
              <w:pageBreakBefore w:val="0"/>
              <w:spacing w:line="240" w:lineRule="auto"/>
              <w:jc w:val="right"/>
              <w:textAlignment w:val="auto"/>
            </w:pPr>
            <w:r>
              <w:rPr>
                <w:b w:val="0"/>
                <w:i w:val="0"/>
                <w:strike w:val="0"/>
                <w:color w:val="000000"/>
                <w:position w:val="-1"/>
                <w:sz w:val="22"/>
                <w:u w:val="none"/>
              </w:rPr>
              <w:t>8.54</w:t>
            </w:r>
          </w:p>
        </w:tc>
        <w:tc>
          <w:tcPr>
            <w:tcW w:w="3204" w:type="dxa"/>
            <w:shd w:val="clear" w:color="auto" w:fill="auto"/>
            <w:vAlign w:val="center"/>
          </w:tcPr>
          <w:p w14:paraId="00FAC7B4">
            <w:pPr>
              <w:pageBreakBefore w:val="0"/>
              <w:spacing w:line="240" w:lineRule="auto"/>
              <w:jc w:val="right"/>
              <w:textAlignment w:val="auto"/>
            </w:pPr>
          </w:p>
        </w:tc>
      </w:tr>
      <w:tr w14:paraId="1A17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3A7E8632">
            <w:pPr>
              <w:pageBreakBefore w:val="0"/>
              <w:spacing w:line="240" w:lineRule="auto"/>
              <w:jc w:val="both"/>
              <w:textAlignment w:val="auto"/>
            </w:pPr>
            <w:r>
              <w:rPr>
                <w:b w:val="0"/>
                <w:i w:val="0"/>
                <w:strike w:val="0"/>
                <w:color w:val="000000"/>
                <w:position w:val="-1"/>
                <w:sz w:val="22"/>
                <w:u w:val="none"/>
              </w:rPr>
              <w:t>21011</w:t>
            </w:r>
          </w:p>
        </w:tc>
        <w:tc>
          <w:tcPr>
            <w:tcW w:w="2802" w:type="dxa"/>
            <w:shd w:val="clear" w:color="auto" w:fill="auto"/>
            <w:vAlign w:val="center"/>
          </w:tcPr>
          <w:p w14:paraId="3D26CD4E">
            <w:pPr>
              <w:pageBreakBefore w:val="0"/>
              <w:spacing w:line="240" w:lineRule="auto"/>
              <w:jc w:val="both"/>
              <w:textAlignment w:val="auto"/>
            </w:pPr>
            <w:r>
              <w:rPr>
                <w:b w:val="0"/>
                <w:i w:val="0"/>
                <w:strike w:val="0"/>
                <w:color w:val="000000"/>
                <w:position w:val="-1"/>
                <w:sz w:val="22"/>
                <w:u w:val="none"/>
              </w:rPr>
              <w:t>行政事业单位医疗</w:t>
            </w:r>
          </w:p>
        </w:tc>
        <w:tc>
          <w:tcPr>
            <w:tcW w:w="3204" w:type="dxa"/>
            <w:shd w:val="clear" w:color="auto" w:fill="auto"/>
            <w:vAlign w:val="center"/>
          </w:tcPr>
          <w:p w14:paraId="0AC94DDA">
            <w:pPr>
              <w:pageBreakBefore w:val="0"/>
              <w:spacing w:line="240" w:lineRule="auto"/>
              <w:jc w:val="right"/>
              <w:textAlignment w:val="auto"/>
            </w:pPr>
            <w:r>
              <w:rPr>
                <w:b w:val="0"/>
                <w:i w:val="0"/>
                <w:strike w:val="0"/>
                <w:color w:val="000000"/>
                <w:position w:val="-1"/>
                <w:sz w:val="22"/>
                <w:u w:val="none"/>
              </w:rPr>
              <w:t>8.54</w:t>
            </w:r>
          </w:p>
        </w:tc>
        <w:tc>
          <w:tcPr>
            <w:tcW w:w="3204" w:type="dxa"/>
            <w:shd w:val="clear" w:color="auto" w:fill="auto"/>
            <w:vAlign w:val="center"/>
          </w:tcPr>
          <w:p w14:paraId="288B8620">
            <w:pPr>
              <w:pageBreakBefore w:val="0"/>
              <w:spacing w:line="240" w:lineRule="auto"/>
              <w:jc w:val="right"/>
              <w:textAlignment w:val="auto"/>
            </w:pPr>
            <w:r>
              <w:rPr>
                <w:b w:val="0"/>
                <w:i w:val="0"/>
                <w:strike w:val="0"/>
                <w:color w:val="000000"/>
                <w:position w:val="-1"/>
                <w:sz w:val="22"/>
                <w:u w:val="none"/>
              </w:rPr>
              <w:t>8.54</w:t>
            </w:r>
          </w:p>
        </w:tc>
        <w:tc>
          <w:tcPr>
            <w:tcW w:w="3204" w:type="dxa"/>
            <w:shd w:val="clear" w:color="auto" w:fill="auto"/>
            <w:vAlign w:val="center"/>
          </w:tcPr>
          <w:p w14:paraId="7FCF2A01">
            <w:pPr>
              <w:pageBreakBefore w:val="0"/>
              <w:spacing w:line="240" w:lineRule="auto"/>
              <w:jc w:val="right"/>
              <w:textAlignment w:val="auto"/>
            </w:pPr>
          </w:p>
        </w:tc>
      </w:tr>
      <w:tr w14:paraId="035D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2C9B3BDC">
            <w:pPr>
              <w:pageBreakBefore w:val="0"/>
              <w:spacing w:line="240" w:lineRule="auto"/>
              <w:jc w:val="both"/>
              <w:textAlignment w:val="auto"/>
            </w:pPr>
            <w:r>
              <w:rPr>
                <w:b w:val="0"/>
                <w:i w:val="0"/>
                <w:strike w:val="0"/>
                <w:color w:val="000000"/>
                <w:position w:val="-1"/>
                <w:sz w:val="22"/>
                <w:u w:val="none"/>
              </w:rPr>
              <w:t>2101102</w:t>
            </w:r>
          </w:p>
        </w:tc>
        <w:tc>
          <w:tcPr>
            <w:tcW w:w="2802" w:type="dxa"/>
            <w:shd w:val="clear" w:color="auto" w:fill="auto"/>
            <w:vAlign w:val="center"/>
          </w:tcPr>
          <w:p w14:paraId="3F393FAE">
            <w:pPr>
              <w:pageBreakBefore w:val="0"/>
              <w:spacing w:line="240" w:lineRule="auto"/>
              <w:jc w:val="both"/>
              <w:textAlignment w:val="auto"/>
            </w:pPr>
            <w:r>
              <w:rPr>
                <w:b w:val="0"/>
                <w:i w:val="0"/>
                <w:strike w:val="0"/>
                <w:color w:val="000000"/>
                <w:position w:val="-1"/>
                <w:sz w:val="22"/>
                <w:u w:val="none"/>
              </w:rPr>
              <w:t>事业单位医疗</w:t>
            </w:r>
          </w:p>
        </w:tc>
        <w:tc>
          <w:tcPr>
            <w:tcW w:w="3204" w:type="dxa"/>
            <w:shd w:val="clear" w:color="auto" w:fill="auto"/>
            <w:vAlign w:val="center"/>
          </w:tcPr>
          <w:p w14:paraId="0500926C">
            <w:pPr>
              <w:pageBreakBefore w:val="0"/>
              <w:spacing w:line="240" w:lineRule="auto"/>
              <w:jc w:val="right"/>
              <w:textAlignment w:val="auto"/>
            </w:pPr>
            <w:r>
              <w:rPr>
                <w:b w:val="0"/>
                <w:i w:val="0"/>
                <w:strike w:val="0"/>
                <w:color w:val="000000"/>
                <w:position w:val="-1"/>
                <w:sz w:val="22"/>
                <w:u w:val="none"/>
              </w:rPr>
              <w:t>3.83</w:t>
            </w:r>
          </w:p>
        </w:tc>
        <w:tc>
          <w:tcPr>
            <w:tcW w:w="3204" w:type="dxa"/>
            <w:shd w:val="clear" w:color="auto" w:fill="auto"/>
            <w:vAlign w:val="center"/>
          </w:tcPr>
          <w:p w14:paraId="17711EFB">
            <w:pPr>
              <w:pageBreakBefore w:val="0"/>
              <w:spacing w:line="240" w:lineRule="auto"/>
              <w:jc w:val="right"/>
              <w:textAlignment w:val="auto"/>
            </w:pPr>
            <w:r>
              <w:rPr>
                <w:b w:val="0"/>
                <w:i w:val="0"/>
                <w:strike w:val="0"/>
                <w:color w:val="000000"/>
                <w:position w:val="-1"/>
                <w:sz w:val="22"/>
                <w:u w:val="none"/>
              </w:rPr>
              <w:t>3.83</w:t>
            </w:r>
          </w:p>
        </w:tc>
        <w:tc>
          <w:tcPr>
            <w:tcW w:w="3204" w:type="dxa"/>
            <w:shd w:val="clear" w:color="auto" w:fill="auto"/>
            <w:vAlign w:val="center"/>
          </w:tcPr>
          <w:p w14:paraId="11D32B17">
            <w:pPr>
              <w:pageBreakBefore w:val="0"/>
              <w:spacing w:line="240" w:lineRule="auto"/>
              <w:jc w:val="right"/>
              <w:textAlignment w:val="auto"/>
            </w:pPr>
          </w:p>
        </w:tc>
      </w:tr>
      <w:tr w14:paraId="4622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481A5D47">
            <w:pPr>
              <w:pageBreakBefore w:val="0"/>
              <w:spacing w:line="240" w:lineRule="auto"/>
              <w:jc w:val="both"/>
              <w:textAlignment w:val="auto"/>
            </w:pPr>
            <w:r>
              <w:rPr>
                <w:b w:val="0"/>
                <w:i w:val="0"/>
                <w:strike w:val="0"/>
                <w:color w:val="000000"/>
                <w:position w:val="-1"/>
                <w:sz w:val="22"/>
                <w:u w:val="none"/>
              </w:rPr>
              <w:t>2101103</w:t>
            </w:r>
          </w:p>
        </w:tc>
        <w:tc>
          <w:tcPr>
            <w:tcW w:w="2802" w:type="dxa"/>
            <w:shd w:val="clear" w:color="auto" w:fill="auto"/>
            <w:vAlign w:val="center"/>
          </w:tcPr>
          <w:p w14:paraId="4427C40C">
            <w:pPr>
              <w:pageBreakBefore w:val="0"/>
              <w:spacing w:line="240" w:lineRule="auto"/>
              <w:jc w:val="both"/>
              <w:textAlignment w:val="auto"/>
            </w:pPr>
            <w:r>
              <w:rPr>
                <w:b w:val="0"/>
                <w:i w:val="0"/>
                <w:strike w:val="0"/>
                <w:color w:val="000000"/>
                <w:position w:val="-1"/>
                <w:sz w:val="22"/>
                <w:u w:val="none"/>
              </w:rPr>
              <w:t>公务员医疗补助</w:t>
            </w:r>
          </w:p>
        </w:tc>
        <w:tc>
          <w:tcPr>
            <w:tcW w:w="3204" w:type="dxa"/>
            <w:shd w:val="clear" w:color="auto" w:fill="auto"/>
            <w:vAlign w:val="center"/>
          </w:tcPr>
          <w:p w14:paraId="561CDCE9">
            <w:pPr>
              <w:pageBreakBefore w:val="0"/>
              <w:spacing w:line="240" w:lineRule="auto"/>
              <w:jc w:val="right"/>
              <w:textAlignment w:val="auto"/>
            </w:pPr>
            <w:r>
              <w:rPr>
                <w:b w:val="0"/>
                <w:i w:val="0"/>
                <w:strike w:val="0"/>
                <w:color w:val="000000"/>
                <w:position w:val="-1"/>
                <w:sz w:val="22"/>
                <w:u w:val="none"/>
              </w:rPr>
              <w:t>4.71</w:t>
            </w:r>
          </w:p>
        </w:tc>
        <w:tc>
          <w:tcPr>
            <w:tcW w:w="3204" w:type="dxa"/>
            <w:shd w:val="clear" w:color="auto" w:fill="auto"/>
            <w:vAlign w:val="center"/>
          </w:tcPr>
          <w:p w14:paraId="0E5DFDA5">
            <w:pPr>
              <w:pageBreakBefore w:val="0"/>
              <w:spacing w:line="240" w:lineRule="auto"/>
              <w:jc w:val="right"/>
              <w:textAlignment w:val="auto"/>
            </w:pPr>
            <w:r>
              <w:rPr>
                <w:b w:val="0"/>
                <w:i w:val="0"/>
                <w:strike w:val="0"/>
                <w:color w:val="000000"/>
                <w:position w:val="-1"/>
                <w:sz w:val="22"/>
                <w:u w:val="none"/>
              </w:rPr>
              <w:t>4.71</w:t>
            </w:r>
          </w:p>
        </w:tc>
        <w:tc>
          <w:tcPr>
            <w:tcW w:w="3204" w:type="dxa"/>
            <w:shd w:val="clear" w:color="auto" w:fill="auto"/>
            <w:vAlign w:val="center"/>
          </w:tcPr>
          <w:p w14:paraId="0E47FECC">
            <w:pPr>
              <w:pageBreakBefore w:val="0"/>
              <w:spacing w:line="240" w:lineRule="auto"/>
              <w:jc w:val="right"/>
              <w:textAlignment w:val="auto"/>
            </w:pPr>
          </w:p>
        </w:tc>
      </w:tr>
      <w:tr w14:paraId="684D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4B3CD3A9">
            <w:pPr>
              <w:pageBreakBefore w:val="0"/>
              <w:spacing w:line="240" w:lineRule="auto"/>
              <w:jc w:val="both"/>
              <w:textAlignment w:val="auto"/>
            </w:pPr>
            <w:r>
              <w:rPr>
                <w:b w:val="0"/>
                <w:i w:val="0"/>
                <w:strike w:val="0"/>
                <w:color w:val="000000"/>
                <w:position w:val="-1"/>
                <w:sz w:val="22"/>
                <w:u w:val="none"/>
              </w:rPr>
              <w:t>221</w:t>
            </w:r>
          </w:p>
        </w:tc>
        <w:tc>
          <w:tcPr>
            <w:tcW w:w="2802" w:type="dxa"/>
            <w:shd w:val="clear" w:color="auto" w:fill="auto"/>
            <w:vAlign w:val="center"/>
          </w:tcPr>
          <w:p w14:paraId="5976A539">
            <w:pPr>
              <w:pageBreakBefore w:val="0"/>
              <w:spacing w:line="240" w:lineRule="auto"/>
              <w:jc w:val="both"/>
              <w:textAlignment w:val="auto"/>
            </w:pPr>
            <w:r>
              <w:rPr>
                <w:b w:val="0"/>
                <w:i w:val="0"/>
                <w:strike w:val="0"/>
                <w:color w:val="000000"/>
                <w:position w:val="-1"/>
                <w:sz w:val="22"/>
                <w:u w:val="none"/>
              </w:rPr>
              <w:t>住房保障支出</w:t>
            </w:r>
          </w:p>
        </w:tc>
        <w:tc>
          <w:tcPr>
            <w:tcW w:w="3204" w:type="dxa"/>
            <w:shd w:val="clear" w:color="auto" w:fill="auto"/>
            <w:vAlign w:val="center"/>
          </w:tcPr>
          <w:p w14:paraId="1D6C1502">
            <w:pPr>
              <w:pageBreakBefore w:val="0"/>
              <w:spacing w:line="240" w:lineRule="auto"/>
              <w:jc w:val="right"/>
              <w:textAlignment w:val="auto"/>
            </w:pPr>
            <w:r>
              <w:rPr>
                <w:b w:val="0"/>
                <w:i w:val="0"/>
                <w:strike w:val="0"/>
                <w:color w:val="000000"/>
                <w:position w:val="-1"/>
                <w:sz w:val="22"/>
                <w:u w:val="none"/>
              </w:rPr>
              <w:t>9.58</w:t>
            </w:r>
          </w:p>
        </w:tc>
        <w:tc>
          <w:tcPr>
            <w:tcW w:w="3204" w:type="dxa"/>
            <w:shd w:val="clear" w:color="auto" w:fill="auto"/>
            <w:vAlign w:val="center"/>
          </w:tcPr>
          <w:p w14:paraId="0B59EE89">
            <w:pPr>
              <w:pageBreakBefore w:val="0"/>
              <w:spacing w:line="240" w:lineRule="auto"/>
              <w:jc w:val="right"/>
              <w:textAlignment w:val="auto"/>
            </w:pPr>
            <w:r>
              <w:rPr>
                <w:b w:val="0"/>
                <w:i w:val="0"/>
                <w:strike w:val="0"/>
                <w:color w:val="000000"/>
                <w:position w:val="-1"/>
                <w:sz w:val="22"/>
                <w:u w:val="none"/>
              </w:rPr>
              <w:t>9.58</w:t>
            </w:r>
          </w:p>
        </w:tc>
        <w:tc>
          <w:tcPr>
            <w:tcW w:w="3204" w:type="dxa"/>
            <w:shd w:val="clear" w:color="auto" w:fill="auto"/>
            <w:vAlign w:val="center"/>
          </w:tcPr>
          <w:p w14:paraId="1761F372">
            <w:pPr>
              <w:pageBreakBefore w:val="0"/>
              <w:spacing w:line="240" w:lineRule="auto"/>
              <w:jc w:val="right"/>
              <w:textAlignment w:val="auto"/>
            </w:pPr>
          </w:p>
        </w:tc>
      </w:tr>
      <w:tr w14:paraId="0F74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6A960F41">
            <w:pPr>
              <w:pageBreakBefore w:val="0"/>
              <w:spacing w:line="240" w:lineRule="auto"/>
              <w:jc w:val="both"/>
              <w:textAlignment w:val="auto"/>
            </w:pPr>
            <w:r>
              <w:rPr>
                <w:b w:val="0"/>
                <w:i w:val="0"/>
                <w:strike w:val="0"/>
                <w:color w:val="000000"/>
                <w:position w:val="-1"/>
                <w:sz w:val="22"/>
                <w:u w:val="none"/>
              </w:rPr>
              <w:t>22102</w:t>
            </w:r>
          </w:p>
        </w:tc>
        <w:tc>
          <w:tcPr>
            <w:tcW w:w="2802" w:type="dxa"/>
            <w:shd w:val="clear" w:color="auto" w:fill="auto"/>
            <w:vAlign w:val="center"/>
          </w:tcPr>
          <w:p w14:paraId="1B9C5A0E">
            <w:pPr>
              <w:pageBreakBefore w:val="0"/>
              <w:spacing w:line="240" w:lineRule="auto"/>
              <w:jc w:val="both"/>
              <w:textAlignment w:val="auto"/>
            </w:pPr>
            <w:r>
              <w:rPr>
                <w:b w:val="0"/>
                <w:i w:val="0"/>
                <w:strike w:val="0"/>
                <w:color w:val="000000"/>
                <w:position w:val="-1"/>
                <w:sz w:val="22"/>
                <w:u w:val="none"/>
              </w:rPr>
              <w:t>住房改革支出</w:t>
            </w:r>
          </w:p>
        </w:tc>
        <w:tc>
          <w:tcPr>
            <w:tcW w:w="3204" w:type="dxa"/>
            <w:shd w:val="clear" w:color="auto" w:fill="auto"/>
            <w:vAlign w:val="center"/>
          </w:tcPr>
          <w:p w14:paraId="3BF3B245">
            <w:pPr>
              <w:pageBreakBefore w:val="0"/>
              <w:spacing w:line="240" w:lineRule="auto"/>
              <w:jc w:val="right"/>
              <w:textAlignment w:val="auto"/>
            </w:pPr>
            <w:r>
              <w:rPr>
                <w:b w:val="0"/>
                <w:i w:val="0"/>
                <w:strike w:val="0"/>
                <w:color w:val="000000"/>
                <w:position w:val="-1"/>
                <w:sz w:val="22"/>
                <w:u w:val="none"/>
              </w:rPr>
              <w:t>9.58</w:t>
            </w:r>
          </w:p>
        </w:tc>
        <w:tc>
          <w:tcPr>
            <w:tcW w:w="3204" w:type="dxa"/>
            <w:shd w:val="clear" w:color="auto" w:fill="auto"/>
            <w:vAlign w:val="center"/>
          </w:tcPr>
          <w:p w14:paraId="51B05396">
            <w:pPr>
              <w:pageBreakBefore w:val="0"/>
              <w:spacing w:line="240" w:lineRule="auto"/>
              <w:jc w:val="right"/>
              <w:textAlignment w:val="auto"/>
            </w:pPr>
            <w:r>
              <w:rPr>
                <w:b w:val="0"/>
                <w:i w:val="0"/>
                <w:strike w:val="0"/>
                <w:color w:val="000000"/>
                <w:position w:val="-1"/>
                <w:sz w:val="22"/>
                <w:u w:val="none"/>
              </w:rPr>
              <w:t>9.58</w:t>
            </w:r>
          </w:p>
        </w:tc>
        <w:tc>
          <w:tcPr>
            <w:tcW w:w="3204" w:type="dxa"/>
            <w:shd w:val="clear" w:color="auto" w:fill="auto"/>
            <w:vAlign w:val="center"/>
          </w:tcPr>
          <w:p w14:paraId="6B4306E7">
            <w:pPr>
              <w:pageBreakBefore w:val="0"/>
              <w:spacing w:line="240" w:lineRule="auto"/>
              <w:jc w:val="right"/>
              <w:textAlignment w:val="auto"/>
            </w:pPr>
          </w:p>
        </w:tc>
      </w:tr>
      <w:tr w14:paraId="2CE6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00" w:type="dxa"/>
            <w:shd w:val="clear" w:color="auto" w:fill="auto"/>
            <w:vAlign w:val="center"/>
          </w:tcPr>
          <w:p w14:paraId="150563AB">
            <w:pPr>
              <w:pageBreakBefore w:val="0"/>
              <w:spacing w:line="240" w:lineRule="auto"/>
              <w:jc w:val="both"/>
              <w:textAlignment w:val="auto"/>
            </w:pPr>
            <w:r>
              <w:rPr>
                <w:b w:val="0"/>
                <w:i w:val="0"/>
                <w:strike w:val="0"/>
                <w:color w:val="000000"/>
                <w:position w:val="-1"/>
                <w:sz w:val="22"/>
                <w:u w:val="none"/>
              </w:rPr>
              <w:t>2210201</w:t>
            </w:r>
          </w:p>
        </w:tc>
        <w:tc>
          <w:tcPr>
            <w:tcW w:w="2802" w:type="dxa"/>
            <w:shd w:val="clear" w:color="auto" w:fill="auto"/>
            <w:vAlign w:val="center"/>
          </w:tcPr>
          <w:p w14:paraId="6648E0FE">
            <w:pPr>
              <w:pageBreakBefore w:val="0"/>
              <w:spacing w:line="240" w:lineRule="auto"/>
              <w:jc w:val="both"/>
              <w:textAlignment w:val="auto"/>
            </w:pPr>
            <w:r>
              <w:rPr>
                <w:b w:val="0"/>
                <w:i w:val="0"/>
                <w:strike w:val="0"/>
                <w:color w:val="000000"/>
                <w:position w:val="-1"/>
                <w:sz w:val="22"/>
                <w:u w:val="none"/>
              </w:rPr>
              <w:t>住房公积金</w:t>
            </w:r>
          </w:p>
        </w:tc>
        <w:tc>
          <w:tcPr>
            <w:tcW w:w="3204" w:type="dxa"/>
            <w:shd w:val="clear" w:color="auto" w:fill="auto"/>
            <w:vAlign w:val="center"/>
          </w:tcPr>
          <w:p w14:paraId="56D6B02B">
            <w:pPr>
              <w:pageBreakBefore w:val="0"/>
              <w:spacing w:line="240" w:lineRule="auto"/>
              <w:jc w:val="right"/>
              <w:textAlignment w:val="auto"/>
            </w:pPr>
            <w:r>
              <w:rPr>
                <w:b w:val="0"/>
                <w:i w:val="0"/>
                <w:strike w:val="0"/>
                <w:color w:val="000000"/>
                <w:position w:val="-1"/>
                <w:sz w:val="22"/>
                <w:u w:val="none"/>
              </w:rPr>
              <w:t>9.58</w:t>
            </w:r>
          </w:p>
        </w:tc>
        <w:tc>
          <w:tcPr>
            <w:tcW w:w="3204" w:type="dxa"/>
            <w:shd w:val="clear" w:color="auto" w:fill="auto"/>
            <w:vAlign w:val="center"/>
          </w:tcPr>
          <w:p w14:paraId="00C4C99D">
            <w:pPr>
              <w:pageBreakBefore w:val="0"/>
              <w:spacing w:line="240" w:lineRule="auto"/>
              <w:jc w:val="right"/>
              <w:textAlignment w:val="auto"/>
            </w:pPr>
            <w:r>
              <w:rPr>
                <w:b w:val="0"/>
                <w:i w:val="0"/>
                <w:strike w:val="0"/>
                <w:color w:val="000000"/>
                <w:position w:val="-1"/>
                <w:sz w:val="22"/>
                <w:u w:val="none"/>
              </w:rPr>
              <w:t>9.58</w:t>
            </w:r>
          </w:p>
        </w:tc>
        <w:tc>
          <w:tcPr>
            <w:tcW w:w="3204" w:type="dxa"/>
            <w:shd w:val="clear" w:color="auto" w:fill="auto"/>
            <w:vAlign w:val="center"/>
          </w:tcPr>
          <w:p w14:paraId="5DBC799C">
            <w:pPr>
              <w:pageBreakBefore w:val="0"/>
              <w:spacing w:line="240" w:lineRule="auto"/>
              <w:jc w:val="right"/>
              <w:textAlignment w:val="auto"/>
            </w:pPr>
          </w:p>
        </w:tc>
      </w:tr>
    </w:tbl>
    <w:p w14:paraId="09830789">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0182D730">
      <w:pPr>
        <w:ind w:firstLine="442" w:firstLineChars="200"/>
        <w:jc w:val="right"/>
        <w:rPr>
          <w:rFonts w:hint="eastAsia" w:ascii="宋体" w:hAnsi="宋体" w:eastAsia="宋体" w:cs="宋体"/>
          <w:b/>
          <w:kern w:val="0"/>
          <w:sz w:val="22"/>
          <w:szCs w:val="22"/>
        </w:rPr>
      </w:pPr>
      <w:r>
        <w:rPr>
          <w:rFonts w:hint="eastAsia" w:ascii="宋体" w:hAnsi="宋体" w:eastAsia="宋体" w:cs="宋体"/>
          <w:b/>
          <w:kern w:val="0"/>
          <w:sz w:val="22"/>
          <w:szCs w:val="22"/>
        </w:rPr>
        <w:t>部门公开表6</w:t>
      </w:r>
    </w:p>
    <w:p w14:paraId="6503C6EF">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bookmarkStart w:id="4" w:name="RANGE!A1:G54"/>
      <w:bookmarkEnd w:id="4"/>
      <w:bookmarkStart w:id="5" w:name="RANGE!A1:K38"/>
      <w:bookmarkEnd w:id="5"/>
      <w:bookmarkStart w:id="6" w:name="RANGE!A1:G20"/>
      <w:bookmarkEnd w:id="6"/>
      <w:r>
        <w:rPr>
          <w:rFonts w:hint="eastAsia" w:ascii="宋体" w:hAnsi="宋体" w:eastAsia="宋体" w:cs="宋体"/>
          <w:b/>
          <w:bCs/>
          <w:kern w:val="0"/>
          <w:sz w:val="40"/>
          <w:szCs w:val="40"/>
        </w:rPr>
        <w:t>一般公共预算基本支出表</w:t>
      </w:r>
    </w:p>
    <w:p w14:paraId="5F1DF526">
      <w:pPr>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3207"/>
        <w:gridCol w:w="3230"/>
        <w:gridCol w:w="3230"/>
        <w:gridCol w:w="3231"/>
      </w:tblGrid>
      <w:tr w14:paraId="138E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923" w:type="dxa"/>
            <w:gridSpan w:val="2"/>
            <w:vAlign w:val="center"/>
          </w:tcPr>
          <w:p w14:paraId="1D278FD2">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9691" w:type="dxa"/>
            <w:gridSpan w:val="3"/>
            <w:vAlign w:val="center"/>
          </w:tcPr>
          <w:p w14:paraId="76132C1D">
            <w:pPr>
              <w:spacing w:line="240" w:lineRule="auto"/>
              <w:jc w:val="center"/>
              <w:rPr>
                <w:rFonts w:hint="eastAsia" w:ascii="宋体" w:hAnsi="宋体" w:eastAsia="宋体" w:cs="宋体"/>
                <w:b/>
                <w:kern w:val="0"/>
                <w:sz w:val="22"/>
                <w:szCs w:val="22"/>
                <w:vertAlign w:val="baseline"/>
                <w:lang w:eastAsia="zh-CN"/>
              </w:rPr>
            </w:pPr>
            <w:r>
              <w:rPr>
                <w:rFonts w:hint="eastAsia" w:ascii="宋体" w:hAnsi="宋体" w:eastAsia="宋体" w:cs="宋体"/>
                <w:b/>
                <w:bCs/>
                <w:kern w:val="0"/>
                <w:sz w:val="22"/>
                <w:szCs w:val="22"/>
                <w:lang w:val="en-US" w:eastAsia="zh-CN"/>
              </w:rPr>
              <w:t>2026年预算数</w:t>
            </w:r>
          </w:p>
        </w:tc>
      </w:tr>
      <w:tr w14:paraId="3056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blHeader/>
        </w:trPr>
        <w:tc>
          <w:tcPr>
            <w:tcW w:w="2716" w:type="dxa"/>
            <w:vAlign w:val="center"/>
          </w:tcPr>
          <w:p w14:paraId="65C1EF1F">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3207" w:type="dxa"/>
            <w:vAlign w:val="center"/>
          </w:tcPr>
          <w:p w14:paraId="1FE4D2A0">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3230" w:type="dxa"/>
            <w:vAlign w:val="center"/>
          </w:tcPr>
          <w:p w14:paraId="4F1B9453">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3230" w:type="dxa"/>
            <w:vAlign w:val="center"/>
          </w:tcPr>
          <w:p w14:paraId="4023F1FF">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人员经费</w:t>
            </w:r>
          </w:p>
        </w:tc>
        <w:tc>
          <w:tcPr>
            <w:tcW w:w="3231" w:type="dxa"/>
            <w:vAlign w:val="center"/>
          </w:tcPr>
          <w:p w14:paraId="543A5BD6">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公用经费</w:t>
            </w:r>
          </w:p>
        </w:tc>
      </w:tr>
      <w:tr w14:paraId="20A0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vAlign w:val="center"/>
          </w:tcPr>
          <w:p w14:paraId="58F657C2">
            <w:pPr>
              <w:spacing w:line="240" w:lineRule="auto"/>
              <w:jc w:val="both"/>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xml:space="preserve"> </w:t>
            </w:r>
          </w:p>
        </w:tc>
        <w:tc>
          <w:tcPr>
            <w:tcW w:w="3207" w:type="dxa"/>
            <w:vAlign w:val="center"/>
          </w:tcPr>
          <w:p w14:paraId="2B7BCB6A">
            <w:pPr>
              <w:spacing w:line="240" w:lineRule="auto"/>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3230" w:type="dxa"/>
            <w:vAlign w:val="center"/>
          </w:tcPr>
          <w:p w14:paraId="68ED4FE9">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122.43</w:t>
            </w:r>
          </w:p>
        </w:tc>
        <w:tc>
          <w:tcPr>
            <w:tcW w:w="3230" w:type="dxa"/>
            <w:vAlign w:val="center"/>
          </w:tcPr>
          <w:p w14:paraId="683322B6">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116.46</w:t>
            </w:r>
          </w:p>
        </w:tc>
        <w:tc>
          <w:tcPr>
            <w:tcW w:w="3231" w:type="dxa"/>
            <w:vAlign w:val="center"/>
          </w:tcPr>
          <w:p w14:paraId="477B5A5D">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5.98</w:t>
            </w:r>
          </w:p>
        </w:tc>
      </w:tr>
      <w:tr w14:paraId="2A3E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5EB7B48">
            <w:pPr>
              <w:pageBreakBefore w:val="0"/>
              <w:spacing w:line="240" w:lineRule="auto"/>
              <w:jc w:val="both"/>
              <w:textAlignment w:val="auto"/>
            </w:pPr>
            <w:r>
              <w:rPr>
                <w:b w:val="0"/>
                <w:i w:val="0"/>
                <w:strike w:val="0"/>
                <w:color w:val="000000"/>
                <w:position w:val="-1"/>
                <w:sz w:val="22"/>
                <w:u w:val="none"/>
              </w:rPr>
              <w:t>301</w:t>
            </w:r>
          </w:p>
        </w:tc>
        <w:tc>
          <w:tcPr>
            <w:tcW w:w="3207" w:type="dxa"/>
            <w:shd w:val="clear" w:color="auto" w:fill="auto"/>
            <w:vAlign w:val="center"/>
          </w:tcPr>
          <w:p w14:paraId="36E48A1D">
            <w:pPr>
              <w:pageBreakBefore w:val="0"/>
              <w:spacing w:line="240" w:lineRule="auto"/>
              <w:jc w:val="both"/>
              <w:textAlignment w:val="auto"/>
            </w:pPr>
            <w:r>
              <w:rPr>
                <w:b w:val="0"/>
                <w:i w:val="0"/>
                <w:strike w:val="0"/>
                <w:color w:val="000000"/>
                <w:position w:val="-1"/>
                <w:sz w:val="22"/>
                <w:u w:val="none"/>
              </w:rPr>
              <w:t>工资福利支出</w:t>
            </w:r>
          </w:p>
        </w:tc>
        <w:tc>
          <w:tcPr>
            <w:tcW w:w="3230" w:type="dxa"/>
            <w:shd w:val="clear" w:color="auto" w:fill="auto"/>
            <w:vAlign w:val="center"/>
          </w:tcPr>
          <w:p w14:paraId="2C11FA9A">
            <w:pPr>
              <w:pageBreakBefore w:val="0"/>
              <w:spacing w:line="240" w:lineRule="auto"/>
              <w:jc w:val="right"/>
              <w:textAlignment w:val="auto"/>
            </w:pPr>
            <w:r>
              <w:rPr>
                <w:b w:val="0"/>
                <w:i w:val="0"/>
                <w:strike w:val="0"/>
                <w:color w:val="000000"/>
                <w:position w:val="-1"/>
                <w:sz w:val="22"/>
                <w:u w:val="none"/>
              </w:rPr>
              <w:t>116.46</w:t>
            </w:r>
          </w:p>
        </w:tc>
        <w:tc>
          <w:tcPr>
            <w:tcW w:w="3230" w:type="dxa"/>
            <w:shd w:val="clear" w:color="auto" w:fill="auto"/>
            <w:vAlign w:val="center"/>
          </w:tcPr>
          <w:p w14:paraId="2098A49C">
            <w:pPr>
              <w:pageBreakBefore w:val="0"/>
              <w:spacing w:line="240" w:lineRule="auto"/>
              <w:jc w:val="right"/>
              <w:textAlignment w:val="auto"/>
            </w:pPr>
            <w:r>
              <w:rPr>
                <w:b w:val="0"/>
                <w:i w:val="0"/>
                <w:strike w:val="0"/>
                <w:color w:val="000000"/>
                <w:position w:val="-1"/>
                <w:sz w:val="22"/>
                <w:u w:val="none"/>
              </w:rPr>
              <w:t>116.46</w:t>
            </w:r>
          </w:p>
        </w:tc>
        <w:tc>
          <w:tcPr>
            <w:tcW w:w="3231" w:type="dxa"/>
            <w:shd w:val="clear" w:color="auto" w:fill="auto"/>
            <w:vAlign w:val="center"/>
          </w:tcPr>
          <w:p w14:paraId="595BFD22">
            <w:pPr>
              <w:pageBreakBefore w:val="0"/>
              <w:spacing w:line="240" w:lineRule="auto"/>
              <w:jc w:val="right"/>
              <w:textAlignment w:val="auto"/>
            </w:pPr>
          </w:p>
        </w:tc>
      </w:tr>
      <w:tr w14:paraId="6AE5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070C692D">
            <w:pPr>
              <w:pageBreakBefore w:val="0"/>
              <w:spacing w:line="240" w:lineRule="auto"/>
              <w:jc w:val="both"/>
              <w:textAlignment w:val="auto"/>
            </w:pPr>
            <w:r>
              <w:rPr>
                <w:b w:val="0"/>
                <w:i w:val="0"/>
                <w:strike w:val="0"/>
                <w:color w:val="000000"/>
                <w:position w:val="-1"/>
                <w:sz w:val="22"/>
                <w:u w:val="none"/>
              </w:rPr>
              <w:t>30101</w:t>
            </w:r>
          </w:p>
        </w:tc>
        <w:tc>
          <w:tcPr>
            <w:tcW w:w="3207" w:type="dxa"/>
            <w:shd w:val="clear" w:color="auto" w:fill="auto"/>
            <w:vAlign w:val="center"/>
          </w:tcPr>
          <w:p w14:paraId="543F6D3C">
            <w:pPr>
              <w:pageBreakBefore w:val="0"/>
              <w:spacing w:line="240" w:lineRule="auto"/>
              <w:jc w:val="both"/>
              <w:textAlignment w:val="auto"/>
            </w:pPr>
            <w:r>
              <w:rPr>
                <w:b w:val="0"/>
                <w:i w:val="0"/>
                <w:strike w:val="0"/>
                <w:color w:val="000000"/>
                <w:position w:val="-1"/>
                <w:sz w:val="22"/>
                <w:u w:val="none"/>
              </w:rPr>
              <w:t>基本工资</w:t>
            </w:r>
          </w:p>
        </w:tc>
        <w:tc>
          <w:tcPr>
            <w:tcW w:w="3230" w:type="dxa"/>
            <w:shd w:val="clear" w:color="auto" w:fill="auto"/>
            <w:vAlign w:val="center"/>
          </w:tcPr>
          <w:p w14:paraId="1CB47EE2">
            <w:pPr>
              <w:pageBreakBefore w:val="0"/>
              <w:spacing w:line="240" w:lineRule="auto"/>
              <w:jc w:val="right"/>
              <w:textAlignment w:val="auto"/>
            </w:pPr>
            <w:r>
              <w:rPr>
                <w:b w:val="0"/>
                <w:i w:val="0"/>
                <w:strike w:val="0"/>
                <w:color w:val="000000"/>
                <w:position w:val="-1"/>
                <w:sz w:val="22"/>
                <w:u w:val="none"/>
              </w:rPr>
              <w:t>26.01</w:t>
            </w:r>
          </w:p>
        </w:tc>
        <w:tc>
          <w:tcPr>
            <w:tcW w:w="3230" w:type="dxa"/>
            <w:shd w:val="clear" w:color="auto" w:fill="auto"/>
            <w:vAlign w:val="center"/>
          </w:tcPr>
          <w:p w14:paraId="7EEA8460">
            <w:pPr>
              <w:pageBreakBefore w:val="0"/>
              <w:spacing w:line="240" w:lineRule="auto"/>
              <w:jc w:val="right"/>
              <w:textAlignment w:val="auto"/>
            </w:pPr>
            <w:r>
              <w:rPr>
                <w:b w:val="0"/>
                <w:i w:val="0"/>
                <w:strike w:val="0"/>
                <w:color w:val="000000"/>
                <w:position w:val="-1"/>
                <w:sz w:val="22"/>
                <w:u w:val="none"/>
              </w:rPr>
              <w:t>26.01</w:t>
            </w:r>
          </w:p>
        </w:tc>
        <w:tc>
          <w:tcPr>
            <w:tcW w:w="3231" w:type="dxa"/>
            <w:shd w:val="clear" w:color="auto" w:fill="auto"/>
            <w:vAlign w:val="center"/>
          </w:tcPr>
          <w:p w14:paraId="730C8CC6">
            <w:pPr>
              <w:pageBreakBefore w:val="0"/>
              <w:spacing w:line="240" w:lineRule="auto"/>
              <w:jc w:val="right"/>
              <w:textAlignment w:val="auto"/>
            </w:pPr>
          </w:p>
        </w:tc>
      </w:tr>
      <w:tr w14:paraId="30D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3424DA35">
            <w:pPr>
              <w:pageBreakBefore w:val="0"/>
              <w:spacing w:line="240" w:lineRule="auto"/>
              <w:jc w:val="both"/>
              <w:textAlignment w:val="auto"/>
            </w:pPr>
            <w:r>
              <w:rPr>
                <w:b w:val="0"/>
                <w:i w:val="0"/>
                <w:strike w:val="0"/>
                <w:color w:val="000000"/>
                <w:position w:val="-1"/>
                <w:sz w:val="22"/>
                <w:u w:val="none"/>
              </w:rPr>
              <w:t>30102</w:t>
            </w:r>
          </w:p>
        </w:tc>
        <w:tc>
          <w:tcPr>
            <w:tcW w:w="3207" w:type="dxa"/>
            <w:shd w:val="clear" w:color="auto" w:fill="auto"/>
            <w:vAlign w:val="center"/>
          </w:tcPr>
          <w:p w14:paraId="480780F7">
            <w:pPr>
              <w:pageBreakBefore w:val="0"/>
              <w:spacing w:line="240" w:lineRule="auto"/>
              <w:jc w:val="both"/>
              <w:textAlignment w:val="auto"/>
            </w:pPr>
            <w:r>
              <w:rPr>
                <w:b w:val="0"/>
                <w:i w:val="0"/>
                <w:strike w:val="0"/>
                <w:color w:val="000000"/>
                <w:position w:val="-1"/>
                <w:sz w:val="22"/>
                <w:u w:val="none"/>
              </w:rPr>
              <w:t>津贴补贴</w:t>
            </w:r>
          </w:p>
        </w:tc>
        <w:tc>
          <w:tcPr>
            <w:tcW w:w="3230" w:type="dxa"/>
            <w:shd w:val="clear" w:color="auto" w:fill="auto"/>
            <w:vAlign w:val="center"/>
          </w:tcPr>
          <w:p w14:paraId="106920F5">
            <w:pPr>
              <w:pageBreakBefore w:val="0"/>
              <w:spacing w:line="240" w:lineRule="auto"/>
              <w:jc w:val="right"/>
              <w:textAlignment w:val="auto"/>
            </w:pPr>
            <w:r>
              <w:rPr>
                <w:b w:val="0"/>
                <w:i w:val="0"/>
                <w:strike w:val="0"/>
                <w:color w:val="000000"/>
                <w:position w:val="-1"/>
                <w:sz w:val="22"/>
                <w:u w:val="none"/>
              </w:rPr>
              <w:t>20.58</w:t>
            </w:r>
          </w:p>
        </w:tc>
        <w:tc>
          <w:tcPr>
            <w:tcW w:w="3230" w:type="dxa"/>
            <w:shd w:val="clear" w:color="auto" w:fill="auto"/>
            <w:vAlign w:val="center"/>
          </w:tcPr>
          <w:p w14:paraId="47005E9D">
            <w:pPr>
              <w:pageBreakBefore w:val="0"/>
              <w:spacing w:line="240" w:lineRule="auto"/>
              <w:jc w:val="right"/>
              <w:textAlignment w:val="auto"/>
            </w:pPr>
            <w:r>
              <w:rPr>
                <w:b w:val="0"/>
                <w:i w:val="0"/>
                <w:strike w:val="0"/>
                <w:color w:val="000000"/>
                <w:position w:val="-1"/>
                <w:sz w:val="22"/>
                <w:u w:val="none"/>
              </w:rPr>
              <w:t>20.58</w:t>
            </w:r>
          </w:p>
        </w:tc>
        <w:tc>
          <w:tcPr>
            <w:tcW w:w="3231" w:type="dxa"/>
            <w:shd w:val="clear" w:color="auto" w:fill="auto"/>
            <w:vAlign w:val="center"/>
          </w:tcPr>
          <w:p w14:paraId="33404AFA">
            <w:pPr>
              <w:pageBreakBefore w:val="0"/>
              <w:spacing w:line="240" w:lineRule="auto"/>
              <w:jc w:val="right"/>
              <w:textAlignment w:val="auto"/>
            </w:pPr>
          </w:p>
        </w:tc>
      </w:tr>
      <w:tr w14:paraId="2F4A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9AFEF9D">
            <w:pPr>
              <w:pageBreakBefore w:val="0"/>
              <w:spacing w:line="240" w:lineRule="auto"/>
              <w:jc w:val="both"/>
              <w:textAlignment w:val="auto"/>
            </w:pPr>
            <w:r>
              <w:rPr>
                <w:b w:val="0"/>
                <w:i w:val="0"/>
                <w:strike w:val="0"/>
                <w:color w:val="000000"/>
                <w:position w:val="-1"/>
                <w:sz w:val="22"/>
                <w:u w:val="none"/>
              </w:rPr>
              <w:t>30103</w:t>
            </w:r>
          </w:p>
        </w:tc>
        <w:tc>
          <w:tcPr>
            <w:tcW w:w="3207" w:type="dxa"/>
            <w:shd w:val="clear" w:color="auto" w:fill="auto"/>
            <w:vAlign w:val="center"/>
          </w:tcPr>
          <w:p w14:paraId="160913D0">
            <w:pPr>
              <w:pageBreakBefore w:val="0"/>
              <w:spacing w:line="240" w:lineRule="auto"/>
              <w:jc w:val="both"/>
              <w:textAlignment w:val="auto"/>
            </w:pPr>
            <w:r>
              <w:rPr>
                <w:b w:val="0"/>
                <w:i w:val="0"/>
                <w:strike w:val="0"/>
                <w:color w:val="000000"/>
                <w:position w:val="-1"/>
                <w:sz w:val="22"/>
                <w:u w:val="none"/>
              </w:rPr>
              <w:t>奖金</w:t>
            </w:r>
          </w:p>
        </w:tc>
        <w:tc>
          <w:tcPr>
            <w:tcW w:w="3230" w:type="dxa"/>
            <w:shd w:val="clear" w:color="auto" w:fill="auto"/>
            <w:vAlign w:val="center"/>
          </w:tcPr>
          <w:p w14:paraId="3189AA64">
            <w:pPr>
              <w:pageBreakBefore w:val="0"/>
              <w:spacing w:line="240" w:lineRule="auto"/>
              <w:jc w:val="right"/>
              <w:textAlignment w:val="auto"/>
            </w:pPr>
            <w:r>
              <w:rPr>
                <w:b w:val="0"/>
                <w:i w:val="0"/>
                <w:strike w:val="0"/>
                <w:color w:val="000000"/>
                <w:position w:val="-1"/>
                <w:sz w:val="22"/>
                <w:u w:val="none"/>
              </w:rPr>
              <w:t>7.80</w:t>
            </w:r>
          </w:p>
        </w:tc>
        <w:tc>
          <w:tcPr>
            <w:tcW w:w="3230" w:type="dxa"/>
            <w:shd w:val="clear" w:color="auto" w:fill="auto"/>
            <w:vAlign w:val="center"/>
          </w:tcPr>
          <w:p w14:paraId="59837532">
            <w:pPr>
              <w:pageBreakBefore w:val="0"/>
              <w:spacing w:line="240" w:lineRule="auto"/>
              <w:jc w:val="right"/>
              <w:textAlignment w:val="auto"/>
            </w:pPr>
            <w:r>
              <w:rPr>
                <w:b w:val="0"/>
                <w:i w:val="0"/>
                <w:strike w:val="0"/>
                <w:color w:val="000000"/>
                <w:position w:val="-1"/>
                <w:sz w:val="22"/>
                <w:u w:val="none"/>
              </w:rPr>
              <w:t>7.80</w:t>
            </w:r>
          </w:p>
        </w:tc>
        <w:tc>
          <w:tcPr>
            <w:tcW w:w="3231" w:type="dxa"/>
            <w:shd w:val="clear" w:color="auto" w:fill="auto"/>
            <w:vAlign w:val="center"/>
          </w:tcPr>
          <w:p w14:paraId="72AB3979">
            <w:pPr>
              <w:pageBreakBefore w:val="0"/>
              <w:spacing w:line="240" w:lineRule="auto"/>
              <w:jc w:val="right"/>
              <w:textAlignment w:val="auto"/>
            </w:pPr>
          </w:p>
        </w:tc>
      </w:tr>
      <w:tr w14:paraId="06ED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E37E837">
            <w:pPr>
              <w:pageBreakBefore w:val="0"/>
              <w:spacing w:line="240" w:lineRule="auto"/>
              <w:jc w:val="both"/>
              <w:textAlignment w:val="auto"/>
            </w:pPr>
            <w:r>
              <w:rPr>
                <w:b w:val="0"/>
                <w:i w:val="0"/>
                <w:strike w:val="0"/>
                <w:color w:val="000000"/>
                <w:position w:val="-1"/>
                <w:sz w:val="22"/>
                <w:u w:val="none"/>
              </w:rPr>
              <w:t>30107</w:t>
            </w:r>
          </w:p>
        </w:tc>
        <w:tc>
          <w:tcPr>
            <w:tcW w:w="3207" w:type="dxa"/>
            <w:shd w:val="clear" w:color="auto" w:fill="auto"/>
            <w:vAlign w:val="center"/>
          </w:tcPr>
          <w:p w14:paraId="29065CB2">
            <w:pPr>
              <w:pageBreakBefore w:val="0"/>
              <w:spacing w:line="240" w:lineRule="auto"/>
              <w:jc w:val="both"/>
              <w:textAlignment w:val="auto"/>
            </w:pPr>
            <w:r>
              <w:rPr>
                <w:b w:val="0"/>
                <w:i w:val="0"/>
                <w:strike w:val="0"/>
                <w:color w:val="000000"/>
                <w:position w:val="-1"/>
                <w:sz w:val="22"/>
                <w:u w:val="none"/>
              </w:rPr>
              <w:t>绩效工资</w:t>
            </w:r>
          </w:p>
        </w:tc>
        <w:tc>
          <w:tcPr>
            <w:tcW w:w="3230" w:type="dxa"/>
            <w:shd w:val="clear" w:color="auto" w:fill="auto"/>
            <w:vAlign w:val="center"/>
          </w:tcPr>
          <w:p w14:paraId="7C9F4E03">
            <w:pPr>
              <w:pageBreakBefore w:val="0"/>
              <w:spacing w:line="240" w:lineRule="auto"/>
              <w:jc w:val="right"/>
              <w:textAlignment w:val="auto"/>
            </w:pPr>
            <w:r>
              <w:rPr>
                <w:b w:val="0"/>
                <w:i w:val="0"/>
                <w:strike w:val="0"/>
                <w:color w:val="000000"/>
                <w:position w:val="-1"/>
                <w:sz w:val="22"/>
                <w:u w:val="none"/>
              </w:rPr>
              <w:t>28.16</w:t>
            </w:r>
          </w:p>
        </w:tc>
        <w:tc>
          <w:tcPr>
            <w:tcW w:w="3230" w:type="dxa"/>
            <w:shd w:val="clear" w:color="auto" w:fill="auto"/>
            <w:vAlign w:val="center"/>
          </w:tcPr>
          <w:p w14:paraId="31CC21F7">
            <w:pPr>
              <w:pageBreakBefore w:val="0"/>
              <w:spacing w:line="240" w:lineRule="auto"/>
              <w:jc w:val="right"/>
              <w:textAlignment w:val="auto"/>
            </w:pPr>
            <w:r>
              <w:rPr>
                <w:b w:val="0"/>
                <w:i w:val="0"/>
                <w:strike w:val="0"/>
                <w:color w:val="000000"/>
                <w:position w:val="-1"/>
                <w:sz w:val="22"/>
                <w:u w:val="none"/>
              </w:rPr>
              <w:t>28.16</w:t>
            </w:r>
          </w:p>
        </w:tc>
        <w:tc>
          <w:tcPr>
            <w:tcW w:w="3231" w:type="dxa"/>
            <w:shd w:val="clear" w:color="auto" w:fill="auto"/>
            <w:vAlign w:val="center"/>
          </w:tcPr>
          <w:p w14:paraId="5E9E8763">
            <w:pPr>
              <w:pageBreakBefore w:val="0"/>
              <w:spacing w:line="240" w:lineRule="auto"/>
              <w:jc w:val="right"/>
              <w:textAlignment w:val="auto"/>
            </w:pPr>
          </w:p>
        </w:tc>
      </w:tr>
      <w:tr w14:paraId="44C5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5D172BB">
            <w:pPr>
              <w:pageBreakBefore w:val="0"/>
              <w:spacing w:line="240" w:lineRule="auto"/>
              <w:jc w:val="both"/>
              <w:textAlignment w:val="auto"/>
            </w:pPr>
            <w:r>
              <w:rPr>
                <w:b w:val="0"/>
                <w:i w:val="0"/>
                <w:strike w:val="0"/>
                <w:color w:val="000000"/>
                <w:position w:val="-1"/>
                <w:sz w:val="22"/>
                <w:u w:val="none"/>
              </w:rPr>
              <w:t>30108</w:t>
            </w:r>
          </w:p>
        </w:tc>
        <w:tc>
          <w:tcPr>
            <w:tcW w:w="3207" w:type="dxa"/>
            <w:shd w:val="clear" w:color="auto" w:fill="auto"/>
            <w:vAlign w:val="center"/>
          </w:tcPr>
          <w:p w14:paraId="644E679E">
            <w:pPr>
              <w:pageBreakBefore w:val="0"/>
              <w:spacing w:line="240" w:lineRule="auto"/>
              <w:jc w:val="both"/>
              <w:textAlignment w:val="auto"/>
            </w:pPr>
            <w:r>
              <w:rPr>
                <w:b w:val="0"/>
                <w:i w:val="0"/>
                <w:strike w:val="0"/>
                <w:color w:val="000000"/>
                <w:position w:val="-1"/>
                <w:sz w:val="22"/>
                <w:u w:val="none"/>
              </w:rPr>
              <w:t>机关事业单位基本养老保险缴费</w:t>
            </w:r>
          </w:p>
        </w:tc>
        <w:tc>
          <w:tcPr>
            <w:tcW w:w="3230" w:type="dxa"/>
            <w:shd w:val="clear" w:color="auto" w:fill="auto"/>
            <w:vAlign w:val="center"/>
          </w:tcPr>
          <w:p w14:paraId="2BF8C301">
            <w:pPr>
              <w:pageBreakBefore w:val="0"/>
              <w:spacing w:line="240" w:lineRule="auto"/>
              <w:jc w:val="right"/>
              <w:textAlignment w:val="auto"/>
            </w:pPr>
            <w:r>
              <w:rPr>
                <w:b w:val="0"/>
                <w:i w:val="0"/>
                <w:strike w:val="0"/>
                <w:color w:val="000000"/>
                <w:position w:val="-1"/>
                <w:sz w:val="22"/>
                <w:u w:val="none"/>
              </w:rPr>
              <w:t>10.26</w:t>
            </w:r>
          </w:p>
        </w:tc>
        <w:tc>
          <w:tcPr>
            <w:tcW w:w="3230" w:type="dxa"/>
            <w:shd w:val="clear" w:color="auto" w:fill="auto"/>
            <w:vAlign w:val="center"/>
          </w:tcPr>
          <w:p w14:paraId="677F305A">
            <w:pPr>
              <w:pageBreakBefore w:val="0"/>
              <w:spacing w:line="240" w:lineRule="auto"/>
              <w:jc w:val="right"/>
              <w:textAlignment w:val="auto"/>
            </w:pPr>
            <w:r>
              <w:rPr>
                <w:b w:val="0"/>
                <w:i w:val="0"/>
                <w:strike w:val="0"/>
                <w:color w:val="000000"/>
                <w:position w:val="-1"/>
                <w:sz w:val="22"/>
                <w:u w:val="none"/>
              </w:rPr>
              <w:t>10.26</w:t>
            </w:r>
          </w:p>
        </w:tc>
        <w:tc>
          <w:tcPr>
            <w:tcW w:w="3231" w:type="dxa"/>
            <w:shd w:val="clear" w:color="auto" w:fill="auto"/>
            <w:vAlign w:val="center"/>
          </w:tcPr>
          <w:p w14:paraId="36CAC707">
            <w:pPr>
              <w:pageBreakBefore w:val="0"/>
              <w:spacing w:line="240" w:lineRule="auto"/>
              <w:jc w:val="right"/>
              <w:textAlignment w:val="auto"/>
            </w:pPr>
          </w:p>
        </w:tc>
      </w:tr>
      <w:tr w14:paraId="7457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8061CF8">
            <w:pPr>
              <w:pageBreakBefore w:val="0"/>
              <w:spacing w:line="240" w:lineRule="auto"/>
              <w:jc w:val="both"/>
              <w:textAlignment w:val="auto"/>
            </w:pPr>
            <w:r>
              <w:rPr>
                <w:b w:val="0"/>
                <w:i w:val="0"/>
                <w:strike w:val="0"/>
                <w:color w:val="000000"/>
                <w:position w:val="-1"/>
                <w:sz w:val="22"/>
                <w:u w:val="none"/>
              </w:rPr>
              <w:t>30109</w:t>
            </w:r>
          </w:p>
        </w:tc>
        <w:tc>
          <w:tcPr>
            <w:tcW w:w="3207" w:type="dxa"/>
            <w:shd w:val="clear" w:color="auto" w:fill="auto"/>
            <w:vAlign w:val="center"/>
          </w:tcPr>
          <w:p w14:paraId="3097AC52">
            <w:pPr>
              <w:pageBreakBefore w:val="0"/>
              <w:spacing w:line="240" w:lineRule="auto"/>
              <w:jc w:val="both"/>
              <w:textAlignment w:val="auto"/>
            </w:pPr>
            <w:r>
              <w:rPr>
                <w:b w:val="0"/>
                <w:i w:val="0"/>
                <w:strike w:val="0"/>
                <w:color w:val="000000"/>
                <w:position w:val="-1"/>
                <w:sz w:val="22"/>
                <w:u w:val="none"/>
              </w:rPr>
              <w:t>职业年金缴费</w:t>
            </w:r>
          </w:p>
        </w:tc>
        <w:tc>
          <w:tcPr>
            <w:tcW w:w="3230" w:type="dxa"/>
            <w:shd w:val="clear" w:color="auto" w:fill="auto"/>
            <w:vAlign w:val="center"/>
          </w:tcPr>
          <w:p w14:paraId="012B3B76">
            <w:pPr>
              <w:pageBreakBefore w:val="0"/>
              <w:spacing w:line="240" w:lineRule="auto"/>
              <w:jc w:val="right"/>
              <w:textAlignment w:val="auto"/>
            </w:pPr>
            <w:r>
              <w:rPr>
                <w:b w:val="0"/>
                <w:i w:val="0"/>
                <w:strike w:val="0"/>
                <w:color w:val="000000"/>
                <w:position w:val="-1"/>
                <w:sz w:val="22"/>
                <w:u w:val="none"/>
              </w:rPr>
              <w:t>5.13</w:t>
            </w:r>
          </w:p>
        </w:tc>
        <w:tc>
          <w:tcPr>
            <w:tcW w:w="3230" w:type="dxa"/>
            <w:shd w:val="clear" w:color="auto" w:fill="auto"/>
            <w:vAlign w:val="center"/>
          </w:tcPr>
          <w:p w14:paraId="220DF0A1">
            <w:pPr>
              <w:pageBreakBefore w:val="0"/>
              <w:spacing w:line="240" w:lineRule="auto"/>
              <w:jc w:val="right"/>
              <w:textAlignment w:val="auto"/>
            </w:pPr>
            <w:r>
              <w:rPr>
                <w:b w:val="0"/>
                <w:i w:val="0"/>
                <w:strike w:val="0"/>
                <w:color w:val="000000"/>
                <w:position w:val="-1"/>
                <w:sz w:val="22"/>
                <w:u w:val="none"/>
              </w:rPr>
              <w:t>5.13</w:t>
            </w:r>
          </w:p>
        </w:tc>
        <w:tc>
          <w:tcPr>
            <w:tcW w:w="3231" w:type="dxa"/>
            <w:shd w:val="clear" w:color="auto" w:fill="auto"/>
            <w:vAlign w:val="center"/>
          </w:tcPr>
          <w:p w14:paraId="7FF482EC">
            <w:pPr>
              <w:pageBreakBefore w:val="0"/>
              <w:spacing w:line="240" w:lineRule="auto"/>
              <w:jc w:val="right"/>
              <w:textAlignment w:val="auto"/>
            </w:pPr>
          </w:p>
        </w:tc>
      </w:tr>
      <w:tr w14:paraId="6BE8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C780970">
            <w:pPr>
              <w:pageBreakBefore w:val="0"/>
              <w:spacing w:line="240" w:lineRule="auto"/>
              <w:jc w:val="both"/>
              <w:textAlignment w:val="auto"/>
            </w:pPr>
            <w:r>
              <w:rPr>
                <w:b w:val="0"/>
                <w:i w:val="0"/>
                <w:strike w:val="0"/>
                <w:color w:val="000000"/>
                <w:position w:val="-1"/>
                <w:sz w:val="22"/>
                <w:u w:val="none"/>
              </w:rPr>
              <w:t>30110</w:t>
            </w:r>
          </w:p>
        </w:tc>
        <w:tc>
          <w:tcPr>
            <w:tcW w:w="3207" w:type="dxa"/>
            <w:shd w:val="clear" w:color="auto" w:fill="auto"/>
            <w:vAlign w:val="center"/>
          </w:tcPr>
          <w:p w14:paraId="6E322316">
            <w:pPr>
              <w:pageBreakBefore w:val="0"/>
              <w:spacing w:line="240" w:lineRule="auto"/>
              <w:jc w:val="both"/>
              <w:textAlignment w:val="auto"/>
            </w:pPr>
            <w:r>
              <w:rPr>
                <w:b w:val="0"/>
                <w:i w:val="0"/>
                <w:strike w:val="0"/>
                <w:color w:val="000000"/>
                <w:position w:val="-1"/>
                <w:sz w:val="22"/>
                <w:u w:val="none"/>
              </w:rPr>
              <w:t>职工基本医疗保险缴费</w:t>
            </w:r>
          </w:p>
        </w:tc>
        <w:tc>
          <w:tcPr>
            <w:tcW w:w="3230" w:type="dxa"/>
            <w:shd w:val="clear" w:color="auto" w:fill="auto"/>
            <w:vAlign w:val="center"/>
          </w:tcPr>
          <w:p w14:paraId="74AF8C07">
            <w:pPr>
              <w:pageBreakBefore w:val="0"/>
              <w:spacing w:line="240" w:lineRule="auto"/>
              <w:jc w:val="right"/>
              <w:textAlignment w:val="auto"/>
            </w:pPr>
            <w:r>
              <w:rPr>
                <w:b w:val="0"/>
                <w:i w:val="0"/>
                <w:strike w:val="0"/>
                <w:color w:val="000000"/>
                <w:position w:val="-1"/>
                <w:sz w:val="22"/>
                <w:u w:val="none"/>
              </w:rPr>
              <w:t>3.83</w:t>
            </w:r>
          </w:p>
        </w:tc>
        <w:tc>
          <w:tcPr>
            <w:tcW w:w="3230" w:type="dxa"/>
            <w:shd w:val="clear" w:color="auto" w:fill="auto"/>
            <w:vAlign w:val="center"/>
          </w:tcPr>
          <w:p w14:paraId="08C921AF">
            <w:pPr>
              <w:pageBreakBefore w:val="0"/>
              <w:spacing w:line="240" w:lineRule="auto"/>
              <w:jc w:val="right"/>
              <w:textAlignment w:val="auto"/>
            </w:pPr>
            <w:r>
              <w:rPr>
                <w:b w:val="0"/>
                <w:i w:val="0"/>
                <w:strike w:val="0"/>
                <w:color w:val="000000"/>
                <w:position w:val="-1"/>
                <w:sz w:val="22"/>
                <w:u w:val="none"/>
              </w:rPr>
              <w:t>3.83</w:t>
            </w:r>
          </w:p>
        </w:tc>
        <w:tc>
          <w:tcPr>
            <w:tcW w:w="3231" w:type="dxa"/>
            <w:shd w:val="clear" w:color="auto" w:fill="auto"/>
            <w:vAlign w:val="center"/>
          </w:tcPr>
          <w:p w14:paraId="17182D11">
            <w:pPr>
              <w:pageBreakBefore w:val="0"/>
              <w:spacing w:line="240" w:lineRule="auto"/>
              <w:jc w:val="right"/>
              <w:textAlignment w:val="auto"/>
            </w:pPr>
          </w:p>
        </w:tc>
      </w:tr>
      <w:tr w14:paraId="2471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F78CA91">
            <w:pPr>
              <w:pageBreakBefore w:val="0"/>
              <w:spacing w:line="240" w:lineRule="auto"/>
              <w:jc w:val="both"/>
              <w:textAlignment w:val="auto"/>
            </w:pPr>
            <w:r>
              <w:rPr>
                <w:b w:val="0"/>
                <w:i w:val="0"/>
                <w:strike w:val="0"/>
                <w:color w:val="000000"/>
                <w:position w:val="-1"/>
                <w:sz w:val="22"/>
                <w:u w:val="none"/>
              </w:rPr>
              <w:t>30111</w:t>
            </w:r>
          </w:p>
        </w:tc>
        <w:tc>
          <w:tcPr>
            <w:tcW w:w="3207" w:type="dxa"/>
            <w:shd w:val="clear" w:color="auto" w:fill="auto"/>
            <w:vAlign w:val="center"/>
          </w:tcPr>
          <w:p w14:paraId="69E72816">
            <w:pPr>
              <w:pageBreakBefore w:val="0"/>
              <w:spacing w:line="240" w:lineRule="auto"/>
              <w:jc w:val="both"/>
              <w:textAlignment w:val="auto"/>
            </w:pPr>
            <w:r>
              <w:rPr>
                <w:b w:val="0"/>
                <w:i w:val="0"/>
                <w:strike w:val="0"/>
                <w:color w:val="000000"/>
                <w:position w:val="-1"/>
                <w:sz w:val="22"/>
                <w:u w:val="none"/>
              </w:rPr>
              <w:t>公务员医疗补助缴费</w:t>
            </w:r>
          </w:p>
        </w:tc>
        <w:tc>
          <w:tcPr>
            <w:tcW w:w="3230" w:type="dxa"/>
            <w:shd w:val="clear" w:color="auto" w:fill="auto"/>
            <w:vAlign w:val="center"/>
          </w:tcPr>
          <w:p w14:paraId="35DFE5F8">
            <w:pPr>
              <w:pageBreakBefore w:val="0"/>
              <w:spacing w:line="240" w:lineRule="auto"/>
              <w:jc w:val="right"/>
              <w:textAlignment w:val="auto"/>
            </w:pPr>
            <w:r>
              <w:rPr>
                <w:b w:val="0"/>
                <w:i w:val="0"/>
                <w:strike w:val="0"/>
                <w:color w:val="000000"/>
                <w:position w:val="-1"/>
                <w:sz w:val="22"/>
                <w:u w:val="none"/>
              </w:rPr>
              <w:t>4.71</w:t>
            </w:r>
          </w:p>
        </w:tc>
        <w:tc>
          <w:tcPr>
            <w:tcW w:w="3230" w:type="dxa"/>
            <w:shd w:val="clear" w:color="auto" w:fill="auto"/>
            <w:vAlign w:val="center"/>
          </w:tcPr>
          <w:p w14:paraId="3BFC9782">
            <w:pPr>
              <w:pageBreakBefore w:val="0"/>
              <w:spacing w:line="240" w:lineRule="auto"/>
              <w:jc w:val="right"/>
              <w:textAlignment w:val="auto"/>
            </w:pPr>
            <w:r>
              <w:rPr>
                <w:b w:val="0"/>
                <w:i w:val="0"/>
                <w:strike w:val="0"/>
                <w:color w:val="000000"/>
                <w:position w:val="-1"/>
                <w:sz w:val="22"/>
                <w:u w:val="none"/>
              </w:rPr>
              <w:t>4.71</w:t>
            </w:r>
          </w:p>
        </w:tc>
        <w:tc>
          <w:tcPr>
            <w:tcW w:w="3231" w:type="dxa"/>
            <w:shd w:val="clear" w:color="auto" w:fill="auto"/>
            <w:vAlign w:val="center"/>
          </w:tcPr>
          <w:p w14:paraId="5EB8AA29">
            <w:pPr>
              <w:pageBreakBefore w:val="0"/>
              <w:spacing w:line="240" w:lineRule="auto"/>
              <w:jc w:val="right"/>
              <w:textAlignment w:val="auto"/>
            </w:pPr>
          </w:p>
        </w:tc>
      </w:tr>
      <w:tr w14:paraId="58F7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5525111">
            <w:pPr>
              <w:pageBreakBefore w:val="0"/>
              <w:spacing w:line="240" w:lineRule="auto"/>
              <w:jc w:val="both"/>
              <w:textAlignment w:val="auto"/>
            </w:pPr>
            <w:r>
              <w:rPr>
                <w:b w:val="0"/>
                <w:i w:val="0"/>
                <w:strike w:val="0"/>
                <w:color w:val="000000"/>
                <w:position w:val="-1"/>
                <w:sz w:val="22"/>
                <w:u w:val="none"/>
              </w:rPr>
              <w:t>30112</w:t>
            </w:r>
          </w:p>
        </w:tc>
        <w:tc>
          <w:tcPr>
            <w:tcW w:w="3207" w:type="dxa"/>
            <w:shd w:val="clear" w:color="auto" w:fill="auto"/>
            <w:vAlign w:val="center"/>
          </w:tcPr>
          <w:p w14:paraId="6BE2805D">
            <w:pPr>
              <w:pageBreakBefore w:val="0"/>
              <w:spacing w:line="240" w:lineRule="auto"/>
              <w:jc w:val="both"/>
              <w:textAlignment w:val="auto"/>
            </w:pPr>
            <w:r>
              <w:rPr>
                <w:b w:val="0"/>
                <w:i w:val="0"/>
                <w:strike w:val="0"/>
                <w:color w:val="000000"/>
                <w:position w:val="-1"/>
                <w:sz w:val="22"/>
                <w:u w:val="none"/>
              </w:rPr>
              <w:t>其他社会保障缴费</w:t>
            </w:r>
          </w:p>
        </w:tc>
        <w:tc>
          <w:tcPr>
            <w:tcW w:w="3230" w:type="dxa"/>
            <w:shd w:val="clear" w:color="auto" w:fill="auto"/>
            <w:vAlign w:val="center"/>
          </w:tcPr>
          <w:p w14:paraId="7A9EF43F">
            <w:pPr>
              <w:pageBreakBefore w:val="0"/>
              <w:spacing w:line="240" w:lineRule="auto"/>
              <w:jc w:val="right"/>
              <w:textAlignment w:val="auto"/>
            </w:pPr>
            <w:r>
              <w:rPr>
                <w:b w:val="0"/>
                <w:i w:val="0"/>
                <w:strike w:val="0"/>
                <w:color w:val="000000"/>
                <w:position w:val="-1"/>
                <w:sz w:val="22"/>
                <w:u w:val="none"/>
              </w:rPr>
              <w:t>0.39</w:t>
            </w:r>
          </w:p>
        </w:tc>
        <w:tc>
          <w:tcPr>
            <w:tcW w:w="3230" w:type="dxa"/>
            <w:shd w:val="clear" w:color="auto" w:fill="auto"/>
            <w:vAlign w:val="center"/>
          </w:tcPr>
          <w:p w14:paraId="2209A6F0">
            <w:pPr>
              <w:pageBreakBefore w:val="0"/>
              <w:spacing w:line="240" w:lineRule="auto"/>
              <w:jc w:val="right"/>
              <w:textAlignment w:val="auto"/>
            </w:pPr>
            <w:r>
              <w:rPr>
                <w:b w:val="0"/>
                <w:i w:val="0"/>
                <w:strike w:val="0"/>
                <w:color w:val="000000"/>
                <w:position w:val="-1"/>
                <w:sz w:val="22"/>
                <w:u w:val="none"/>
              </w:rPr>
              <w:t>0.39</w:t>
            </w:r>
          </w:p>
        </w:tc>
        <w:tc>
          <w:tcPr>
            <w:tcW w:w="3231" w:type="dxa"/>
            <w:shd w:val="clear" w:color="auto" w:fill="auto"/>
            <w:vAlign w:val="center"/>
          </w:tcPr>
          <w:p w14:paraId="48E1A3F3">
            <w:pPr>
              <w:pageBreakBefore w:val="0"/>
              <w:spacing w:line="240" w:lineRule="auto"/>
              <w:jc w:val="right"/>
              <w:textAlignment w:val="auto"/>
            </w:pPr>
          </w:p>
        </w:tc>
      </w:tr>
      <w:tr w14:paraId="4CE3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72645F4">
            <w:pPr>
              <w:pageBreakBefore w:val="0"/>
              <w:spacing w:line="240" w:lineRule="auto"/>
              <w:jc w:val="both"/>
              <w:textAlignment w:val="auto"/>
            </w:pPr>
            <w:r>
              <w:rPr>
                <w:b w:val="0"/>
                <w:i w:val="0"/>
                <w:strike w:val="0"/>
                <w:color w:val="000000"/>
                <w:position w:val="-1"/>
                <w:sz w:val="22"/>
                <w:u w:val="none"/>
              </w:rPr>
              <w:t>30113</w:t>
            </w:r>
          </w:p>
        </w:tc>
        <w:tc>
          <w:tcPr>
            <w:tcW w:w="3207" w:type="dxa"/>
            <w:shd w:val="clear" w:color="auto" w:fill="auto"/>
            <w:vAlign w:val="center"/>
          </w:tcPr>
          <w:p w14:paraId="268A42C6">
            <w:pPr>
              <w:pageBreakBefore w:val="0"/>
              <w:spacing w:line="240" w:lineRule="auto"/>
              <w:jc w:val="both"/>
              <w:textAlignment w:val="auto"/>
            </w:pPr>
            <w:r>
              <w:rPr>
                <w:b w:val="0"/>
                <w:i w:val="0"/>
                <w:strike w:val="0"/>
                <w:color w:val="000000"/>
                <w:position w:val="-1"/>
                <w:sz w:val="22"/>
                <w:u w:val="none"/>
              </w:rPr>
              <w:t>住房公积金</w:t>
            </w:r>
          </w:p>
        </w:tc>
        <w:tc>
          <w:tcPr>
            <w:tcW w:w="3230" w:type="dxa"/>
            <w:shd w:val="clear" w:color="auto" w:fill="auto"/>
            <w:vAlign w:val="center"/>
          </w:tcPr>
          <w:p w14:paraId="45302D4C">
            <w:pPr>
              <w:pageBreakBefore w:val="0"/>
              <w:spacing w:line="240" w:lineRule="auto"/>
              <w:jc w:val="right"/>
              <w:textAlignment w:val="auto"/>
            </w:pPr>
            <w:r>
              <w:rPr>
                <w:b w:val="0"/>
                <w:i w:val="0"/>
                <w:strike w:val="0"/>
                <w:color w:val="000000"/>
                <w:position w:val="-1"/>
                <w:sz w:val="22"/>
                <w:u w:val="none"/>
              </w:rPr>
              <w:t>9.58</w:t>
            </w:r>
          </w:p>
        </w:tc>
        <w:tc>
          <w:tcPr>
            <w:tcW w:w="3230" w:type="dxa"/>
            <w:shd w:val="clear" w:color="auto" w:fill="auto"/>
            <w:vAlign w:val="center"/>
          </w:tcPr>
          <w:p w14:paraId="61B4AB49">
            <w:pPr>
              <w:pageBreakBefore w:val="0"/>
              <w:spacing w:line="240" w:lineRule="auto"/>
              <w:jc w:val="right"/>
              <w:textAlignment w:val="auto"/>
            </w:pPr>
            <w:r>
              <w:rPr>
                <w:b w:val="0"/>
                <w:i w:val="0"/>
                <w:strike w:val="0"/>
                <w:color w:val="000000"/>
                <w:position w:val="-1"/>
                <w:sz w:val="22"/>
                <w:u w:val="none"/>
              </w:rPr>
              <w:t>9.58</w:t>
            </w:r>
          </w:p>
        </w:tc>
        <w:tc>
          <w:tcPr>
            <w:tcW w:w="3231" w:type="dxa"/>
            <w:shd w:val="clear" w:color="auto" w:fill="auto"/>
            <w:vAlign w:val="center"/>
          </w:tcPr>
          <w:p w14:paraId="6CF12319">
            <w:pPr>
              <w:pageBreakBefore w:val="0"/>
              <w:spacing w:line="240" w:lineRule="auto"/>
              <w:jc w:val="right"/>
              <w:textAlignment w:val="auto"/>
            </w:pPr>
          </w:p>
        </w:tc>
      </w:tr>
      <w:tr w14:paraId="7C62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B1CE413">
            <w:pPr>
              <w:pageBreakBefore w:val="0"/>
              <w:spacing w:line="240" w:lineRule="auto"/>
              <w:jc w:val="both"/>
              <w:textAlignment w:val="auto"/>
            </w:pPr>
            <w:r>
              <w:rPr>
                <w:b w:val="0"/>
                <w:i w:val="0"/>
                <w:strike w:val="0"/>
                <w:color w:val="000000"/>
                <w:position w:val="-1"/>
                <w:sz w:val="22"/>
                <w:u w:val="none"/>
              </w:rPr>
              <w:t>30199</w:t>
            </w:r>
          </w:p>
        </w:tc>
        <w:tc>
          <w:tcPr>
            <w:tcW w:w="3207" w:type="dxa"/>
            <w:shd w:val="clear" w:color="auto" w:fill="auto"/>
            <w:vAlign w:val="center"/>
          </w:tcPr>
          <w:p w14:paraId="67FFDF68">
            <w:pPr>
              <w:pageBreakBefore w:val="0"/>
              <w:spacing w:line="240" w:lineRule="auto"/>
              <w:jc w:val="both"/>
              <w:textAlignment w:val="auto"/>
            </w:pPr>
            <w:r>
              <w:rPr>
                <w:b w:val="0"/>
                <w:i w:val="0"/>
                <w:strike w:val="0"/>
                <w:color w:val="000000"/>
                <w:position w:val="-1"/>
                <w:sz w:val="22"/>
                <w:u w:val="none"/>
              </w:rPr>
              <w:t>其他工资福利支出</w:t>
            </w:r>
          </w:p>
        </w:tc>
        <w:tc>
          <w:tcPr>
            <w:tcW w:w="3230" w:type="dxa"/>
            <w:shd w:val="clear" w:color="auto" w:fill="auto"/>
            <w:vAlign w:val="center"/>
          </w:tcPr>
          <w:p w14:paraId="5CD75965">
            <w:pPr>
              <w:pageBreakBefore w:val="0"/>
              <w:spacing w:line="240" w:lineRule="auto"/>
              <w:jc w:val="right"/>
              <w:textAlignment w:val="auto"/>
            </w:pPr>
          </w:p>
        </w:tc>
        <w:tc>
          <w:tcPr>
            <w:tcW w:w="3230" w:type="dxa"/>
            <w:shd w:val="clear" w:color="auto" w:fill="auto"/>
            <w:vAlign w:val="center"/>
          </w:tcPr>
          <w:p w14:paraId="254A764E">
            <w:pPr>
              <w:pageBreakBefore w:val="0"/>
              <w:spacing w:line="240" w:lineRule="auto"/>
              <w:jc w:val="right"/>
              <w:textAlignment w:val="auto"/>
            </w:pPr>
          </w:p>
        </w:tc>
        <w:tc>
          <w:tcPr>
            <w:tcW w:w="3231" w:type="dxa"/>
            <w:shd w:val="clear" w:color="auto" w:fill="auto"/>
            <w:vAlign w:val="center"/>
          </w:tcPr>
          <w:p w14:paraId="73AD83E9">
            <w:pPr>
              <w:pageBreakBefore w:val="0"/>
              <w:spacing w:line="240" w:lineRule="auto"/>
              <w:jc w:val="right"/>
              <w:textAlignment w:val="auto"/>
            </w:pPr>
          </w:p>
        </w:tc>
      </w:tr>
      <w:tr w14:paraId="4D0B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7C702B5D">
            <w:pPr>
              <w:pageBreakBefore w:val="0"/>
              <w:spacing w:line="240" w:lineRule="auto"/>
              <w:jc w:val="both"/>
              <w:textAlignment w:val="auto"/>
            </w:pPr>
            <w:r>
              <w:rPr>
                <w:b w:val="0"/>
                <w:i w:val="0"/>
                <w:strike w:val="0"/>
                <w:color w:val="000000"/>
                <w:position w:val="-1"/>
                <w:sz w:val="22"/>
                <w:u w:val="none"/>
              </w:rPr>
              <w:t>302</w:t>
            </w:r>
          </w:p>
        </w:tc>
        <w:tc>
          <w:tcPr>
            <w:tcW w:w="3207" w:type="dxa"/>
            <w:shd w:val="clear" w:color="auto" w:fill="auto"/>
            <w:vAlign w:val="center"/>
          </w:tcPr>
          <w:p w14:paraId="1E48F442">
            <w:pPr>
              <w:pageBreakBefore w:val="0"/>
              <w:spacing w:line="240" w:lineRule="auto"/>
              <w:jc w:val="both"/>
              <w:textAlignment w:val="auto"/>
            </w:pPr>
            <w:r>
              <w:rPr>
                <w:b w:val="0"/>
                <w:i w:val="0"/>
                <w:strike w:val="0"/>
                <w:color w:val="000000"/>
                <w:position w:val="-1"/>
                <w:sz w:val="22"/>
                <w:u w:val="none"/>
              </w:rPr>
              <w:t>商品和服务支出</w:t>
            </w:r>
          </w:p>
        </w:tc>
        <w:tc>
          <w:tcPr>
            <w:tcW w:w="3230" w:type="dxa"/>
            <w:shd w:val="clear" w:color="auto" w:fill="auto"/>
            <w:vAlign w:val="center"/>
          </w:tcPr>
          <w:p w14:paraId="1BB02AEF">
            <w:pPr>
              <w:pageBreakBefore w:val="0"/>
              <w:spacing w:line="240" w:lineRule="auto"/>
              <w:jc w:val="right"/>
              <w:textAlignment w:val="auto"/>
            </w:pPr>
            <w:r>
              <w:rPr>
                <w:b w:val="0"/>
                <w:i w:val="0"/>
                <w:strike w:val="0"/>
                <w:color w:val="000000"/>
                <w:position w:val="-1"/>
                <w:sz w:val="22"/>
                <w:u w:val="none"/>
              </w:rPr>
              <w:t>5.98</w:t>
            </w:r>
          </w:p>
        </w:tc>
        <w:tc>
          <w:tcPr>
            <w:tcW w:w="3230" w:type="dxa"/>
            <w:shd w:val="clear" w:color="auto" w:fill="auto"/>
            <w:vAlign w:val="center"/>
          </w:tcPr>
          <w:p w14:paraId="39913331">
            <w:pPr>
              <w:pageBreakBefore w:val="0"/>
              <w:spacing w:line="240" w:lineRule="auto"/>
              <w:jc w:val="right"/>
              <w:textAlignment w:val="auto"/>
            </w:pPr>
          </w:p>
        </w:tc>
        <w:tc>
          <w:tcPr>
            <w:tcW w:w="3231" w:type="dxa"/>
            <w:shd w:val="clear" w:color="auto" w:fill="auto"/>
            <w:vAlign w:val="center"/>
          </w:tcPr>
          <w:p w14:paraId="2142F9FB">
            <w:pPr>
              <w:pageBreakBefore w:val="0"/>
              <w:spacing w:line="240" w:lineRule="auto"/>
              <w:jc w:val="right"/>
              <w:textAlignment w:val="auto"/>
            </w:pPr>
            <w:r>
              <w:rPr>
                <w:b w:val="0"/>
                <w:i w:val="0"/>
                <w:strike w:val="0"/>
                <w:color w:val="000000"/>
                <w:position w:val="-1"/>
                <w:sz w:val="22"/>
                <w:u w:val="none"/>
              </w:rPr>
              <w:t>5.98</w:t>
            </w:r>
          </w:p>
        </w:tc>
      </w:tr>
      <w:tr w14:paraId="0B31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6B8EDE73">
            <w:pPr>
              <w:pageBreakBefore w:val="0"/>
              <w:spacing w:line="240" w:lineRule="auto"/>
              <w:jc w:val="both"/>
              <w:textAlignment w:val="auto"/>
            </w:pPr>
            <w:r>
              <w:rPr>
                <w:b w:val="0"/>
                <w:i w:val="0"/>
                <w:strike w:val="0"/>
                <w:color w:val="000000"/>
                <w:position w:val="-1"/>
                <w:sz w:val="22"/>
                <w:u w:val="none"/>
              </w:rPr>
              <w:t>30201</w:t>
            </w:r>
          </w:p>
        </w:tc>
        <w:tc>
          <w:tcPr>
            <w:tcW w:w="3207" w:type="dxa"/>
            <w:shd w:val="clear" w:color="auto" w:fill="auto"/>
            <w:vAlign w:val="center"/>
          </w:tcPr>
          <w:p w14:paraId="06D049AA">
            <w:pPr>
              <w:pageBreakBefore w:val="0"/>
              <w:spacing w:line="240" w:lineRule="auto"/>
              <w:jc w:val="both"/>
              <w:textAlignment w:val="auto"/>
            </w:pPr>
            <w:r>
              <w:rPr>
                <w:b w:val="0"/>
                <w:i w:val="0"/>
                <w:strike w:val="0"/>
                <w:color w:val="000000"/>
                <w:position w:val="-1"/>
                <w:sz w:val="22"/>
                <w:u w:val="none"/>
              </w:rPr>
              <w:t>办公费</w:t>
            </w:r>
          </w:p>
        </w:tc>
        <w:tc>
          <w:tcPr>
            <w:tcW w:w="3230" w:type="dxa"/>
            <w:shd w:val="clear" w:color="auto" w:fill="auto"/>
            <w:vAlign w:val="center"/>
          </w:tcPr>
          <w:p w14:paraId="4047497D">
            <w:pPr>
              <w:pageBreakBefore w:val="0"/>
              <w:spacing w:line="240" w:lineRule="auto"/>
              <w:jc w:val="right"/>
              <w:textAlignment w:val="auto"/>
            </w:pPr>
            <w:r>
              <w:rPr>
                <w:b w:val="0"/>
                <w:i w:val="0"/>
                <w:strike w:val="0"/>
                <w:color w:val="000000"/>
                <w:position w:val="-1"/>
                <w:sz w:val="22"/>
                <w:u w:val="none"/>
              </w:rPr>
              <w:t>2.43</w:t>
            </w:r>
          </w:p>
        </w:tc>
        <w:tc>
          <w:tcPr>
            <w:tcW w:w="3230" w:type="dxa"/>
            <w:shd w:val="clear" w:color="auto" w:fill="auto"/>
            <w:vAlign w:val="center"/>
          </w:tcPr>
          <w:p w14:paraId="5E634760">
            <w:pPr>
              <w:pageBreakBefore w:val="0"/>
              <w:spacing w:line="240" w:lineRule="auto"/>
              <w:jc w:val="right"/>
              <w:textAlignment w:val="auto"/>
            </w:pPr>
          </w:p>
        </w:tc>
        <w:tc>
          <w:tcPr>
            <w:tcW w:w="3231" w:type="dxa"/>
            <w:shd w:val="clear" w:color="auto" w:fill="auto"/>
            <w:vAlign w:val="center"/>
          </w:tcPr>
          <w:p w14:paraId="6AC0BF07">
            <w:pPr>
              <w:pageBreakBefore w:val="0"/>
              <w:spacing w:line="240" w:lineRule="auto"/>
              <w:jc w:val="right"/>
              <w:textAlignment w:val="auto"/>
            </w:pPr>
            <w:r>
              <w:rPr>
                <w:b w:val="0"/>
                <w:i w:val="0"/>
                <w:strike w:val="0"/>
                <w:color w:val="000000"/>
                <w:position w:val="-1"/>
                <w:sz w:val="22"/>
                <w:u w:val="none"/>
              </w:rPr>
              <w:t>2.43</w:t>
            </w:r>
          </w:p>
        </w:tc>
      </w:tr>
      <w:tr w14:paraId="692C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1F6A7440">
            <w:pPr>
              <w:pageBreakBefore w:val="0"/>
              <w:spacing w:line="240" w:lineRule="auto"/>
              <w:jc w:val="both"/>
              <w:textAlignment w:val="auto"/>
            </w:pPr>
            <w:r>
              <w:rPr>
                <w:b w:val="0"/>
                <w:i w:val="0"/>
                <w:strike w:val="0"/>
                <w:color w:val="000000"/>
                <w:position w:val="-1"/>
                <w:sz w:val="22"/>
                <w:u w:val="none"/>
              </w:rPr>
              <w:t>30202</w:t>
            </w:r>
          </w:p>
        </w:tc>
        <w:tc>
          <w:tcPr>
            <w:tcW w:w="3207" w:type="dxa"/>
            <w:shd w:val="clear" w:color="auto" w:fill="auto"/>
            <w:vAlign w:val="center"/>
          </w:tcPr>
          <w:p w14:paraId="53983492">
            <w:pPr>
              <w:pageBreakBefore w:val="0"/>
              <w:spacing w:line="240" w:lineRule="auto"/>
              <w:jc w:val="both"/>
              <w:textAlignment w:val="auto"/>
            </w:pPr>
            <w:r>
              <w:rPr>
                <w:b w:val="0"/>
                <w:i w:val="0"/>
                <w:strike w:val="0"/>
                <w:color w:val="000000"/>
                <w:position w:val="-1"/>
                <w:sz w:val="22"/>
                <w:u w:val="none"/>
              </w:rPr>
              <w:t>印刷费</w:t>
            </w:r>
          </w:p>
        </w:tc>
        <w:tc>
          <w:tcPr>
            <w:tcW w:w="3230" w:type="dxa"/>
            <w:shd w:val="clear" w:color="auto" w:fill="auto"/>
            <w:vAlign w:val="center"/>
          </w:tcPr>
          <w:p w14:paraId="68E26B6F">
            <w:pPr>
              <w:pageBreakBefore w:val="0"/>
              <w:spacing w:line="240" w:lineRule="auto"/>
              <w:jc w:val="right"/>
              <w:textAlignment w:val="auto"/>
            </w:pPr>
            <w:r>
              <w:rPr>
                <w:b w:val="0"/>
                <w:i w:val="0"/>
                <w:strike w:val="0"/>
                <w:color w:val="000000"/>
                <w:position w:val="-1"/>
                <w:sz w:val="22"/>
                <w:u w:val="none"/>
              </w:rPr>
              <w:t>0.28</w:t>
            </w:r>
          </w:p>
        </w:tc>
        <w:tc>
          <w:tcPr>
            <w:tcW w:w="3230" w:type="dxa"/>
            <w:shd w:val="clear" w:color="auto" w:fill="auto"/>
            <w:vAlign w:val="center"/>
          </w:tcPr>
          <w:p w14:paraId="674BDDCB">
            <w:pPr>
              <w:pageBreakBefore w:val="0"/>
              <w:spacing w:line="240" w:lineRule="auto"/>
              <w:jc w:val="right"/>
              <w:textAlignment w:val="auto"/>
            </w:pPr>
          </w:p>
        </w:tc>
        <w:tc>
          <w:tcPr>
            <w:tcW w:w="3231" w:type="dxa"/>
            <w:shd w:val="clear" w:color="auto" w:fill="auto"/>
            <w:vAlign w:val="center"/>
          </w:tcPr>
          <w:p w14:paraId="52E8F564">
            <w:pPr>
              <w:pageBreakBefore w:val="0"/>
              <w:spacing w:line="240" w:lineRule="auto"/>
              <w:jc w:val="right"/>
              <w:textAlignment w:val="auto"/>
            </w:pPr>
            <w:r>
              <w:rPr>
                <w:b w:val="0"/>
                <w:i w:val="0"/>
                <w:strike w:val="0"/>
                <w:color w:val="000000"/>
                <w:position w:val="-1"/>
                <w:sz w:val="22"/>
                <w:u w:val="none"/>
              </w:rPr>
              <w:t>0.28</w:t>
            </w:r>
          </w:p>
        </w:tc>
      </w:tr>
      <w:tr w14:paraId="18A0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1721FEA">
            <w:pPr>
              <w:pageBreakBefore w:val="0"/>
              <w:spacing w:line="240" w:lineRule="auto"/>
              <w:jc w:val="both"/>
              <w:textAlignment w:val="auto"/>
            </w:pPr>
            <w:r>
              <w:rPr>
                <w:b w:val="0"/>
                <w:i w:val="0"/>
                <w:strike w:val="0"/>
                <w:color w:val="000000"/>
                <w:position w:val="-1"/>
                <w:sz w:val="22"/>
                <w:u w:val="none"/>
              </w:rPr>
              <w:t>30205</w:t>
            </w:r>
          </w:p>
        </w:tc>
        <w:tc>
          <w:tcPr>
            <w:tcW w:w="3207" w:type="dxa"/>
            <w:shd w:val="clear" w:color="auto" w:fill="auto"/>
            <w:vAlign w:val="center"/>
          </w:tcPr>
          <w:p w14:paraId="468FBE11">
            <w:pPr>
              <w:pageBreakBefore w:val="0"/>
              <w:spacing w:line="240" w:lineRule="auto"/>
              <w:jc w:val="both"/>
              <w:textAlignment w:val="auto"/>
            </w:pPr>
            <w:r>
              <w:rPr>
                <w:b w:val="0"/>
                <w:i w:val="0"/>
                <w:strike w:val="0"/>
                <w:color w:val="000000"/>
                <w:position w:val="-1"/>
                <w:sz w:val="22"/>
                <w:u w:val="none"/>
              </w:rPr>
              <w:t>水费</w:t>
            </w:r>
          </w:p>
        </w:tc>
        <w:tc>
          <w:tcPr>
            <w:tcW w:w="3230" w:type="dxa"/>
            <w:shd w:val="clear" w:color="auto" w:fill="auto"/>
            <w:vAlign w:val="center"/>
          </w:tcPr>
          <w:p w14:paraId="281B57A1">
            <w:pPr>
              <w:pageBreakBefore w:val="0"/>
              <w:spacing w:line="240" w:lineRule="auto"/>
              <w:jc w:val="right"/>
              <w:textAlignment w:val="auto"/>
            </w:pPr>
          </w:p>
        </w:tc>
        <w:tc>
          <w:tcPr>
            <w:tcW w:w="3230" w:type="dxa"/>
            <w:shd w:val="clear" w:color="auto" w:fill="auto"/>
            <w:vAlign w:val="center"/>
          </w:tcPr>
          <w:p w14:paraId="2B2D7B7A">
            <w:pPr>
              <w:pageBreakBefore w:val="0"/>
              <w:spacing w:line="240" w:lineRule="auto"/>
              <w:jc w:val="right"/>
              <w:textAlignment w:val="auto"/>
            </w:pPr>
          </w:p>
        </w:tc>
        <w:tc>
          <w:tcPr>
            <w:tcW w:w="3231" w:type="dxa"/>
            <w:shd w:val="clear" w:color="auto" w:fill="auto"/>
            <w:vAlign w:val="center"/>
          </w:tcPr>
          <w:p w14:paraId="35FF171B">
            <w:pPr>
              <w:pageBreakBefore w:val="0"/>
              <w:spacing w:line="240" w:lineRule="auto"/>
              <w:jc w:val="right"/>
              <w:textAlignment w:val="auto"/>
            </w:pPr>
          </w:p>
        </w:tc>
      </w:tr>
      <w:tr w14:paraId="74E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0068149">
            <w:pPr>
              <w:pageBreakBefore w:val="0"/>
              <w:spacing w:line="240" w:lineRule="auto"/>
              <w:jc w:val="both"/>
              <w:textAlignment w:val="auto"/>
            </w:pPr>
            <w:r>
              <w:rPr>
                <w:b w:val="0"/>
                <w:i w:val="0"/>
                <w:strike w:val="0"/>
                <w:color w:val="000000"/>
                <w:position w:val="-1"/>
                <w:sz w:val="22"/>
                <w:u w:val="none"/>
              </w:rPr>
              <w:t>30206</w:t>
            </w:r>
          </w:p>
        </w:tc>
        <w:tc>
          <w:tcPr>
            <w:tcW w:w="3207" w:type="dxa"/>
            <w:shd w:val="clear" w:color="auto" w:fill="auto"/>
            <w:vAlign w:val="center"/>
          </w:tcPr>
          <w:p w14:paraId="4CB1B9A5">
            <w:pPr>
              <w:pageBreakBefore w:val="0"/>
              <w:spacing w:line="240" w:lineRule="auto"/>
              <w:jc w:val="both"/>
              <w:textAlignment w:val="auto"/>
            </w:pPr>
            <w:r>
              <w:rPr>
                <w:b w:val="0"/>
                <w:i w:val="0"/>
                <w:strike w:val="0"/>
                <w:color w:val="000000"/>
                <w:position w:val="-1"/>
                <w:sz w:val="22"/>
                <w:u w:val="none"/>
              </w:rPr>
              <w:t>电费</w:t>
            </w:r>
          </w:p>
        </w:tc>
        <w:tc>
          <w:tcPr>
            <w:tcW w:w="3230" w:type="dxa"/>
            <w:shd w:val="clear" w:color="auto" w:fill="auto"/>
            <w:vAlign w:val="center"/>
          </w:tcPr>
          <w:p w14:paraId="030A3361">
            <w:pPr>
              <w:pageBreakBefore w:val="0"/>
              <w:spacing w:line="240" w:lineRule="auto"/>
              <w:jc w:val="right"/>
              <w:textAlignment w:val="auto"/>
            </w:pPr>
          </w:p>
        </w:tc>
        <w:tc>
          <w:tcPr>
            <w:tcW w:w="3230" w:type="dxa"/>
            <w:shd w:val="clear" w:color="auto" w:fill="auto"/>
            <w:vAlign w:val="center"/>
          </w:tcPr>
          <w:p w14:paraId="3D4B975B">
            <w:pPr>
              <w:pageBreakBefore w:val="0"/>
              <w:spacing w:line="240" w:lineRule="auto"/>
              <w:jc w:val="right"/>
              <w:textAlignment w:val="auto"/>
            </w:pPr>
          </w:p>
        </w:tc>
        <w:tc>
          <w:tcPr>
            <w:tcW w:w="3231" w:type="dxa"/>
            <w:shd w:val="clear" w:color="auto" w:fill="auto"/>
            <w:vAlign w:val="center"/>
          </w:tcPr>
          <w:p w14:paraId="1407A8DF">
            <w:pPr>
              <w:pageBreakBefore w:val="0"/>
              <w:spacing w:line="240" w:lineRule="auto"/>
              <w:jc w:val="right"/>
              <w:textAlignment w:val="auto"/>
            </w:pPr>
          </w:p>
        </w:tc>
      </w:tr>
      <w:tr w14:paraId="6F0A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3F692C44">
            <w:pPr>
              <w:pageBreakBefore w:val="0"/>
              <w:spacing w:line="240" w:lineRule="auto"/>
              <w:jc w:val="both"/>
              <w:textAlignment w:val="auto"/>
            </w:pPr>
            <w:r>
              <w:rPr>
                <w:b w:val="0"/>
                <w:i w:val="0"/>
                <w:strike w:val="0"/>
                <w:color w:val="000000"/>
                <w:position w:val="-1"/>
                <w:sz w:val="22"/>
                <w:u w:val="none"/>
              </w:rPr>
              <w:t>30208</w:t>
            </w:r>
          </w:p>
        </w:tc>
        <w:tc>
          <w:tcPr>
            <w:tcW w:w="3207" w:type="dxa"/>
            <w:shd w:val="clear" w:color="auto" w:fill="auto"/>
            <w:vAlign w:val="center"/>
          </w:tcPr>
          <w:p w14:paraId="32511405">
            <w:pPr>
              <w:pageBreakBefore w:val="0"/>
              <w:spacing w:line="240" w:lineRule="auto"/>
              <w:jc w:val="both"/>
              <w:textAlignment w:val="auto"/>
            </w:pPr>
            <w:r>
              <w:rPr>
                <w:b w:val="0"/>
                <w:i w:val="0"/>
                <w:strike w:val="0"/>
                <w:color w:val="000000"/>
                <w:position w:val="-1"/>
                <w:sz w:val="22"/>
                <w:u w:val="none"/>
              </w:rPr>
              <w:t>取暖费</w:t>
            </w:r>
          </w:p>
        </w:tc>
        <w:tc>
          <w:tcPr>
            <w:tcW w:w="3230" w:type="dxa"/>
            <w:shd w:val="clear" w:color="auto" w:fill="auto"/>
            <w:vAlign w:val="center"/>
          </w:tcPr>
          <w:p w14:paraId="101BEA56">
            <w:pPr>
              <w:pageBreakBefore w:val="0"/>
              <w:spacing w:line="240" w:lineRule="auto"/>
              <w:jc w:val="right"/>
              <w:textAlignment w:val="auto"/>
            </w:pPr>
          </w:p>
        </w:tc>
        <w:tc>
          <w:tcPr>
            <w:tcW w:w="3230" w:type="dxa"/>
            <w:shd w:val="clear" w:color="auto" w:fill="auto"/>
            <w:vAlign w:val="center"/>
          </w:tcPr>
          <w:p w14:paraId="0021A0DF">
            <w:pPr>
              <w:pageBreakBefore w:val="0"/>
              <w:spacing w:line="240" w:lineRule="auto"/>
              <w:jc w:val="right"/>
              <w:textAlignment w:val="auto"/>
            </w:pPr>
          </w:p>
        </w:tc>
        <w:tc>
          <w:tcPr>
            <w:tcW w:w="3231" w:type="dxa"/>
            <w:shd w:val="clear" w:color="auto" w:fill="auto"/>
            <w:vAlign w:val="center"/>
          </w:tcPr>
          <w:p w14:paraId="06FD5E4E">
            <w:pPr>
              <w:pageBreakBefore w:val="0"/>
              <w:spacing w:line="240" w:lineRule="auto"/>
              <w:jc w:val="right"/>
              <w:textAlignment w:val="auto"/>
            </w:pPr>
          </w:p>
        </w:tc>
      </w:tr>
      <w:tr w14:paraId="6B0A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37DC5998">
            <w:pPr>
              <w:pageBreakBefore w:val="0"/>
              <w:spacing w:line="240" w:lineRule="auto"/>
              <w:jc w:val="both"/>
              <w:textAlignment w:val="auto"/>
            </w:pPr>
            <w:r>
              <w:rPr>
                <w:b w:val="0"/>
                <w:i w:val="0"/>
                <w:strike w:val="0"/>
                <w:color w:val="000000"/>
                <w:position w:val="-1"/>
                <w:sz w:val="22"/>
                <w:u w:val="none"/>
              </w:rPr>
              <w:t>30209</w:t>
            </w:r>
          </w:p>
        </w:tc>
        <w:tc>
          <w:tcPr>
            <w:tcW w:w="3207" w:type="dxa"/>
            <w:shd w:val="clear" w:color="auto" w:fill="auto"/>
            <w:vAlign w:val="center"/>
          </w:tcPr>
          <w:p w14:paraId="5DED4E9C">
            <w:pPr>
              <w:pageBreakBefore w:val="0"/>
              <w:spacing w:line="240" w:lineRule="auto"/>
              <w:jc w:val="both"/>
              <w:textAlignment w:val="auto"/>
            </w:pPr>
            <w:r>
              <w:rPr>
                <w:b w:val="0"/>
                <w:i w:val="0"/>
                <w:strike w:val="0"/>
                <w:color w:val="000000"/>
                <w:position w:val="-1"/>
                <w:sz w:val="22"/>
                <w:u w:val="none"/>
              </w:rPr>
              <w:t>物业管理费</w:t>
            </w:r>
          </w:p>
        </w:tc>
        <w:tc>
          <w:tcPr>
            <w:tcW w:w="3230" w:type="dxa"/>
            <w:shd w:val="clear" w:color="auto" w:fill="auto"/>
            <w:vAlign w:val="center"/>
          </w:tcPr>
          <w:p w14:paraId="6B83AC1D">
            <w:pPr>
              <w:pageBreakBefore w:val="0"/>
              <w:spacing w:line="240" w:lineRule="auto"/>
              <w:jc w:val="right"/>
              <w:textAlignment w:val="auto"/>
            </w:pPr>
          </w:p>
        </w:tc>
        <w:tc>
          <w:tcPr>
            <w:tcW w:w="3230" w:type="dxa"/>
            <w:shd w:val="clear" w:color="auto" w:fill="auto"/>
            <w:vAlign w:val="center"/>
          </w:tcPr>
          <w:p w14:paraId="75A130A1">
            <w:pPr>
              <w:pageBreakBefore w:val="0"/>
              <w:spacing w:line="240" w:lineRule="auto"/>
              <w:jc w:val="right"/>
              <w:textAlignment w:val="auto"/>
            </w:pPr>
          </w:p>
        </w:tc>
        <w:tc>
          <w:tcPr>
            <w:tcW w:w="3231" w:type="dxa"/>
            <w:shd w:val="clear" w:color="auto" w:fill="auto"/>
            <w:vAlign w:val="center"/>
          </w:tcPr>
          <w:p w14:paraId="518A2D2A">
            <w:pPr>
              <w:pageBreakBefore w:val="0"/>
              <w:spacing w:line="240" w:lineRule="auto"/>
              <w:jc w:val="right"/>
              <w:textAlignment w:val="auto"/>
            </w:pPr>
          </w:p>
        </w:tc>
      </w:tr>
      <w:tr w14:paraId="6D81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829E7B0">
            <w:pPr>
              <w:pageBreakBefore w:val="0"/>
              <w:spacing w:line="240" w:lineRule="auto"/>
              <w:jc w:val="both"/>
              <w:textAlignment w:val="auto"/>
            </w:pPr>
            <w:r>
              <w:rPr>
                <w:b w:val="0"/>
                <w:i w:val="0"/>
                <w:strike w:val="0"/>
                <w:color w:val="000000"/>
                <w:position w:val="-1"/>
                <w:sz w:val="22"/>
                <w:u w:val="none"/>
              </w:rPr>
              <w:t>30211</w:t>
            </w:r>
          </w:p>
        </w:tc>
        <w:tc>
          <w:tcPr>
            <w:tcW w:w="3207" w:type="dxa"/>
            <w:shd w:val="clear" w:color="auto" w:fill="auto"/>
            <w:vAlign w:val="center"/>
          </w:tcPr>
          <w:p w14:paraId="48CF7563">
            <w:pPr>
              <w:pageBreakBefore w:val="0"/>
              <w:spacing w:line="240" w:lineRule="auto"/>
              <w:jc w:val="both"/>
              <w:textAlignment w:val="auto"/>
            </w:pPr>
            <w:r>
              <w:rPr>
                <w:b w:val="0"/>
                <w:i w:val="0"/>
                <w:strike w:val="0"/>
                <w:color w:val="000000"/>
                <w:position w:val="-1"/>
                <w:sz w:val="22"/>
                <w:u w:val="none"/>
              </w:rPr>
              <w:t>差旅费</w:t>
            </w:r>
          </w:p>
        </w:tc>
        <w:tc>
          <w:tcPr>
            <w:tcW w:w="3230" w:type="dxa"/>
            <w:shd w:val="clear" w:color="auto" w:fill="auto"/>
            <w:vAlign w:val="center"/>
          </w:tcPr>
          <w:p w14:paraId="4F3D869B">
            <w:pPr>
              <w:pageBreakBefore w:val="0"/>
              <w:spacing w:line="240" w:lineRule="auto"/>
              <w:jc w:val="right"/>
              <w:textAlignment w:val="auto"/>
            </w:pPr>
            <w:r>
              <w:rPr>
                <w:b w:val="0"/>
                <w:i w:val="0"/>
                <w:strike w:val="0"/>
                <w:color w:val="000000"/>
                <w:position w:val="-1"/>
                <w:sz w:val="22"/>
                <w:u w:val="none"/>
              </w:rPr>
              <w:t>0.80</w:t>
            </w:r>
          </w:p>
        </w:tc>
        <w:tc>
          <w:tcPr>
            <w:tcW w:w="3230" w:type="dxa"/>
            <w:shd w:val="clear" w:color="auto" w:fill="auto"/>
            <w:vAlign w:val="center"/>
          </w:tcPr>
          <w:p w14:paraId="759FCA25">
            <w:pPr>
              <w:pageBreakBefore w:val="0"/>
              <w:spacing w:line="240" w:lineRule="auto"/>
              <w:jc w:val="right"/>
              <w:textAlignment w:val="auto"/>
            </w:pPr>
          </w:p>
        </w:tc>
        <w:tc>
          <w:tcPr>
            <w:tcW w:w="3231" w:type="dxa"/>
            <w:shd w:val="clear" w:color="auto" w:fill="auto"/>
            <w:vAlign w:val="center"/>
          </w:tcPr>
          <w:p w14:paraId="55420940">
            <w:pPr>
              <w:pageBreakBefore w:val="0"/>
              <w:spacing w:line="240" w:lineRule="auto"/>
              <w:jc w:val="right"/>
              <w:textAlignment w:val="auto"/>
            </w:pPr>
            <w:r>
              <w:rPr>
                <w:b w:val="0"/>
                <w:i w:val="0"/>
                <w:strike w:val="0"/>
                <w:color w:val="000000"/>
                <w:position w:val="-1"/>
                <w:sz w:val="22"/>
                <w:u w:val="none"/>
              </w:rPr>
              <w:t>0.80</w:t>
            </w:r>
          </w:p>
        </w:tc>
      </w:tr>
      <w:tr w14:paraId="140F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5753D7D7">
            <w:pPr>
              <w:pageBreakBefore w:val="0"/>
              <w:spacing w:line="240" w:lineRule="auto"/>
              <w:jc w:val="both"/>
              <w:textAlignment w:val="auto"/>
            </w:pPr>
            <w:r>
              <w:rPr>
                <w:b w:val="0"/>
                <w:i w:val="0"/>
                <w:strike w:val="0"/>
                <w:color w:val="000000"/>
                <w:position w:val="-1"/>
                <w:sz w:val="22"/>
                <w:u w:val="none"/>
              </w:rPr>
              <w:t>30217</w:t>
            </w:r>
          </w:p>
        </w:tc>
        <w:tc>
          <w:tcPr>
            <w:tcW w:w="3207" w:type="dxa"/>
            <w:shd w:val="clear" w:color="auto" w:fill="auto"/>
            <w:vAlign w:val="center"/>
          </w:tcPr>
          <w:p w14:paraId="7C3D8160">
            <w:pPr>
              <w:pageBreakBefore w:val="0"/>
              <w:spacing w:line="240" w:lineRule="auto"/>
              <w:jc w:val="both"/>
              <w:textAlignment w:val="auto"/>
            </w:pPr>
            <w:r>
              <w:rPr>
                <w:b w:val="0"/>
                <w:i w:val="0"/>
                <w:strike w:val="0"/>
                <w:color w:val="000000"/>
                <w:position w:val="-1"/>
                <w:sz w:val="22"/>
                <w:u w:val="none"/>
              </w:rPr>
              <w:t>公务接待费</w:t>
            </w:r>
          </w:p>
        </w:tc>
        <w:tc>
          <w:tcPr>
            <w:tcW w:w="3230" w:type="dxa"/>
            <w:shd w:val="clear" w:color="auto" w:fill="auto"/>
            <w:vAlign w:val="center"/>
          </w:tcPr>
          <w:p w14:paraId="7E50A8E1">
            <w:pPr>
              <w:pageBreakBefore w:val="0"/>
              <w:spacing w:line="240" w:lineRule="auto"/>
              <w:jc w:val="right"/>
              <w:textAlignment w:val="auto"/>
            </w:pPr>
            <w:r>
              <w:rPr>
                <w:b w:val="0"/>
                <w:i w:val="0"/>
                <w:strike w:val="0"/>
                <w:color w:val="000000"/>
                <w:position w:val="-1"/>
                <w:sz w:val="22"/>
                <w:u w:val="none"/>
              </w:rPr>
              <w:t>0.21</w:t>
            </w:r>
          </w:p>
        </w:tc>
        <w:tc>
          <w:tcPr>
            <w:tcW w:w="3230" w:type="dxa"/>
            <w:shd w:val="clear" w:color="auto" w:fill="auto"/>
            <w:vAlign w:val="center"/>
          </w:tcPr>
          <w:p w14:paraId="23C498D9">
            <w:pPr>
              <w:pageBreakBefore w:val="0"/>
              <w:spacing w:line="240" w:lineRule="auto"/>
              <w:jc w:val="right"/>
              <w:textAlignment w:val="auto"/>
            </w:pPr>
          </w:p>
        </w:tc>
        <w:tc>
          <w:tcPr>
            <w:tcW w:w="3231" w:type="dxa"/>
            <w:shd w:val="clear" w:color="auto" w:fill="auto"/>
            <w:vAlign w:val="center"/>
          </w:tcPr>
          <w:p w14:paraId="1329FA78">
            <w:pPr>
              <w:pageBreakBefore w:val="0"/>
              <w:spacing w:line="240" w:lineRule="auto"/>
              <w:jc w:val="right"/>
              <w:textAlignment w:val="auto"/>
            </w:pPr>
            <w:r>
              <w:rPr>
                <w:b w:val="0"/>
                <w:i w:val="0"/>
                <w:strike w:val="0"/>
                <w:color w:val="000000"/>
                <w:position w:val="-1"/>
                <w:sz w:val="22"/>
                <w:u w:val="none"/>
              </w:rPr>
              <w:t>0.21</w:t>
            </w:r>
          </w:p>
        </w:tc>
      </w:tr>
      <w:tr w14:paraId="1B37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2EEC36C8">
            <w:pPr>
              <w:pageBreakBefore w:val="0"/>
              <w:spacing w:line="240" w:lineRule="auto"/>
              <w:jc w:val="both"/>
              <w:textAlignment w:val="auto"/>
            </w:pPr>
            <w:r>
              <w:rPr>
                <w:b w:val="0"/>
                <w:i w:val="0"/>
                <w:strike w:val="0"/>
                <w:color w:val="000000"/>
                <w:position w:val="-1"/>
                <w:sz w:val="22"/>
                <w:u w:val="none"/>
              </w:rPr>
              <w:t>30228</w:t>
            </w:r>
          </w:p>
        </w:tc>
        <w:tc>
          <w:tcPr>
            <w:tcW w:w="3207" w:type="dxa"/>
            <w:shd w:val="clear" w:color="auto" w:fill="auto"/>
            <w:vAlign w:val="center"/>
          </w:tcPr>
          <w:p w14:paraId="0329835D">
            <w:pPr>
              <w:pageBreakBefore w:val="0"/>
              <w:spacing w:line="240" w:lineRule="auto"/>
              <w:jc w:val="both"/>
              <w:textAlignment w:val="auto"/>
            </w:pPr>
            <w:r>
              <w:rPr>
                <w:b w:val="0"/>
                <w:i w:val="0"/>
                <w:strike w:val="0"/>
                <w:color w:val="000000"/>
                <w:position w:val="-1"/>
                <w:sz w:val="22"/>
                <w:u w:val="none"/>
              </w:rPr>
              <w:t>工会经费</w:t>
            </w:r>
          </w:p>
        </w:tc>
        <w:tc>
          <w:tcPr>
            <w:tcW w:w="3230" w:type="dxa"/>
            <w:shd w:val="clear" w:color="auto" w:fill="auto"/>
            <w:vAlign w:val="center"/>
          </w:tcPr>
          <w:p w14:paraId="12274288">
            <w:pPr>
              <w:pageBreakBefore w:val="0"/>
              <w:spacing w:line="240" w:lineRule="auto"/>
              <w:jc w:val="right"/>
              <w:textAlignment w:val="auto"/>
            </w:pPr>
            <w:r>
              <w:rPr>
                <w:b w:val="0"/>
                <w:i w:val="0"/>
                <w:strike w:val="0"/>
                <w:color w:val="000000"/>
                <w:position w:val="-1"/>
                <w:sz w:val="22"/>
                <w:u w:val="none"/>
              </w:rPr>
              <w:t>1.18</w:t>
            </w:r>
          </w:p>
        </w:tc>
        <w:tc>
          <w:tcPr>
            <w:tcW w:w="3230" w:type="dxa"/>
            <w:shd w:val="clear" w:color="auto" w:fill="auto"/>
            <w:vAlign w:val="center"/>
          </w:tcPr>
          <w:p w14:paraId="1928B8AD">
            <w:pPr>
              <w:pageBreakBefore w:val="0"/>
              <w:spacing w:line="240" w:lineRule="auto"/>
              <w:jc w:val="right"/>
              <w:textAlignment w:val="auto"/>
            </w:pPr>
          </w:p>
        </w:tc>
        <w:tc>
          <w:tcPr>
            <w:tcW w:w="3231" w:type="dxa"/>
            <w:shd w:val="clear" w:color="auto" w:fill="auto"/>
            <w:vAlign w:val="center"/>
          </w:tcPr>
          <w:p w14:paraId="123C3744">
            <w:pPr>
              <w:pageBreakBefore w:val="0"/>
              <w:spacing w:line="240" w:lineRule="auto"/>
              <w:jc w:val="right"/>
              <w:textAlignment w:val="auto"/>
            </w:pPr>
            <w:r>
              <w:rPr>
                <w:b w:val="0"/>
                <w:i w:val="0"/>
                <w:strike w:val="0"/>
                <w:color w:val="000000"/>
                <w:position w:val="-1"/>
                <w:sz w:val="22"/>
                <w:u w:val="none"/>
              </w:rPr>
              <w:t>1.18</w:t>
            </w:r>
          </w:p>
        </w:tc>
      </w:tr>
      <w:tr w14:paraId="7A01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01D5098D">
            <w:pPr>
              <w:pageBreakBefore w:val="0"/>
              <w:spacing w:line="240" w:lineRule="auto"/>
              <w:jc w:val="both"/>
              <w:textAlignment w:val="auto"/>
            </w:pPr>
            <w:r>
              <w:rPr>
                <w:b w:val="0"/>
                <w:i w:val="0"/>
                <w:strike w:val="0"/>
                <w:color w:val="000000"/>
                <w:position w:val="-1"/>
                <w:sz w:val="22"/>
                <w:u w:val="none"/>
              </w:rPr>
              <w:t>30239</w:t>
            </w:r>
          </w:p>
        </w:tc>
        <w:tc>
          <w:tcPr>
            <w:tcW w:w="3207" w:type="dxa"/>
            <w:shd w:val="clear" w:color="auto" w:fill="auto"/>
            <w:vAlign w:val="center"/>
          </w:tcPr>
          <w:p w14:paraId="318A3FF3">
            <w:pPr>
              <w:pageBreakBefore w:val="0"/>
              <w:spacing w:line="240" w:lineRule="auto"/>
              <w:jc w:val="both"/>
              <w:textAlignment w:val="auto"/>
            </w:pPr>
            <w:r>
              <w:rPr>
                <w:b w:val="0"/>
                <w:i w:val="0"/>
                <w:strike w:val="0"/>
                <w:color w:val="000000"/>
                <w:position w:val="-1"/>
                <w:sz w:val="22"/>
                <w:u w:val="none"/>
              </w:rPr>
              <w:t>其他交通费用</w:t>
            </w:r>
          </w:p>
        </w:tc>
        <w:tc>
          <w:tcPr>
            <w:tcW w:w="3230" w:type="dxa"/>
            <w:shd w:val="clear" w:color="auto" w:fill="auto"/>
            <w:vAlign w:val="center"/>
          </w:tcPr>
          <w:p w14:paraId="366C76E6">
            <w:pPr>
              <w:pageBreakBefore w:val="0"/>
              <w:spacing w:line="240" w:lineRule="auto"/>
              <w:jc w:val="right"/>
              <w:textAlignment w:val="auto"/>
            </w:pPr>
          </w:p>
        </w:tc>
        <w:tc>
          <w:tcPr>
            <w:tcW w:w="3230" w:type="dxa"/>
            <w:shd w:val="clear" w:color="auto" w:fill="auto"/>
            <w:vAlign w:val="center"/>
          </w:tcPr>
          <w:p w14:paraId="4B5C32D2">
            <w:pPr>
              <w:pageBreakBefore w:val="0"/>
              <w:spacing w:line="240" w:lineRule="auto"/>
              <w:jc w:val="right"/>
              <w:textAlignment w:val="auto"/>
            </w:pPr>
          </w:p>
        </w:tc>
        <w:tc>
          <w:tcPr>
            <w:tcW w:w="3231" w:type="dxa"/>
            <w:shd w:val="clear" w:color="auto" w:fill="auto"/>
            <w:vAlign w:val="center"/>
          </w:tcPr>
          <w:p w14:paraId="0FF8176F">
            <w:pPr>
              <w:pageBreakBefore w:val="0"/>
              <w:spacing w:line="240" w:lineRule="auto"/>
              <w:jc w:val="right"/>
              <w:textAlignment w:val="auto"/>
            </w:pPr>
          </w:p>
        </w:tc>
      </w:tr>
      <w:tr w14:paraId="2B2D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19D55C78">
            <w:pPr>
              <w:pageBreakBefore w:val="0"/>
              <w:spacing w:line="240" w:lineRule="auto"/>
              <w:jc w:val="both"/>
              <w:textAlignment w:val="auto"/>
            </w:pPr>
            <w:r>
              <w:rPr>
                <w:b w:val="0"/>
                <w:i w:val="0"/>
                <w:strike w:val="0"/>
                <w:color w:val="000000"/>
                <w:position w:val="-1"/>
                <w:sz w:val="22"/>
                <w:u w:val="none"/>
              </w:rPr>
              <w:t>30299</w:t>
            </w:r>
          </w:p>
        </w:tc>
        <w:tc>
          <w:tcPr>
            <w:tcW w:w="3207" w:type="dxa"/>
            <w:shd w:val="clear" w:color="auto" w:fill="auto"/>
            <w:vAlign w:val="center"/>
          </w:tcPr>
          <w:p w14:paraId="74C8D7EF">
            <w:pPr>
              <w:pageBreakBefore w:val="0"/>
              <w:spacing w:line="240" w:lineRule="auto"/>
              <w:jc w:val="both"/>
              <w:textAlignment w:val="auto"/>
            </w:pPr>
            <w:r>
              <w:rPr>
                <w:b w:val="0"/>
                <w:i w:val="0"/>
                <w:strike w:val="0"/>
                <w:color w:val="000000"/>
                <w:position w:val="-1"/>
                <w:sz w:val="22"/>
                <w:u w:val="none"/>
              </w:rPr>
              <w:t>其他商品和服务支出</w:t>
            </w:r>
          </w:p>
        </w:tc>
        <w:tc>
          <w:tcPr>
            <w:tcW w:w="3230" w:type="dxa"/>
            <w:shd w:val="clear" w:color="auto" w:fill="auto"/>
            <w:vAlign w:val="center"/>
          </w:tcPr>
          <w:p w14:paraId="5400ACDC">
            <w:pPr>
              <w:pageBreakBefore w:val="0"/>
              <w:spacing w:line="240" w:lineRule="auto"/>
              <w:jc w:val="right"/>
              <w:textAlignment w:val="auto"/>
            </w:pPr>
            <w:r>
              <w:rPr>
                <w:b w:val="0"/>
                <w:i w:val="0"/>
                <w:strike w:val="0"/>
                <w:color w:val="000000"/>
                <w:position w:val="-1"/>
                <w:sz w:val="22"/>
                <w:u w:val="none"/>
              </w:rPr>
              <w:t>1.08</w:t>
            </w:r>
          </w:p>
        </w:tc>
        <w:tc>
          <w:tcPr>
            <w:tcW w:w="3230" w:type="dxa"/>
            <w:shd w:val="clear" w:color="auto" w:fill="auto"/>
            <w:vAlign w:val="center"/>
          </w:tcPr>
          <w:p w14:paraId="605BAA47">
            <w:pPr>
              <w:pageBreakBefore w:val="0"/>
              <w:spacing w:line="240" w:lineRule="auto"/>
              <w:jc w:val="right"/>
              <w:textAlignment w:val="auto"/>
            </w:pPr>
          </w:p>
        </w:tc>
        <w:tc>
          <w:tcPr>
            <w:tcW w:w="3231" w:type="dxa"/>
            <w:shd w:val="clear" w:color="auto" w:fill="auto"/>
            <w:vAlign w:val="center"/>
          </w:tcPr>
          <w:p w14:paraId="0B5F6B58">
            <w:pPr>
              <w:pageBreakBefore w:val="0"/>
              <w:spacing w:line="240" w:lineRule="auto"/>
              <w:jc w:val="right"/>
              <w:textAlignment w:val="auto"/>
            </w:pPr>
            <w:r>
              <w:rPr>
                <w:b w:val="0"/>
                <w:i w:val="0"/>
                <w:strike w:val="0"/>
                <w:color w:val="000000"/>
                <w:position w:val="-1"/>
                <w:sz w:val="22"/>
                <w:u w:val="none"/>
              </w:rPr>
              <w:t>1.08</w:t>
            </w:r>
          </w:p>
        </w:tc>
      </w:tr>
      <w:tr w14:paraId="2F76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4C0FE2EE">
            <w:pPr>
              <w:pageBreakBefore w:val="0"/>
              <w:spacing w:line="240" w:lineRule="auto"/>
              <w:jc w:val="both"/>
              <w:textAlignment w:val="auto"/>
            </w:pPr>
            <w:r>
              <w:rPr>
                <w:b w:val="0"/>
                <w:i w:val="0"/>
                <w:strike w:val="0"/>
                <w:color w:val="000000"/>
                <w:position w:val="-1"/>
                <w:sz w:val="22"/>
                <w:u w:val="none"/>
              </w:rPr>
              <w:t>310</w:t>
            </w:r>
          </w:p>
        </w:tc>
        <w:tc>
          <w:tcPr>
            <w:tcW w:w="3207" w:type="dxa"/>
            <w:shd w:val="clear" w:color="auto" w:fill="auto"/>
            <w:vAlign w:val="center"/>
          </w:tcPr>
          <w:p w14:paraId="7DA9E925">
            <w:pPr>
              <w:pageBreakBefore w:val="0"/>
              <w:spacing w:line="240" w:lineRule="auto"/>
              <w:jc w:val="both"/>
              <w:textAlignment w:val="auto"/>
            </w:pPr>
            <w:r>
              <w:rPr>
                <w:b w:val="0"/>
                <w:i w:val="0"/>
                <w:strike w:val="0"/>
                <w:color w:val="000000"/>
                <w:position w:val="-1"/>
                <w:sz w:val="22"/>
                <w:u w:val="none"/>
              </w:rPr>
              <w:t>资本性支出</w:t>
            </w:r>
          </w:p>
        </w:tc>
        <w:tc>
          <w:tcPr>
            <w:tcW w:w="3230" w:type="dxa"/>
            <w:shd w:val="clear" w:color="auto" w:fill="auto"/>
            <w:vAlign w:val="center"/>
          </w:tcPr>
          <w:p w14:paraId="1BAD70ED">
            <w:pPr>
              <w:pageBreakBefore w:val="0"/>
              <w:spacing w:line="240" w:lineRule="auto"/>
              <w:jc w:val="right"/>
              <w:textAlignment w:val="auto"/>
            </w:pPr>
          </w:p>
        </w:tc>
        <w:tc>
          <w:tcPr>
            <w:tcW w:w="3230" w:type="dxa"/>
            <w:shd w:val="clear" w:color="auto" w:fill="auto"/>
            <w:vAlign w:val="center"/>
          </w:tcPr>
          <w:p w14:paraId="39CFC1B2">
            <w:pPr>
              <w:pageBreakBefore w:val="0"/>
              <w:spacing w:line="240" w:lineRule="auto"/>
              <w:jc w:val="right"/>
              <w:textAlignment w:val="auto"/>
            </w:pPr>
          </w:p>
        </w:tc>
        <w:tc>
          <w:tcPr>
            <w:tcW w:w="3231" w:type="dxa"/>
            <w:shd w:val="clear" w:color="auto" w:fill="auto"/>
            <w:vAlign w:val="center"/>
          </w:tcPr>
          <w:p w14:paraId="368351E1">
            <w:pPr>
              <w:pageBreakBefore w:val="0"/>
              <w:spacing w:line="240" w:lineRule="auto"/>
              <w:jc w:val="right"/>
              <w:textAlignment w:val="auto"/>
            </w:pPr>
          </w:p>
        </w:tc>
      </w:tr>
      <w:tr w14:paraId="3F03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shd w:val="clear" w:color="auto" w:fill="auto"/>
            <w:vAlign w:val="center"/>
          </w:tcPr>
          <w:p w14:paraId="188A1BE5">
            <w:pPr>
              <w:pageBreakBefore w:val="0"/>
              <w:spacing w:line="240" w:lineRule="auto"/>
              <w:jc w:val="both"/>
              <w:textAlignment w:val="auto"/>
            </w:pPr>
            <w:r>
              <w:rPr>
                <w:b w:val="0"/>
                <w:i w:val="0"/>
                <w:strike w:val="0"/>
                <w:color w:val="000000"/>
                <w:position w:val="-1"/>
                <w:sz w:val="22"/>
                <w:u w:val="none"/>
              </w:rPr>
              <w:t>31007</w:t>
            </w:r>
          </w:p>
        </w:tc>
        <w:tc>
          <w:tcPr>
            <w:tcW w:w="3207" w:type="dxa"/>
            <w:shd w:val="clear" w:color="auto" w:fill="auto"/>
            <w:vAlign w:val="center"/>
          </w:tcPr>
          <w:p w14:paraId="3AC446D0">
            <w:pPr>
              <w:pageBreakBefore w:val="0"/>
              <w:spacing w:line="240" w:lineRule="auto"/>
              <w:jc w:val="both"/>
              <w:textAlignment w:val="auto"/>
            </w:pPr>
            <w:r>
              <w:rPr>
                <w:b w:val="0"/>
                <w:i w:val="0"/>
                <w:strike w:val="0"/>
                <w:color w:val="000000"/>
                <w:position w:val="-1"/>
                <w:sz w:val="22"/>
                <w:u w:val="none"/>
              </w:rPr>
              <w:t>信息网络及软件购置更新</w:t>
            </w:r>
          </w:p>
        </w:tc>
        <w:tc>
          <w:tcPr>
            <w:tcW w:w="3230" w:type="dxa"/>
            <w:shd w:val="clear" w:color="auto" w:fill="auto"/>
            <w:vAlign w:val="center"/>
          </w:tcPr>
          <w:p w14:paraId="1A063DD1">
            <w:pPr>
              <w:pageBreakBefore w:val="0"/>
              <w:spacing w:line="240" w:lineRule="auto"/>
              <w:jc w:val="right"/>
              <w:textAlignment w:val="auto"/>
            </w:pPr>
          </w:p>
        </w:tc>
        <w:tc>
          <w:tcPr>
            <w:tcW w:w="3230" w:type="dxa"/>
            <w:shd w:val="clear" w:color="auto" w:fill="auto"/>
            <w:vAlign w:val="center"/>
          </w:tcPr>
          <w:p w14:paraId="63FA3FD0">
            <w:pPr>
              <w:pageBreakBefore w:val="0"/>
              <w:spacing w:line="240" w:lineRule="auto"/>
              <w:jc w:val="right"/>
              <w:textAlignment w:val="auto"/>
            </w:pPr>
          </w:p>
        </w:tc>
        <w:tc>
          <w:tcPr>
            <w:tcW w:w="3231" w:type="dxa"/>
            <w:shd w:val="clear" w:color="auto" w:fill="auto"/>
            <w:vAlign w:val="center"/>
          </w:tcPr>
          <w:p w14:paraId="6C403886">
            <w:pPr>
              <w:pageBreakBefore w:val="0"/>
              <w:spacing w:line="240" w:lineRule="auto"/>
              <w:jc w:val="right"/>
              <w:textAlignment w:val="auto"/>
            </w:pPr>
          </w:p>
        </w:tc>
      </w:tr>
    </w:tbl>
    <w:p w14:paraId="026BD827">
      <w:pPr>
        <w:spacing w:line="240" w:lineRule="auto"/>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65B2C733">
      <w:pPr>
        <w:spacing w:line="240" w:lineRule="auto"/>
        <w:ind w:firstLine="0" w:firstLineChars="0"/>
        <w:jc w:val="right"/>
        <w:rPr>
          <w:rFonts w:hint="eastAsia" w:ascii="宋体" w:hAnsi="宋体" w:eastAsia="宋体" w:cs="宋体"/>
          <w:b/>
          <w:kern w:val="0"/>
          <w:sz w:val="18"/>
          <w:szCs w:val="18"/>
        </w:rPr>
      </w:pPr>
      <w:r>
        <w:rPr>
          <w:rFonts w:hint="eastAsia" w:ascii="宋体" w:hAnsi="宋体" w:eastAsia="宋体" w:cs="宋体"/>
          <w:b/>
          <w:kern w:val="0"/>
          <w:sz w:val="18"/>
          <w:szCs w:val="18"/>
        </w:rPr>
        <w:t>部门公开表7</w:t>
      </w:r>
    </w:p>
    <w:p w14:paraId="0EF93796">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kern w:val="0"/>
          <w:sz w:val="18"/>
          <w:szCs w:val="18"/>
        </w:rPr>
      </w:pPr>
      <w:r>
        <w:rPr>
          <w:rFonts w:hint="eastAsia" w:ascii="宋体" w:hAnsi="宋体" w:eastAsia="宋体" w:cs="宋体"/>
          <w:b/>
          <w:bCs/>
          <w:kern w:val="0"/>
          <w:sz w:val="40"/>
          <w:szCs w:val="40"/>
        </w:rPr>
        <w:t>一般公共预算“三公”经费支出表</w:t>
      </w:r>
    </w:p>
    <w:p w14:paraId="1445F90E">
      <w:pPr>
        <w:spacing w:line="240" w:lineRule="auto"/>
        <w:ind w:firstLine="0" w:firstLineChars="0"/>
        <w:jc w:val="right"/>
        <w:rPr>
          <w:rFonts w:hint="eastAsia" w:ascii="楷体" w:hAnsi="楷体" w:eastAsia="楷体" w:cs="楷体"/>
          <w:b/>
          <w:kern w:val="0"/>
          <w:sz w:val="18"/>
          <w:szCs w:val="18"/>
        </w:rPr>
      </w:pPr>
      <w:r>
        <w:rPr>
          <w:rFonts w:hint="eastAsia" w:ascii="楷体" w:hAnsi="楷体" w:eastAsia="楷体" w:cs="楷体"/>
          <w:b/>
          <w:kern w:val="0"/>
          <w:sz w:val="18"/>
          <w:szCs w:val="18"/>
        </w:rPr>
        <w:t>单位：万元</w:t>
      </w:r>
    </w:p>
    <w:tbl>
      <w:tblPr>
        <w:tblStyle w:val="7"/>
        <w:tblpPr w:leftFromText="180" w:rightFromText="180" w:vertAnchor="text" w:horzAnchor="page" w:tblpX="552" w:tblpY="77"/>
        <w:tblOverlap w:val="never"/>
        <w:tblW w:w="16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37"/>
        <w:gridCol w:w="1339"/>
        <w:gridCol w:w="1582"/>
        <w:gridCol w:w="1626"/>
        <w:gridCol w:w="1385"/>
        <w:gridCol w:w="1018"/>
        <w:gridCol w:w="1090"/>
        <w:gridCol w:w="1037"/>
        <w:gridCol w:w="1691"/>
        <w:gridCol w:w="1677"/>
        <w:gridCol w:w="1393"/>
      </w:tblGrid>
      <w:tr w14:paraId="60A2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93" w:type="dxa"/>
            <w:gridSpan w:val="6"/>
            <w:vAlign w:val="center"/>
          </w:tcPr>
          <w:p w14:paraId="2D69DF7C">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上年预算数</w:t>
            </w:r>
          </w:p>
        </w:tc>
        <w:tc>
          <w:tcPr>
            <w:tcW w:w="7906" w:type="dxa"/>
            <w:gridSpan w:val="6"/>
            <w:vAlign w:val="center"/>
          </w:tcPr>
          <w:p w14:paraId="2AF7591C">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2026年预算数</w:t>
            </w:r>
          </w:p>
        </w:tc>
      </w:tr>
      <w:tr w14:paraId="0744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restart"/>
            <w:vAlign w:val="center"/>
          </w:tcPr>
          <w:p w14:paraId="04E94545">
            <w:pPr>
              <w:spacing w:line="240" w:lineRule="auto"/>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合计</w:t>
            </w:r>
          </w:p>
        </w:tc>
        <w:tc>
          <w:tcPr>
            <w:tcW w:w="1137" w:type="dxa"/>
            <w:vMerge w:val="restart"/>
            <w:vAlign w:val="center"/>
          </w:tcPr>
          <w:p w14:paraId="5FE73A16">
            <w:pPr>
              <w:spacing w:line="240" w:lineRule="auto"/>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因公出国(境)费用</w:t>
            </w:r>
          </w:p>
        </w:tc>
        <w:tc>
          <w:tcPr>
            <w:tcW w:w="4547" w:type="dxa"/>
            <w:gridSpan w:val="3"/>
            <w:vAlign w:val="center"/>
          </w:tcPr>
          <w:p w14:paraId="2414EA64">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85" w:type="dxa"/>
            <w:vMerge w:val="restart"/>
            <w:vAlign w:val="center"/>
          </w:tcPr>
          <w:p w14:paraId="43DDD487">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c>
          <w:tcPr>
            <w:tcW w:w="1018" w:type="dxa"/>
            <w:vMerge w:val="restart"/>
            <w:vAlign w:val="center"/>
          </w:tcPr>
          <w:p w14:paraId="0738F7B5">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合计</w:t>
            </w:r>
          </w:p>
        </w:tc>
        <w:tc>
          <w:tcPr>
            <w:tcW w:w="1090" w:type="dxa"/>
            <w:vMerge w:val="restart"/>
            <w:vAlign w:val="center"/>
          </w:tcPr>
          <w:p w14:paraId="186E2549">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因公出国(境)费用</w:t>
            </w:r>
          </w:p>
        </w:tc>
        <w:tc>
          <w:tcPr>
            <w:tcW w:w="4405" w:type="dxa"/>
            <w:gridSpan w:val="3"/>
            <w:vAlign w:val="center"/>
          </w:tcPr>
          <w:p w14:paraId="38C28E1F">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93" w:type="dxa"/>
            <w:vMerge w:val="restart"/>
            <w:vAlign w:val="center"/>
          </w:tcPr>
          <w:p w14:paraId="2681C237">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r>
      <w:tr w14:paraId="56E3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continue"/>
          </w:tcPr>
          <w:p w14:paraId="3EFDB591">
            <w:pPr>
              <w:spacing w:line="240" w:lineRule="auto"/>
              <w:rPr>
                <w:rFonts w:hint="eastAsia" w:ascii="宋体" w:hAnsi="宋体" w:eastAsia="宋体" w:cs="宋体"/>
                <w:b/>
                <w:kern w:val="0"/>
                <w:sz w:val="22"/>
                <w:szCs w:val="22"/>
                <w:vertAlign w:val="baseline"/>
              </w:rPr>
            </w:pPr>
          </w:p>
        </w:tc>
        <w:tc>
          <w:tcPr>
            <w:tcW w:w="1137" w:type="dxa"/>
            <w:vMerge w:val="continue"/>
          </w:tcPr>
          <w:p w14:paraId="6C2C2695">
            <w:pPr>
              <w:spacing w:line="240" w:lineRule="auto"/>
              <w:rPr>
                <w:rFonts w:hint="eastAsia" w:ascii="宋体" w:hAnsi="宋体" w:eastAsia="宋体" w:cs="宋体"/>
                <w:b/>
                <w:kern w:val="0"/>
                <w:sz w:val="22"/>
                <w:szCs w:val="22"/>
                <w:vertAlign w:val="baseline"/>
              </w:rPr>
            </w:pPr>
          </w:p>
        </w:tc>
        <w:tc>
          <w:tcPr>
            <w:tcW w:w="1339" w:type="dxa"/>
            <w:vAlign w:val="center"/>
          </w:tcPr>
          <w:p w14:paraId="3DF1E3C0">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582" w:type="dxa"/>
            <w:vAlign w:val="center"/>
          </w:tcPr>
          <w:p w14:paraId="647E4375">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14:paraId="55C58DA0">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购置费</w:t>
            </w:r>
          </w:p>
        </w:tc>
        <w:tc>
          <w:tcPr>
            <w:tcW w:w="1626" w:type="dxa"/>
            <w:vAlign w:val="center"/>
          </w:tcPr>
          <w:p w14:paraId="497A4E8E">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14:paraId="6E458181">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运行费</w:t>
            </w:r>
          </w:p>
        </w:tc>
        <w:tc>
          <w:tcPr>
            <w:tcW w:w="1385" w:type="dxa"/>
            <w:vMerge w:val="continue"/>
          </w:tcPr>
          <w:p w14:paraId="31AB606D">
            <w:pPr>
              <w:spacing w:line="240" w:lineRule="auto"/>
              <w:rPr>
                <w:rFonts w:hint="eastAsia" w:ascii="宋体" w:hAnsi="宋体" w:eastAsia="宋体" w:cs="宋体"/>
                <w:b/>
                <w:kern w:val="0"/>
                <w:sz w:val="22"/>
                <w:szCs w:val="22"/>
                <w:vertAlign w:val="baseline"/>
              </w:rPr>
            </w:pPr>
          </w:p>
        </w:tc>
        <w:tc>
          <w:tcPr>
            <w:tcW w:w="1018" w:type="dxa"/>
            <w:vMerge w:val="continue"/>
          </w:tcPr>
          <w:p w14:paraId="18544A7A">
            <w:pPr>
              <w:spacing w:line="240" w:lineRule="auto"/>
              <w:rPr>
                <w:rFonts w:hint="eastAsia" w:ascii="宋体" w:hAnsi="宋体" w:eastAsia="宋体" w:cs="宋体"/>
                <w:b/>
                <w:kern w:val="0"/>
                <w:sz w:val="22"/>
                <w:szCs w:val="22"/>
                <w:vertAlign w:val="baseline"/>
              </w:rPr>
            </w:pPr>
          </w:p>
        </w:tc>
        <w:tc>
          <w:tcPr>
            <w:tcW w:w="1090" w:type="dxa"/>
            <w:vMerge w:val="continue"/>
          </w:tcPr>
          <w:p w14:paraId="6888EE67">
            <w:pPr>
              <w:spacing w:line="240" w:lineRule="auto"/>
              <w:rPr>
                <w:rFonts w:hint="eastAsia" w:ascii="宋体" w:hAnsi="宋体" w:eastAsia="宋体" w:cs="宋体"/>
                <w:b/>
                <w:kern w:val="0"/>
                <w:sz w:val="22"/>
                <w:szCs w:val="22"/>
                <w:vertAlign w:val="baseline"/>
              </w:rPr>
            </w:pPr>
          </w:p>
        </w:tc>
        <w:tc>
          <w:tcPr>
            <w:tcW w:w="1037" w:type="dxa"/>
            <w:vAlign w:val="center"/>
          </w:tcPr>
          <w:p w14:paraId="54B5A4E6">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691" w:type="dxa"/>
            <w:vAlign w:val="center"/>
          </w:tcPr>
          <w:p w14:paraId="15DE9C5F">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14:paraId="038A3EA6">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购置费</w:t>
            </w:r>
          </w:p>
        </w:tc>
        <w:tc>
          <w:tcPr>
            <w:tcW w:w="1677" w:type="dxa"/>
            <w:vAlign w:val="center"/>
          </w:tcPr>
          <w:p w14:paraId="65D79E78">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14:paraId="5393A5A9">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运行费</w:t>
            </w:r>
          </w:p>
        </w:tc>
        <w:tc>
          <w:tcPr>
            <w:tcW w:w="1393" w:type="dxa"/>
            <w:vMerge w:val="continue"/>
          </w:tcPr>
          <w:p w14:paraId="529CF72E">
            <w:pPr>
              <w:spacing w:line="240" w:lineRule="auto"/>
              <w:rPr>
                <w:rFonts w:hint="eastAsia" w:ascii="宋体" w:hAnsi="宋体" w:eastAsia="宋体" w:cs="宋体"/>
                <w:b/>
                <w:kern w:val="0"/>
                <w:sz w:val="22"/>
                <w:szCs w:val="22"/>
                <w:vertAlign w:val="baseline"/>
              </w:rPr>
            </w:pPr>
          </w:p>
        </w:tc>
      </w:tr>
      <w:tr w14:paraId="5E78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4" w:type="dxa"/>
            <w:vAlign w:val="center"/>
          </w:tcPr>
          <w:p w14:paraId="235A69A9">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0.21</w:t>
            </w:r>
          </w:p>
        </w:tc>
        <w:tc>
          <w:tcPr>
            <w:tcW w:w="1137" w:type="dxa"/>
            <w:vAlign w:val="center"/>
          </w:tcPr>
          <w:p w14:paraId="6B98A06A">
            <w:pPr>
              <w:spacing w:line="240" w:lineRule="auto"/>
              <w:jc w:val="right"/>
              <w:rPr>
                <w:rFonts w:hint="default" w:ascii="Times New Roman" w:hAnsi="Times New Roman" w:eastAsia="仿宋" w:cs="Times New Roman"/>
                <w:color w:val="000000"/>
                <w:sz w:val="22"/>
                <w:szCs w:val="22"/>
              </w:rPr>
            </w:pPr>
          </w:p>
        </w:tc>
        <w:tc>
          <w:tcPr>
            <w:tcW w:w="1339" w:type="dxa"/>
            <w:vAlign w:val="center"/>
          </w:tcPr>
          <w:p w14:paraId="4134B8D8">
            <w:pPr>
              <w:spacing w:line="240" w:lineRule="auto"/>
              <w:jc w:val="right"/>
              <w:rPr>
                <w:rFonts w:hint="default" w:ascii="Times New Roman" w:hAnsi="Times New Roman" w:eastAsia="仿宋" w:cs="Times New Roman"/>
                <w:color w:val="000000"/>
                <w:sz w:val="22"/>
                <w:szCs w:val="22"/>
              </w:rPr>
            </w:pPr>
          </w:p>
        </w:tc>
        <w:tc>
          <w:tcPr>
            <w:tcW w:w="1582" w:type="dxa"/>
            <w:vAlign w:val="center"/>
          </w:tcPr>
          <w:p w14:paraId="0DDF136F">
            <w:pPr>
              <w:spacing w:line="240" w:lineRule="auto"/>
              <w:jc w:val="right"/>
              <w:rPr>
                <w:rFonts w:hint="default" w:ascii="Times New Roman" w:hAnsi="Times New Roman" w:eastAsia="仿宋" w:cs="Times New Roman"/>
                <w:color w:val="000000"/>
                <w:sz w:val="22"/>
                <w:szCs w:val="22"/>
              </w:rPr>
            </w:pPr>
          </w:p>
        </w:tc>
        <w:tc>
          <w:tcPr>
            <w:tcW w:w="1626" w:type="dxa"/>
            <w:vAlign w:val="center"/>
          </w:tcPr>
          <w:p w14:paraId="45811654">
            <w:pPr>
              <w:spacing w:line="240" w:lineRule="auto"/>
              <w:jc w:val="right"/>
              <w:rPr>
                <w:rFonts w:hint="default" w:ascii="Times New Roman" w:hAnsi="Times New Roman" w:eastAsia="仿宋" w:cs="Times New Roman"/>
                <w:color w:val="000000"/>
                <w:sz w:val="22"/>
                <w:szCs w:val="22"/>
              </w:rPr>
            </w:pPr>
          </w:p>
        </w:tc>
        <w:tc>
          <w:tcPr>
            <w:tcW w:w="1385" w:type="dxa"/>
            <w:vAlign w:val="center"/>
          </w:tcPr>
          <w:p w14:paraId="0C8AEA71">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0.21</w:t>
            </w:r>
          </w:p>
        </w:tc>
        <w:tc>
          <w:tcPr>
            <w:tcW w:w="1018" w:type="dxa"/>
            <w:vAlign w:val="center"/>
          </w:tcPr>
          <w:p w14:paraId="51755264">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0.21</w:t>
            </w:r>
          </w:p>
        </w:tc>
        <w:tc>
          <w:tcPr>
            <w:tcW w:w="1090" w:type="dxa"/>
            <w:vAlign w:val="center"/>
          </w:tcPr>
          <w:p w14:paraId="1A8BB421">
            <w:pPr>
              <w:spacing w:line="240" w:lineRule="auto"/>
              <w:jc w:val="right"/>
              <w:rPr>
                <w:rFonts w:hint="default" w:ascii="Times New Roman" w:hAnsi="Times New Roman" w:eastAsia="仿宋" w:cs="Times New Roman"/>
                <w:color w:val="000000"/>
                <w:sz w:val="22"/>
                <w:szCs w:val="22"/>
              </w:rPr>
            </w:pPr>
          </w:p>
        </w:tc>
        <w:tc>
          <w:tcPr>
            <w:tcW w:w="1037" w:type="dxa"/>
            <w:vAlign w:val="center"/>
          </w:tcPr>
          <w:p w14:paraId="182BB714">
            <w:pPr>
              <w:spacing w:line="240" w:lineRule="auto"/>
              <w:jc w:val="right"/>
              <w:rPr>
                <w:rFonts w:hint="default" w:ascii="Times New Roman" w:hAnsi="Times New Roman" w:eastAsia="仿宋" w:cs="Times New Roman"/>
                <w:color w:val="000000"/>
                <w:sz w:val="22"/>
                <w:szCs w:val="22"/>
              </w:rPr>
            </w:pPr>
          </w:p>
        </w:tc>
        <w:tc>
          <w:tcPr>
            <w:tcW w:w="1691" w:type="dxa"/>
            <w:vAlign w:val="center"/>
          </w:tcPr>
          <w:p w14:paraId="12CC28FA">
            <w:pPr>
              <w:spacing w:line="240" w:lineRule="auto"/>
              <w:jc w:val="right"/>
              <w:rPr>
                <w:rFonts w:hint="default" w:ascii="Times New Roman" w:hAnsi="Times New Roman" w:eastAsia="仿宋" w:cs="Times New Roman"/>
                <w:color w:val="000000"/>
                <w:sz w:val="22"/>
                <w:szCs w:val="22"/>
              </w:rPr>
            </w:pPr>
          </w:p>
        </w:tc>
        <w:tc>
          <w:tcPr>
            <w:tcW w:w="1677" w:type="dxa"/>
            <w:vAlign w:val="center"/>
          </w:tcPr>
          <w:p w14:paraId="060C0330">
            <w:pPr>
              <w:spacing w:line="240" w:lineRule="auto"/>
              <w:jc w:val="right"/>
              <w:rPr>
                <w:rFonts w:hint="default" w:ascii="Times New Roman" w:hAnsi="Times New Roman" w:eastAsia="仿宋" w:cs="Times New Roman"/>
                <w:color w:val="000000"/>
                <w:sz w:val="22"/>
                <w:szCs w:val="22"/>
              </w:rPr>
            </w:pPr>
          </w:p>
        </w:tc>
        <w:tc>
          <w:tcPr>
            <w:tcW w:w="1393" w:type="dxa"/>
            <w:vAlign w:val="center"/>
          </w:tcPr>
          <w:p w14:paraId="5A23A6A3">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0.21</w:t>
            </w:r>
          </w:p>
        </w:tc>
      </w:tr>
    </w:tbl>
    <w:p w14:paraId="32DA989C">
      <w:pPr>
        <w:ind w:firstLine="361" w:firstLineChars="200"/>
        <w:rPr>
          <w:rFonts w:hint="eastAsia" w:ascii="宋体" w:hAnsi="宋体" w:cs="宋体"/>
          <w:b/>
          <w:kern w:val="0"/>
          <w:sz w:val="18"/>
          <w:szCs w:val="18"/>
        </w:rPr>
      </w:pPr>
      <w:r>
        <w:rPr>
          <w:rFonts w:hint="eastAsia" w:ascii="宋体" w:hAnsi="宋体" w:cs="宋体"/>
          <w:b/>
          <w:kern w:val="0"/>
          <w:sz w:val="18"/>
          <w:szCs w:val="18"/>
        </w:rPr>
        <w:br w:type="page"/>
      </w:r>
    </w:p>
    <w:p w14:paraId="3DD9F7ED">
      <w:pPr>
        <w:jc w:val="both"/>
        <w:rPr>
          <w:rFonts w:hint="eastAsia" w:ascii="黑体" w:hAnsi="黑体" w:eastAsia="黑体" w:cs="黑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3595E144">
      <w:pPr>
        <w:spacing w:line="240" w:lineRule="auto"/>
        <w:ind w:firstLine="0" w:firstLineChars="0"/>
        <w:jc w:val="right"/>
        <w:rPr>
          <w:rFonts w:hint="eastAsia" w:ascii="宋体" w:hAnsi="宋体" w:eastAsia="宋体" w:cs="宋体"/>
          <w:b/>
          <w:kern w:val="0"/>
          <w:sz w:val="22"/>
          <w:szCs w:val="22"/>
        </w:rPr>
      </w:pPr>
      <w:r>
        <w:rPr>
          <w:rFonts w:hint="eastAsia" w:ascii="宋体" w:hAnsi="宋体" w:eastAsia="宋体" w:cs="宋体"/>
          <w:b/>
          <w:kern w:val="0"/>
          <w:sz w:val="22"/>
          <w:szCs w:val="22"/>
        </w:rPr>
        <w:t>部门公开表8</w:t>
      </w:r>
    </w:p>
    <w:p w14:paraId="46053DD8">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kern w:val="0"/>
          <w:sz w:val="20"/>
          <w:szCs w:val="20"/>
        </w:rPr>
      </w:pPr>
      <w:bookmarkStart w:id="7" w:name="RANGE!A1:F15"/>
      <w:bookmarkEnd w:id="7"/>
      <w:bookmarkStart w:id="8" w:name="RANGE!A1:F62"/>
      <w:bookmarkEnd w:id="8"/>
      <w:r>
        <w:rPr>
          <w:rFonts w:hint="eastAsia" w:ascii="宋体" w:hAnsi="宋体" w:eastAsia="宋体" w:cs="宋体"/>
          <w:b/>
          <w:bCs/>
          <w:kern w:val="0"/>
          <w:sz w:val="40"/>
          <w:szCs w:val="40"/>
        </w:rPr>
        <w:t>政府性基金预算支出表</w:t>
      </w:r>
    </w:p>
    <w:p w14:paraId="097EBAB2">
      <w:pPr>
        <w:spacing w:line="240" w:lineRule="auto"/>
        <w:ind w:firstLine="0" w:firstLineChars="0"/>
        <w:jc w:val="right"/>
        <w:rPr>
          <w:rFonts w:hint="eastAsia" w:ascii="楷体" w:hAnsi="楷体" w:eastAsia="楷体" w:cs="楷体"/>
          <w:kern w:val="0"/>
          <w:sz w:val="22"/>
          <w:szCs w:val="22"/>
        </w:rPr>
      </w:pPr>
      <w:r>
        <w:rPr>
          <w:rFonts w:hint="eastAsia" w:ascii="楷体" w:hAnsi="楷体" w:eastAsia="楷体" w:cs="楷体"/>
          <w:b/>
          <w:kern w:val="0"/>
          <w:sz w:val="22"/>
          <w:szCs w:val="22"/>
        </w:rPr>
        <w:t>单位：万元</w:t>
      </w:r>
    </w:p>
    <w:tbl>
      <w:tblPr>
        <w:tblStyle w:val="7"/>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4930"/>
        <w:gridCol w:w="1917"/>
        <w:gridCol w:w="3332"/>
        <w:gridCol w:w="3678"/>
      </w:tblGrid>
      <w:tr w14:paraId="126D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687" w:type="dxa"/>
            <w:gridSpan w:val="2"/>
            <w:vAlign w:val="center"/>
          </w:tcPr>
          <w:p w14:paraId="306B7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支出功能分类科目</w:t>
            </w:r>
          </w:p>
        </w:tc>
        <w:tc>
          <w:tcPr>
            <w:tcW w:w="8927" w:type="dxa"/>
            <w:gridSpan w:val="3"/>
            <w:vAlign w:val="center"/>
          </w:tcPr>
          <w:p w14:paraId="2CEC1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2026年预算数</w:t>
            </w:r>
          </w:p>
        </w:tc>
      </w:tr>
      <w:tr w14:paraId="044A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blHeader/>
        </w:trPr>
        <w:tc>
          <w:tcPr>
            <w:tcW w:w="1757" w:type="dxa"/>
            <w:vAlign w:val="center"/>
          </w:tcPr>
          <w:p w14:paraId="2FCF82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科目编码</w:t>
            </w:r>
          </w:p>
        </w:tc>
        <w:tc>
          <w:tcPr>
            <w:tcW w:w="4930" w:type="dxa"/>
            <w:vAlign w:val="center"/>
          </w:tcPr>
          <w:p w14:paraId="730E85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科目名称</w:t>
            </w:r>
          </w:p>
        </w:tc>
        <w:tc>
          <w:tcPr>
            <w:tcW w:w="1917" w:type="dxa"/>
            <w:vAlign w:val="center"/>
          </w:tcPr>
          <w:p w14:paraId="5C79F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合计</w:t>
            </w:r>
          </w:p>
        </w:tc>
        <w:tc>
          <w:tcPr>
            <w:tcW w:w="3332" w:type="dxa"/>
            <w:vAlign w:val="center"/>
          </w:tcPr>
          <w:p w14:paraId="33A3D7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基本支出</w:t>
            </w:r>
          </w:p>
        </w:tc>
        <w:tc>
          <w:tcPr>
            <w:tcW w:w="3678" w:type="dxa"/>
            <w:vAlign w:val="center"/>
          </w:tcPr>
          <w:p w14:paraId="50AD20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项目支出</w:t>
            </w:r>
          </w:p>
        </w:tc>
      </w:tr>
      <w:tr w14:paraId="40AE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7" w:type="dxa"/>
            <w:vAlign w:val="center"/>
          </w:tcPr>
          <w:p w14:paraId="028D9C3B">
            <w:pPr>
              <w:spacing w:line="240" w:lineRule="auto"/>
              <w:jc w:val="both"/>
              <w:rPr>
                <w:rFonts w:hint="default" w:ascii="Times New Roman" w:hAnsi="Times New Roman" w:eastAsia="仿宋" w:cs="Times New Roman"/>
                <w:color w:val="000000"/>
                <w:sz w:val="22"/>
                <w:szCs w:val="22"/>
              </w:rPr>
            </w:pPr>
          </w:p>
        </w:tc>
        <w:tc>
          <w:tcPr>
            <w:tcW w:w="4930" w:type="dxa"/>
            <w:vAlign w:val="center"/>
          </w:tcPr>
          <w:p w14:paraId="7AA52A48">
            <w:pPr>
              <w:spacing w:line="240" w:lineRule="auto"/>
              <w:jc w:val="both"/>
              <w:rPr>
                <w:rFonts w:hint="default" w:ascii="Times New Roman" w:hAnsi="Times New Roman" w:eastAsia="仿宋" w:cs="Times New Roman"/>
                <w:color w:val="000000"/>
                <w:sz w:val="22"/>
                <w:szCs w:val="22"/>
              </w:rPr>
            </w:pPr>
            <w:r>
              <w:rPr>
                <w:rFonts w:hint="eastAsia" w:ascii="宋体" w:hAnsi="宋体" w:eastAsia="宋体" w:cs="宋体"/>
                <w:color w:val="000000"/>
                <w:sz w:val="22"/>
                <w:szCs w:val="22"/>
              </w:rPr>
              <w:t>合计</w:t>
            </w:r>
          </w:p>
        </w:tc>
        <w:tc>
          <w:tcPr>
            <w:tcW w:w="1917" w:type="dxa"/>
            <w:vAlign w:val="center"/>
          </w:tcPr>
          <w:p w14:paraId="0E8CE7E1">
            <w:pPr>
              <w:spacing w:line="240" w:lineRule="auto"/>
              <w:jc w:val="right"/>
              <w:rPr>
                <w:rFonts w:hint="default" w:ascii="Times New Roman" w:hAnsi="Times New Roman" w:eastAsia="仿宋" w:cs="Times New Roman"/>
                <w:color w:val="000000"/>
                <w:sz w:val="22"/>
                <w:szCs w:val="22"/>
              </w:rPr>
            </w:pPr>
          </w:p>
        </w:tc>
        <w:tc>
          <w:tcPr>
            <w:tcW w:w="3332" w:type="dxa"/>
            <w:vAlign w:val="center"/>
          </w:tcPr>
          <w:p w14:paraId="49F62737">
            <w:pPr>
              <w:spacing w:line="240" w:lineRule="auto"/>
              <w:jc w:val="right"/>
              <w:rPr>
                <w:rFonts w:hint="default" w:ascii="Times New Roman" w:hAnsi="Times New Roman" w:eastAsia="仿宋" w:cs="Times New Roman"/>
                <w:color w:val="000000"/>
                <w:sz w:val="22"/>
                <w:szCs w:val="22"/>
              </w:rPr>
            </w:pPr>
          </w:p>
        </w:tc>
        <w:tc>
          <w:tcPr>
            <w:tcW w:w="3678" w:type="dxa"/>
            <w:vAlign w:val="center"/>
          </w:tcPr>
          <w:p w14:paraId="31522A59">
            <w:pPr>
              <w:spacing w:line="240" w:lineRule="auto"/>
              <w:jc w:val="right"/>
              <w:rPr>
                <w:rFonts w:hint="default" w:ascii="Times New Roman" w:hAnsi="Times New Roman" w:eastAsia="仿宋" w:cs="Times New Roman"/>
                <w:color w:val="000000"/>
                <w:sz w:val="22"/>
                <w:szCs w:val="22"/>
              </w:rPr>
            </w:pPr>
          </w:p>
        </w:tc>
      </w:tr>
    </w:tbl>
    <w:p w14:paraId="073EECDF">
      <w:pPr>
        <w:ind w:firstLine="440" w:firstLineChars="200"/>
        <w:jc w:val="both"/>
        <w:rPr>
          <w:rFonts w:hint="eastAsia" w:ascii="宋体" w:hAnsi="宋体" w:eastAsia="宋体" w:cs="宋体"/>
          <w:kern w:val="0"/>
          <w:sz w:val="22"/>
          <w:szCs w:val="22"/>
        </w:rPr>
        <w:sectPr>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本部门2026年没有政府性基金预算支出，故本表无数据。</w:t>
      </w:r>
    </w:p>
    <w:p w14:paraId="32F2999F">
      <w:pPr>
        <w:spacing w:line="240" w:lineRule="auto"/>
        <w:ind w:firstLine="0" w:firstLineChars="0"/>
        <w:jc w:val="right"/>
        <w:rPr>
          <w:rFonts w:hint="eastAsia" w:ascii="宋体" w:hAnsi="宋体" w:eastAsia="宋体" w:cs="宋体"/>
          <w:b/>
          <w:kern w:val="0"/>
          <w:sz w:val="22"/>
          <w:szCs w:val="22"/>
          <w:lang w:val="en-US" w:eastAsia="zh-CN"/>
        </w:rPr>
      </w:pPr>
      <w:bookmarkStart w:id="9" w:name="RANGE!A1:G16"/>
      <w:bookmarkEnd w:id="9"/>
      <w:r>
        <w:rPr>
          <w:rFonts w:hint="eastAsia" w:ascii="宋体" w:hAnsi="宋体" w:eastAsia="宋体" w:cs="宋体"/>
          <w:b/>
          <w:kern w:val="0"/>
          <w:sz w:val="22"/>
          <w:szCs w:val="22"/>
          <w:lang w:val="en-US" w:eastAsia="zh-CN"/>
        </w:rPr>
        <w:t>部门公开表9</w:t>
      </w:r>
    </w:p>
    <w:p w14:paraId="5839C34B">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kern w:val="0"/>
          <w:sz w:val="40"/>
          <w:szCs w:val="40"/>
          <w:lang w:val="en-US" w:eastAsia="zh-CN"/>
        </w:rPr>
      </w:pPr>
      <w:r>
        <w:rPr>
          <w:rFonts w:hint="eastAsia" w:ascii="宋体" w:hAnsi="宋体" w:eastAsia="宋体" w:cs="宋体"/>
          <w:b/>
          <w:bCs/>
          <w:kern w:val="0"/>
          <w:sz w:val="40"/>
          <w:szCs w:val="40"/>
          <w:lang w:val="en-US" w:eastAsia="zh-CN"/>
        </w:rPr>
        <w:t>国有资本经营预算支出情况表</w:t>
      </w:r>
    </w:p>
    <w:p w14:paraId="7B114C28">
      <w:pPr>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16151"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3453"/>
        <w:gridCol w:w="2981"/>
        <w:gridCol w:w="2751"/>
        <w:gridCol w:w="4948"/>
      </w:tblGrid>
      <w:tr w14:paraId="4DCC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471" w:type="dxa"/>
            <w:gridSpan w:val="2"/>
            <w:vAlign w:val="center"/>
          </w:tcPr>
          <w:p w14:paraId="2301D52F">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支出功能分类科目</w:t>
            </w:r>
          </w:p>
        </w:tc>
        <w:tc>
          <w:tcPr>
            <w:tcW w:w="10680" w:type="dxa"/>
            <w:gridSpan w:val="3"/>
            <w:vAlign w:val="center"/>
          </w:tcPr>
          <w:p w14:paraId="39A58C3D">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2026年预算数</w:t>
            </w:r>
          </w:p>
        </w:tc>
      </w:tr>
      <w:tr w14:paraId="1076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2018" w:type="dxa"/>
            <w:vAlign w:val="center"/>
          </w:tcPr>
          <w:p w14:paraId="68AAF469">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科目编码</w:t>
            </w:r>
          </w:p>
        </w:tc>
        <w:tc>
          <w:tcPr>
            <w:tcW w:w="3453" w:type="dxa"/>
            <w:vAlign w:val="center"/>
          </w:tcPr>
          <w:p w14:paraId="79B6FC42">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科目名称</w:t>
            </w:r>
          </w:p>
        </w:tc>
        <w:tc>
          <w:tcPr>
            <w:tcW w:w="2981" w:type="dxa"/>
            <w:vAlign w:val="center"/>
          </w:tcPr>
          <w:p w14:paraId="4F0E70F5">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合计</w:t>
            </w:r>
          </w:p>
        </w:tc>
        <w:tc>
          <w:tcPr>
            <w:tcW w:w="2751" w:type="dxa"/>
            <w:vAlign w:val="center"/>
          </w:tcPr>
          <w:p w14:paraId="3E56B132">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基本支出</w:t>
            </w:r>
          </w:p>
        </w:tc>
        <w:tc>
          <w:tcPr>
            <w:tcW w:w="4948" w:type="dxa"/>
            <w:vAlign w:val="center"/>
          </w:tcPr>
          <w:p w14:paraId="0AA490A5">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项目支出</w:t>
            </w:r>
          </w:p>
        </w:tc>
      </w:tr>
      <w:tr w14:paraId="2257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018" w:type="dxa"/>
            <w:vAlign w:val="center"/>
          </w:tcPr>
          <w:p w14:paraId="54CAD266">
            <w:pPr>
              <w:spacing w:line="240" w:lineRule="auto"/>
              <w:jc w:val="both"/>
              <w:rPr>
                <w:rFonts w:hint="default" w:ascii="Times New Roman" w:hAnsi="Times New Roman" w:eastAsia="仿宋" w:cs="Times New Roman"/>
                <w:color w:val="000000"/>
                <w:sz w:val="22"/>
                <w:szCs w:val="22"/>
              </w:rPr>
            </w:pPr>
          </w:p>
        </w:tc>
        <w:tc>
          <w:tcPr>
            <w:tcW w:w="3453" w:type="dxa"/>
            <w:vAlign w:val="center"/>
          </w:tcPr>
          <w:p w14:paraId="5EE4E522">
            <w:pPr>
              <w:spacing w:line="240" w:lineRule="auto"/>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2981" w:type="dxa"/>
            <w:vAlign w:val="center"/>
          </w:tcPr>
          <w:p w14:paraId="4C543232">
            <w:pPr>
              <w:spacing w:line="240" w:lineRule="auto"/>
              <w:jc w:val="right"/>
              <w:rPr>
                <w:rFonts w:hint="default" w:ascii="Times New Roman" w:hAnsi="Times New Roman" w:eastAsia="仿宋" w:cs="Times New Roman"/>
                <w:color w:val="000000"/>
                <w:sz w:val="22"/>
                <w:szCs w:val="22"/>
              </w:rPr>
            </w:pPr>
          </w:p>
        </w:tc>
        <w:tc>
          <w:tcPr>
            <w:tcW w:w="2751" w:type="dxa"/>
            <w:vAlign w:val="center"/>
          </w:tcPr>
          <w:p w14:paraId="6F47806B">
            <w:pPr>
              <w:spacing w:line="240" w:lineRule="auto"/>
              <w:jc w:val="right"/>
              <w:rPr>
                <w:rFonts w:hint="default" w:ascii="Times New Roman" w:hAnsi="Times New Roman" w:eastAsia="仿宋" w:cs="Times New Roman"/>
                <w:color w:val="000000"/>
                <w:sz w:val="22"/>
                <w:szCs w:val="22"/>
              </w:rPr>
            </w:pPr>
          </w:p>
        </w:tc>
        <w:tc>
          <w:tcPr>
            <w:tcW w:w="4948" w:type="dxa"/>
            <w:vAlign w:val="center"/>
          </w:tcPr>
          <w:p w14:paraId="62DA506A">
            <w:pPr>
              <w:spacing w:line="240" w:lineRule="auto"/>
              <w:jc w:val="right"/>
              <w:rPr>
                <w:rFonts w:hint="default" w:ascii="Times New Roman" w:hAnsi="Times New Roman" w:eastAsia="仿宋" w:cs="Times New Roman"/>
                <w:color w:val="000000"/>
                <w:sz w:val="22"/>
                <w:szCs w:val="22"/>
              </w:rPr>
            </w:pPr>
          </w:p>
        </w:tc>
      </w:tr>
    </w:tbl>
    <w:p w14:paraId="087A247E">
      <w:pPr>
        <w:jc w:val="both"/>
        <w:rPr>
          <w:rFonts w:hint="eastAsia" w:ascii="宋体" w:hAnsi="宋体" w:eastAsia="宋体" w:cs="宋体"/>
          <w:color w:val="000000"/>
          <w:sz w:val="22"/>
          <w:szCs w:val="22"/>
        </w:rPr>
        <w:sectPr>
          <w:footerReference r:id="rId11" w:type="default"/>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本部门2026年没有国有资本经营预算支出，故本表无数据。</w:t>
      </w:r>
    </w:p>
    <w:p w14:paraId="2EC3A29C">
      <w:pPr>
        <w:adjustRightInd w:val="0"/>
        <w:snapToGrid w:val="0"/>
        <w:spacing w:line="560" w:lineRule="exact"/>
        <w:ind w:firstLine="803" w:firstLineChars="200"/>
        <w:jc w:val="center"/>
        <w:rPr>
          <w:rFonts w:ascii="黑体" w:hAnsi="宋体" w:eastAsia="黑体"/>
          <w:color w:val="000000"/>
          <w:sz w:val="32"/>
          <w:szCs w:val="32"/>
        </w:rPr>
      </w:pPr>
      <w:bookmarkStart w:id="10" w:name="RANGE!A1:K13"/>
      <w:bookmarkEnd w:id="10"/>
      <w:r>
        <w:rPr>
          <w:rFonts w:hint="eastAsia" w:ascii="黑体" w:hAnsi="黑体" w:eastAsia="黑体" w:cs="黑体"/>
          <w:b/>
          <w:color w:val="000000"/>
          <w:sz w:val="40"/>
          <w:szCs w:val="40"/>
        </w:rPr>
        <w:t>第三部分  部门预算情况说明</w:t>
      </w:r>
    </w:p>
    <w:p w14:paraId="6479BCE5">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部门收支预算情况总体说明</w:t>
      </w:r>
    </w:p>
    <w:p w14:paraId="66FF5D57">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rPr>
      </w:pPr>
      <w:r>
        <w:rPr>
          <w:rFonts w:hint="eastAsia" w:ascii="宋体" w:hAnsi="宋体" w:eastAsia="宋体" w:cs="宋体"/>
          <w:lang w:val="en-US" w:eastAsia="zh-CN"/>
        </w:rPr>
        <w:t>按照综合预算的原则，西宁市城东区城市运行指挥中心部门所有收入和支出均纳入部门预算管理。收入包括：一般公共预算当年拨款收入952.99万元。支出包括：一般公共服务支出154.75万元，科学技术支出764.72万元，社会保障和就业支出15.40万元，卫生健康支出8.54万元，住房保障支出9.58万元。西宁市城东区城市运行指挥中心部门2026年收支总预算952.99万元。</w:t>
      </w:r>
    </w:p>
    <w:p w14:paraId="1C6767B6">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部门收入预算情况说明</w:t>
      </w:r>
    </w:p>
    <w:p w14:paraId="722E51A7">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西宁市城东区城市运行指挥中心部门2026年收入预算952.99万元，其中：一般公共预算当年拨款收入952.99万元，占100.00%。</w:t>
      </w:r>
    </w:p>
    <w:p w14:paraId="5EB9E1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lang w:val="en-US" w:eastAsia="zh-CN"/>
        </w:rPr>
      </w:pPr>
      <w:r>
        <w:drawing>
          <wp:inline distT="0" distB="0" distL="0" distR="0">
            <wp:extent cx="4762500" cy="3333750"/>
            <wp:effectExtent l="0" t="0" r="0" b="0"/>
            <wp:docPr id="1" name="图片2" descr="测试"/>
            <wp:cNvGraphicFramePr/>
            <a:graphic xmlns:a="http://schemas.openxmlformats.org/drawingml/2006/main">
              <a:graphicData uri="http://schemas.openxmlformats.org/drawingml/2006/picture">
                <pic:pic xmlns:pic="http://schemas.openxmlformats.org/drawingml/2006/picture">
                  <pic:nvPicPr>
                    <pic:cNvPr id="1" name="图片2" descr="测试"/>
                    <pic:cNvPicPr/>
                  </pic:nvPicPr>
                  <pic:blipFill>
                    <a:blip r:embed="rId13"/>
                    <a:stretch>
                      <a:fillRect/>
                    </a:stretch>
                  </pic:blipFill>
                  <pic:spPr>
                    <a:xfrm>
                      <a:off x="0" y="0"/>
                      <a:ext cx="4762500" cy="3333750"/>
                    </a:xfrm>
                    <a:prstGeom prst="rect">
                      <a:avLst/>
                    </a:prstGeom>
                  </pic:spPr>
                </pic:pic>
              </a:graphicData>
            </a:graphic>
          </wp:inline>
        </w:drawing>
      </w:r>
    </w:p>
    <w:p w14:paraId="62643709">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部门支出预算情况说明</w:t>
      </w:r>
    </w:p>
    <w:p w14:paraId="7D961298">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西宁市城东区城市运行指挥中心部门2026年支出预算952.99万元，其中：基本支出122.43万元，项目支出830.56万元。</w:t>
      </w:r>
    </w:p>
    <w:p w14:paraId="71440D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lang w:val="en-US" w:eastAsia="zh-CN"/>
        </w:rPr>
      </w:pPr>
      <w:r>
        <w:drawing>
          <wp:inline distT="0" distB="0" distL="0" distR="0">
            <wp:extent cx="4762500" cy="3333750"/>
            <wp:effectExtent l="0" t="0" r="0" b="0"/>
            <wp:docPr id="5" name="图片3" descr="测试"/>
            <wp:cNvGraphicFramePr/>
            <a:graphic xmlns:a="http://schemas.openxmlformats.org/drawingml/2006/main">
              <a:graphicData uri="http://schemas.openxmlformats.org/drawingml/2006/picture">
                <pic:pic xmlns:pic="http://schemas.openxmlformats.org/drawingml/2006/picture">
                  <pic:nvPicPr>
                    <pic:cNvPr id="5" name="图片3" descr="测试"/>
                    <pic:cNvPicPr/>
                  </pic:nvPicPr>
                  <pic:blipFill>
                    <a:blip r:embed="rId14"/>
                    <a:stretch>
                      <a:fillRect/>
                    </a:stretch>
                  </pic:blipFill>
                  <pic:spPr>
                    <a:xfrm>
                      <a:off x="0" y="0"/>
                      <a:ext cx="4762500" cy="3333750"/>
                    </a:xfrm>
                    <a:prstGeom prst="rect">
                      <a:avLst/>
                    </a:prstGeom>
                  </pic:spPr>
                </pic:pic>
              </a:graphicData>
            </a:graphic>
          </wp:inline>
        </w:drawing>
      </w:r>
    </w:p>
    <w:p w14:paraId="716F64A1">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财政拨款收支预算情况的总体说明</w:t>
      </w:r>
    </w:p>
    <w:p w14:paraId="2C5CEF7E">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西宁市城东区城市运行指挥中心部门2026年财政拨款收支总预算952.99万元，比上年增加288.70万元，主要是</w:t>
      </w:r>
      <w:r>
        <w:rPr>
          <w:rFonts w:hint="eastAsia" w:ascii="宋体" w:hAnsi="宋体" w:cs="宋体"/>
          <w:lang w:val="en-US" w:eastAsia="zh-CN"/>
        </w:rPr>
        <w:t>单位项目已达支付节点，故财政拨款多导致资金的增加</w:t>
      </w:r>
      <w:r>
        <w:rPr>
          <w:rFonts w:hint="eastAsia" w:ascii="宋体" w:hAnsi="宋体" w:eastAsia="宋体" w:cs="宋体"/>
          <w:lang w:val="en-US" w:eastAsia="zh-CN"/>
        </w:rPr>
        <w:t>。收入包括：一般公共预算当年拨款收入952.99万元。支出包括：一般公共服务支出154.75万元，科学技术支出764.72万元，社会保障和就业支出15.40万元，卫生健康支出8.54万元，住房保障支出9.58万元。</w:t>
      </w:r>
    </w:p>
    <w:p w14:paraId="3B3F96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lang w:val="en-US" w:eastAsia="zh-CN"/>
        </w:rPr>
      </w:pPr>
      <w:r>
        <w:drawing>
          <wp:inline distT="0" distB="0" distL="0" distR="0">
            <wp:extent cx="4762500" cy="3333750"/>
            <wp:effectExtent l="0" t="0" r="0" b="0"/>
            <wp:docPr id="6" name="图片4" descr="测试"/>
            <wp:cNvGraphicFramePr/>
            <a:graphic xmlns:a="http://schemas.openxmlformats.org/drawingml/2006/main">
              <a:graphicData uri="http://schemas.openxmlformats.org/drawingml/2006/picture">
                <pic:pic xmlns:pic="http://schemas.openxmlformats.org/drawingml/2006/picture">
                  <pic:nvPicPr>
                    <pic:cNvPr id="6" name="图片4" descr="测试"/>
                    <pic:cNvPicPr/>
                  </pic:nvPicPr>
                  <pic:blipFill>
                    <a:blip r:embed="rId15"/>
                    <a:stretch>
                      <a:fillRect/>
                    </a:stretch>
                  </pic:blipFill>
                  <pic:spPr>
                    <a:xfrm>
                      <a:off x="0" y="0"/>
                      <a:ext cx="4762500" cy="3333750"/>
                    </a:xfrm>
                    <a:prstGeom prst="rect">
                      <a:avLst/>
                    </a:prstGeom>
                  </pic:spPr>
                </pic:pic>
              </a:graphicData>
            </a:graphic>
          </wp:inline>
        </w:drawing>
      </w:r>
    </w:p>
    <w:p w14:paraId="247181B1">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一般公共预算当年拨款情况说明</w:t>
      </w:r>
    </w:p>
    <w:p w14:paraId="4D042154">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（一）一般公共预算当年拨款规模变化情况。</w:t>
      </w:r>
    </w:p>
    <w:p w14:paraId="5C3D8C9B">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西宁市城东区城市运行指挥中心部门2026年一般公共预算当年拨款952.99万元，比上年增加288.70万元，主要是</w:t>
      </w:r>
      <w:r>
        <w:rPr>
          <w:rFonts w:hint="eastAsia" w:ascii="宋体" w:hAnsi="宋体" w:cs="宋体"/>
          <w:lang w:val="en-US" w:eastAsia="zh-CN"/>
        </w:rPr>
        <w:t>单位项目已达支付节点，故财政拨款多导致资金的增加。</w:t>
      </w:r>
    </w:p>
    <w:p w14:paraId="777BB2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rPr>
      </w:pPr>
      <w:r>
        <w:drawing>
          <wp:inline distT="0" distB="0" distL="0" distR="0">
            <wp:extent cx="4762500" cy="3333750"/>
            <wp:effectExtent l="0" t="0" r="0" b="0"/>
            <wp:docPr id="7" name="图片5" descr="测试"/>
            <wp:cNvGraphicFramePr/>
            <a:graphic xmlns:a="http://schemas.openxmlformats.org/drawingml/2006/main">
              <a:graphicData uri="http://schemas.openxmlformats.org/drawingml/2006/picture">
                <pic:pic xmlns:pic="http://schemas.openxmlformats.org/drawingml/2006/picture">
                  <pic:nvPicPr>
                    <pic:cNvPr id="7" name="图片5" descr="测试"/>
                    <pic:cNvPicPr/>
                  </pic:nvPicPr>
                  <pic:blipFill>
                    <a:blip r:embed="rId16"/>
                    <a:stretch>
                      <a:fillRect/>
                    </a:stretch>
                  </pic:blipFill>
                  <pic:spPr>
                    <a:xfrm>
                      <a:off x="0" y="0"/>
                      <a:ext cx="4762500" cy="3333750"/>
                    </a:xfrm>
                    <a:prstGeom prst="rect">
                      <a:avLst/>
                    </a:prstGeom>
                  </pic:spPr>
                </pic:pic>
              </a:graphicData>
            </a:graphic>
          </wp:inline>
        </w:drawing>
      </w:r>
    </w:p>
    <w:p w14:paraId="63269024">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（二）一般公共预算当年拨款结构情况。</w:t>
      </w:r>
    </w:p>
    <w:p w14:paraId="53FEF50A">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一般公共服务支出154.75万元，占16.24%。住房保障支出9.58万元，占1.01%。卫生健康支出8.54万元，占0.90%。社会保障和就业支出15.40万元，占1.62%。科学技术支出764.72万元，占80.24%。</w:t>
      </w:r>
    </w:p>
    <w:p w14:paraId="2124EF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lang w:val="en-US" w:eastAsia="zh-CN"/>
        </w:rPr>
      </w:pPr>
      <w:r>
        <w:drawing>
          <wp:inline distT="0" distB="0" distL="0" distR="0">
            <wp:extent cx="4762500" cy="3333750"/>
            <wp:effectExtent l="0" t="0" r="0" b="0"/>
            <wp:docPr id="8" name="图片6" descr="测试"/>
            <wp:cNvGraphicFramePr/>
            <a:graphic xmlns:a="http://schemas.openxmlformats.org/drawingml/2006/main">
              <a:graphicData uri="http://schemas.openxmlformats.org/drawingml/2006/picture">
                <pic:pic xmlns:pic="http://schemas.openxmlformats.org/drawingml/2006/picture">
                  <pic:nvPicPr>
                    <pic:cNvPr id="8" name="图片6" descr="测试"/>
                    <pic:cNvPicPr/>
                  </pic:nvPicPr>
                  <pic:blipFill>
                    <a:blip r:embed="rId17"/>
                    <a:stretch>
                      <a:fillRect/>
                    </a:stretch>
                  </pic:blipFill>
                  <pic:spPr>
                    <a:xfrm>
                      <a:off x="0" y="0"/>
                      <a:ext cx="4762500" cy="3333750"/>
                    </a:xfrm>
                    <a:prstGeom prst="rect">
                      <a:avLst/>
                    </a:prstGeom>
                  </pic:spPr>
                </pic:pic>
              </a:graphicData>
            </a:graphic>
          </wp:inline>
        </w:drawing>
      </w:r>
    </w:p>
    <w:p w14:paraId="4B724663">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（三）一般公共预算当年拨款具体使用情况。</w:t>
      </w:r>
    </w:p>
    <w:p w14:paraId="3E3BEE60">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1.一般公共服务支出（类）政府办公厅（室）及相关机构事务（款）一般行政管理事务（项）2026年预算数为17.15万元，比上年增加15.15万元，增长757.46%,主要2026年单位独立缴纳水电暖物业等费用故导致费用增加。</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2.一般公共服务支出（类）政府办公厅（室）及相关机构事务（款）事业运行（项）2026年预算数为137.60万元，比上年增加8.80万元，增长6.83%,主要是人员工资薪级上涨导致费用增加。</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3.科学技术支出（类）科技条件与服务（款）科技条件专项（项）2026年预算数为764.72万元，比上年增加264.81万元，增长52.97%,主要是</w:t>
      </w:r>
      <w:r>
        <w:rPr>
          <w:rFonts w:hint="eastAsia" w:ascii="宋体" w:hAnsi="宋体" w:cs="宋体"/>
          <w:lang w:val="en-US" w:eastAsia="zh-CN"/>
        </w:rPr>
        <w:t>单位项目已达支付节点，故财政拨款多导致资金的增加</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4.社会保障和就业支出（类）行政事业单位养老支出（款）机关事业单位基本养老保险缴费支出（项）2026年预算数为10.26万元，比上年增加0.41万元，增长4.14%,主要是每年度社保变更基数导致社保缴纳增多，预算金额增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5.社会保障和就业支出（类）行政事业单位养老支出（款）机关事业单位职业年金缴费支出（项）2026年预算数为5.13万元，比上年增加0.20万元，增长4.14%,主要是每年度社保变更基数导致社保缴纳增多，预算金额增多。</w:t>
      </w:r>
    </w:p>
    <w:p w14:paraId="65AF38A4">
      <w:pPr>
        <w:keepNext w:val="0"/>
        <w:keepLines w:val="0"/>
        <w:pageBreakBefore w:val="0"/>
        <w:widowControl w:val="0"/>
        <w:kinsoku/>
        <w:wordWrap/>
        <w:overflowPunct/>
        <w:topLinePunct w:val="0"/>
        <w:autoSpaceDE/>
        <w:autoSpaceDN/>
        <w:bidi w:val="0"/>
        <w:adjustRightInd/>
        <w:snapToGrid/>
        <w:spacing w:before="100" w:after="1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6.卫生健康支出（类）行政事业单位医疗（款）事业单位医疗（项）2026年预算数为3.83万元，比上年增加0.18万元，增长4.86%,主要是每年度社保变更基数导致社保缴纳增多，预算金额增多。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7.卫生健康支出（类）行政事业单位医疗（款）公务员医疗补助（项）2026年预算数为4.71万元，比上年增加0.22万元，增长4.85%,主要每年度社保变更基数导致社保缴纳增多，预算金额增多。</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8.住房保障支出（类）住房改革支出（款）住房公积金（项）2026年预算数为9.58万元，比上年增加0.31万元，增长3.37%,主要是每年度社保变更基数导致社保缴纳增多，预算金额增多。</w:t>
      </w:r>
    </w:p>
    <w:p w14:paraId="6373CCD5">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一般公共预算基本支出情况说明</w:t>
      </w:r>
    </w:p>
    <w:p w14:paraId="773A5D98">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西宁市城东区城市运行指挥中心部门2026年一般公共预算基本支出122.43万元。其中：</w:t>
      </w:r>
    </w:p>
    <w:p w14:paraId="513A66D7">
      <w:pPr>
        <w:keepNext w:val="0"/>
        <w:keepLines w:val="0"/>
        <w:pageBreakBefore w:val="0"/>
        <w:widowControl w:val="0"/>
        <w:kinsoku/>
        <w:wordWrap/>
        <w:overflowPunct/>
        <w:topLinePunct w:val="0"/>
        <w:autoSpaceDE/>
        <w:autoSpaceDN/>
        <w:bidi w:val="0"/>
        <w:adjustRightInd/>
        <w:snapToGrid/>
        <w:spacing w:before="100" w:after="100" w:line="500" w:lineRule="exact"/>
        <w:ind w:firstLine="442" w:firstLineChars="200"/>
        <w:textAlignment w:val="auto"/>
        <w:rPr>
          <w:rFonts w:hint="eastAsia" w:ascii="宋体" w:hAnsi="宋体" w:eastAsia="宋体" w:cs="宋体"/>
          <w:color w:val="auto"/>
          <w:sz w:val="22"/>
          <w:szCs w:val="22"/>
          <w:lang w:val="en-US" w:eastAsia="zh-CN"/>
        </w:rPr>
      </w:pPr>
      <w:r>
        <w:rPr>
          <w:rFonts w:ascii="宋体" w:hAnsi="宋体" w:eastAsia="宋体" w:cs="宋体"/>
          <w:b/>
          <w:sz w:val="22"/>
        </w:rPr>
        <w:t>人员经费</w:t>
      </w:r>
      <w:r>
        <w:rPr>
          <w:rFonts w:hint="eastAsia" w:ascii="宋体" w:hAnsi="宋体" w:eastAsia="宋体" w:cs="宋体"/>
          <w:sz w:val="22"/>
          <w:szCs w:val="22"/>
          <w:lang w:val="en-US" w:eastAsia="zh-CN"/>
        </w:rPr>
        <w:t>116.46万元，主要包括：基本工资26.01万元，津贴补贴20.58万元，奖金7.80万元，绩效工资28.16万元，机关事业单位基本养老保险缴费10.26万元，职业年金缴费5.13万元，职工基本医疗保险缴费3.83万元，公务员医疗补助缴费4.71万元，其他社会保障缴费0.39万元，住房公积金9.58万元。</w:t>
      </w:r>
    </w:p>
    <w:p w14:paraId="6BB53245">
      <w:pPr>
        <w:keepNext w:val="0"/>
        <w:keepLines w:val="0"/>
        <w:pageBreakBefore w:val="0"/>
        <w:widowControl w:val="0"/>
        <w:kinsoku/>
        <w:wordWrap/>
        <w:overflowPunct/>
        <w:topLinePunct w:val="0"/>
        <w:autoSpaceDE/>
        <w:autoSpaceDN/>
        <w:bidi w:val="0"/>
        <w:adjustRightInd/>
        <w:snapToGrid/>
        <w:spacing w:before="100" w:after="100" w:line="500" w:lineRule="exact"/>
        <w:ind w:firstLine="442" w:firstLineChars="200"/>
        <w:textAlignment w:val="auto"/>
        <w:rPr>
          <w:rFonts w:hint="eastAsia" w:ascii="宋体" w:hAnsi="宋体" w:eastAsia="宋体" w:cs="宋体"/>
          <w:sz w:val="22"/>
          <w:szCs w:val="22"/>
          <w:lang w:val="en-US" w:eastAsia="zh-CN"/>
        </w:rPr>
      </w:pPr>
      <w:r>
        <w:rPr>
          <w:rFonts w:ascii="宋体" w:hAnsi="宋体" w:eastAsia="宋体" w:cs="宋体"/>
          <w:b/>
          <w:sz w:val="22"/>
        </w:rPr>
        <w:t>公用经费</w:t>
      </w:r>
      <w:r>
        <w:rPr>
          <w:rFonts w:hint="eastAsia" w:ascii="宋体" w:hAnsi="宋体" w:eastAsia="宋体" w:cs="宋体"/>
          <w:sz w:val="22"/>
          <w:szCs w:val="22"/>
          <w:lang w:val="en-US" w:eastAsia="zh-CN"/>
        </w:rPr>
        <w:t>5.98万元，主要包括：办公费2.43万元，印刷费0.28万元，差旅费0.80万元，公务接待费0.21万元，工会经费1.18万元，其他商品和服务支出1.08万元。</w:t>
      </w:r>
    </w:p>
    <w:p w14:paraId="209C9822">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一般公共预算“三公”经费预算情况说明</w:t>
      </w:r>
    </w:p>
    <w:p w14:paraId="7DECBE02">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西宁市城东区城市运行指挥中心2026年度一般公共预算“三公经费”预算数为0.21万元，与上年持平。其中：因公出国（境）费0.00万元，与上年无变化；公务用车购置及运行费0.00万元，与上年无变化；公务接待费0.21万元，与上年无变化。2026年“三公经费”预算与上年持平，是因为</w:t>
      </w:r>
      <w:r>
        <w:rPr>
          <w:rFonts w:hint="eastAsia" w:ascii="宋体" w:hAnsi="宋体" w:cs="宋体"/>
          <w:lang w:val="en-US" w:eastAsia="zh-CN"/>
        </w:rPr>
        <w:t>我单位无应公出差情况，无公务用车购置需求，以及无车辆编制，同时人员数量无变化导致公务接待费较上年未变动</w:t>
      </w:r>
      <w:r>
        <w:rPr>
          <w:rFonts w:hint="eastAsia" w:ascii="宋体" w:hAnsi="宋体" w:eastAsia="宋体" w:cs="宋体"/>
          <w:lang w:val="en-US" w:eastAsia="zh-CN"/>
        </w:rPr>
        <w:t>。</w:t>
      </w:r>
    </w:p>
    <w:p w14:paraId="5D736B61">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政府性基金预算支出情况的说明</w:t>
      </w:r>
    </w:p>
    <w:p w14:paraId="05D50549">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西宁市城东区城市运行指挥中心部门2026年没有使用政府性基金预算拨款安排的支出。</w:t>
      </w:r>
    </w:p>
    <w:p w14:paraId="5D2E36CB">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国有资本经营预算支出情况的说明</w:t>
      </w:r>
    </w:p>
    <w:p w14:paraId="14768EB1">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西宁市城东区城市运行指挥中心部门2026年没有使用国有资本经营预算拨款安排的支出。</w:t>
      </w:r>
    </w:p>
    <w:p w14:paraId="31C388EB">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其他重要事项情况说明</w:t>
      </w:r>
    </w:p>
    <w:p w14:paraId="002B3B4B">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（一）机关运行经费安排情况。</w:t>
      </w:r>
    </w:p>
    <w:p w14:paraId="5D645242">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2026年西宁市城东区城市运行指挥中心部门机关运行经费（公用支出）财政拨款预算0.00万元，与上年无变化。主要是</w:t>
      </w:r>
      <w:r>
        <w:rPr>
          <w:rFonts w:hint="eastAsia" w:ascii="宋体" w:hAnsi="宋体" w:cs="宋体"/>
          <w:lang w:val="en-US" w:eastAsia="zh-CN"/>
        </w:rPr>
        <w:t>我单位为事业单位，不涉及机关运行经费</w:t>
      </w:r>
      <w:r>
        <w:rPr>
          <w:rFonts w:hint="eastAsia" w:ascii="宋体" w:hAnsi="宋体" w:eastAsia="宋体" w:cs="宋体"/>
          <w:lang w:val="en-US" w:eastAsia="zh-CN"/>
        </w:rPr>
        <w:t>。</w:t>
      </w:r>
    </w:p>
    <w:p w14:paraId="1454894F">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（二）政府采购安排情况。</w:t>
      </w:r>
    </w:p>
    <w:p w14:paraId="74BF946A">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2026年政府采购预算751.52万元。其中:货物类0.00万元；工程类0.00万元；服务类751.52万元。</w:t>
      </w:r>
    </w:p>
    <w:p w14:paraId="5080FDEB">
      <w:pPr>
        <w:keepNext w:val="0"/>
        <w:keepLines w:val="0"/>
        <w:pageBreakBefore w:val="0"/>
        <w:widowControl w:val="0"/>
        <w:numPr>
          <w:ilvl w:val="0"/>
          <w:numId w:val="2"/>
        </w:numPr>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国有资产占有使用情况。</w:t>
      </w:r>
    </w:p>
    <w:p w14:paraId="40DF9B1A">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b/>
          <w:bCs/>
          <w:sz w:val="28"/>
          <w:szCs w:val="28"/>
          <w:highlight w:val="none"/>
        </w:rPr>
      </w:pPr>
      <w:r>
        <w:rPr>
          <w:rFonts w:hint="eastAsia" w:ascii="宋体" w:hAnsi="宋体" w:eastAsia="宋体" w:cs="宋体"/>
          <w:highlight w:val="none"/>
          <w:lang w:val="en-US" w:eastAsia="zh-CN"/>
        </w:rPr>
        <w:t>截至2026年1月底，西宁市城东区城市运行指挥中心部门所属各预算单位共有车辆</w:t>
      </w:r>
      <w:r>
        <w:rPr>
          <w:rFonts w:hint="eastAsia" w:ascii="宋体" w:hAnsi="宋体" w:cs="宋体"/>
          <w:highlight w:val="none"/>
          <w:lang w:val="en-US" w:eastAsia="zh-CN"/>
        </w:rPr>
        <w:t>1</w:t>
      </w:r>
      <w:r>
        <w:rPr>
          <w:rFonts w:hint="eastAsia" w:ascii="宋体" w:hAnsi="宋体" w:eastAsia="宋体" w:cs="宋体"/>
          <w:highlight w:val="none"/>
          <w:lang w:val="en-US" w:eastAsia="zh-CN"/>
        </w:rPr>
        <w:t>辆，其中：省级领导干部用车</w:t>
      </w:r>
      <w:r>
        <w:rPr>
          <w:rFonts w:hint="eastAsia" w:ascii="宋体" w:hAnsi="宋体" w:cs="宋体"/>
          <w:highlight w:val="none"/>
          <w:lang w:val="en-US" w:eastAsia="zh-CN"/>
        </w:rPr>
        <w:t>0</w:t>
      </w:r>
      <w:r>
        <w:rPr>
          <w:rFonts w:hint="eastAsia" w:ascii="宋体" w:hAnsi="宋体" w:eastAsia="宋体" w:cs="宋体"/>
          <w:highlight w:val="none"/>
          <w:lang w:val="en-US" w:eastAsia="zh-CN"/>
        </w:rPr>
        <w:t>辆、机要通信用车</w:t>
      </w:r>
      <w:r>
        <w:rPr>
          <w:rFonts w:hint="eastAsia" w:ascii="宋体" w:hAnsi="宋体" w:cs="宋体"/>
          <w:highlight w:val="none"/>
          <w:lang w:val="en-US" w:eastAsia="zh-CN"/>
        </w:rPr>
        <w:t>0</w:t>
      </w:r>
      <w:r>
        <w:rPr>
          <w:rFonts w:hint="eastAsia" w:ascii="宋体" w:hAnsi="宋体" w:eastAsia="宋体" w:cs="宋体"/>
          <w:highlight w:val="none"/>
          <w:lang w:val="en-US" w:eastAsia="zh-CN"/>
        </w:rPr>
        <w:t>辆、应急保障用车</w:t>
      </w:r>
      <w:r>
        <w:rPr>
          <w:rFonts w:hint="eastAsia" w:ascii="宋体" w:hAnsi="宋体" w:cs="宋体"/>
          <w:highlight w:val="none"/>
          <w:lang w:val="en-US" w:eastAsia="zh-CN"/>
        </w:rPr>
        <w:t>0</w:t>
      </w:r>
      <w:r>
        <w:rPr>
          <w:rFonts w:hint="eastAsia" w:ascii="宋体" w:hAnsi="宋体" w:eastAsia="宋体" w:cs="宋体"/>
          <w:highlight w:val="none"/>
          <w:lang w:val="en-US" w:eastAsia="zh-CN"/>
        </w:rPr>
        <w:t>辆、执法执勤用车</w:t>
      </w:r>
      <w:r>
        <w:rPr>
          <w:rFonts w:hint="eastAsia" w:ascii="宋体" w:hAnsi="宋体" w:cs="宋体"/>
          <w:highlight w:val="none"/>
          <w:lang w:val="en-US" w:eastAsia="zh-CN"/>
        </w:rPr>
        <w:t>0</w:t>
      </w:r>
      <w:r>
        <w:rPr>
          <w:rFonts w:hint="eastAsia" w:ascii="宋体" w:hAnsi="宋体" w:eastAsia="宋体" w:cs="宋体"/>
          <w:highlight w:val="none"/>
          <w:lang w:val="en-US" w:eastAsia="zh-CN"/>
        </w:rPr>
        <w:t>辆、特种专业技术用车</w:t>
      </w:r>
      <w:r>
        <w:rPr>
          <w:rFonts w:hint="eastAsia" w:ascii="宋体" w:hAnsi="宋体" w:cs="宋体"/>
          <w:highlight w:val="none"/>
          <w:lang w:val="en-US" w:eastAsia="zh-CN"/>
        </w:rPr>
        <w:t>1</w:t>
      </w:r>
      <w:r>
        <w:rPr>
          <w:rFonts w:hint="eastAsia" w:ascii="宋体" w:hAnsi="宋体" w:eastAsia="宋体" w:cs="宋体"/>
          <w:highlight w:val="none"/>
          <w:lang w:val="en-US" w:eastAsia="zh-CN"/>
        </w:rPr>
        <w:t>辆、其他用车</w:t>
      </w:r>
      <w:r>
        <w:rPr>
          <w:rFonts w:hint="eastAsia" w:ascii="宋体" w:hAnsi="宋体" w:cs="宋体"/>
          <w:highlight w:val="none"/>
          <w:lang w:val="en-US" w:eastAsia="zh-CN"/>
        </w:rPr>
        <w:t>0</w:t>
      </w:r>
      <w:r>
        <w:rPr>
          <w:rFonts w:hint="eastAsia" w:ascii="宋体" w:hAnsi="宋体" w:eastAsia="宋体" w:cs="宋体"/>
          <w:highlight w:val="none"/>
          <w:lang w:val="en-US" w:eastAsia="zh-CN"/>
        </w:rPr>
        <w:t>辆；单位价值100万元以上的设备</w:t>
      </w:r>
      <w:r>
        <w:rPr>
          <w:rFonts w:hint="eastAsia" w:ascii="宋体" w:hAnsi="宋体" w:cs="宋体"/>
          <w:highlight w:val="none"/>
          <w:lang w:val="en-US" w:eastAsia="zh-CN"/>
        </w:rPr>
        <w:t>0</w:t>
      </w:r>
      <w:r>
        <w:rPr>
          <w:rFonts w:hint="eastAsia" w:ascii="宋体" w:hAnsi="宋体" w:eastAsia="宋体" w:cs="宋体"/>
          <w:highlight w:val="none"/>
          <w:lang w:val="en-US" w:eastAsia="zh-CN"/>
        </w:rPr>
        <w:t>台（套）。202</w:t>
      </w:r>
      <w:r>
        <w:rPr>
          <w:rFonts w:hint="eastAsia" w:ascii="宋体" w:hAnsi="宋体" w:cs="宋体"/>
          <w:highlight w:val="none"/>
          <w:lang w:val="en-US" w:eastAsia="zh-CN"/>
        </w:rPr>
        <w:t>5</w:t>
      </w:r>
      <w:r>
        <w:rPr>
          <w:rFonts w:hint="eastAsia" w:ascii="宋体" w:hAnsi="宋体" w:eastAsia="宋体" w:cs="宋体"/>
          <w:highlight w:val="none"/>
          <w:lang w:val="en-US" w:eastAsia="zh-CN"/>
        </w:rPr>
        <w:t>年西宁市城东区城市运行指挥中心部门所属各预算单位计划购置车辆</w:t>
      </w:r>
      <w:r>
        <w:rPr>
          <w:rFonts w:hint="eastAsia" w:ascii="宋体" w:hAnsi="宋体" w:cs="宋体"/>
          <w:highlight w:val="none"/>
          <w:lang w:val="en-US" w:eastAsia="zh-CN"/>
        </w:rPr>
        <w:t>0</w:t>
      </w:r>
      <w:r>
        <w:rPr>
          <w:rFonts w:hint="eastAsia" w:ascii="宋体" w:hAnsi="宋体" w:eastAsia="宋体" w:cs="宋体"/>
          <w:highlight w:val="none"/>
          <w:lang w:val="en-US" w:eastAsia="zh-CN"/>
        </w:rPr>
        <w:t>辆，其中，省级领导干部用车</w:t>
      </w:r>
      <w:r>
        <w:rPr>
          <w:rFonts w:hint="eastAsia" w:ascii="宋体" w:hAnsi="宋体" w:cs="宋体"/>
          <w:highlight w:val="none"/>
          <w:lang w:val="en-US" w:eastAsia="zh-CN"/>
        </w:rPr>
        <w:t>0</w:t>
      </w:r>
      <w:r>
        <w:rPr>
          <w:rFonts w:hint="eastAsia" w:ascii="宋体" w:hAnsi="宋体" w:eastAsia="宋体" w:cs="宋体"/>
          <w:highlight w:val="none"/>
          <w:lang w:val="en-US" w:eastAsia="zh-CN"/>
        </w:rPr>
        <w:t>辆、机要通信用车</w:t>
      </w:r>
      <w:r>
        <w:rPr>
          <w:rFonts w:hint="eastAsia" w:ascii="宋体" w:hAnsi="宋体" w:cs="宋体"/>
          <w:highlight w:val="none"/>
          <w:lang w:val="en-US" w:eastAsia="zh-CN"/>
        </w:rPr>
        <w:t>0</w:t>
      </w:r>
      <w:r>
        <w:rPr>
          <w:rFonts w:hint="eastAsia" w:ascii="宋体" w:hAnsi="宋体" w:eastAsia="宋体" w:cs="宋体"/>
          <w:highlight w:val="none"/>
          <w:lang w:val="en-US" w:eastAsia="zh-CN"/>
        </w:rPr>
        <w:t>辆、应急保障用车</w:t>
      </w:r>
      <w:r>
        <w:rPr>
          <w:rFonts w:hint="eastAsia" w:ascii="宋体" w:hAnsi="宋体" w:cs="宋体"/>
          <w:highlight w:val="none"/>
          <w:lang w:val="en-US" w:eastAsia="zh-CN"/>
        </w:rPr>
        <w:t>0</w:t>
      </w:r>
      <w:r>
        <w:rPr>
          <w:rFonts w:hint="eastAsia" w:ascii="宋体" w:hAnsi="宋体" w:eastAsia="宋体" w:cs="宋体"/>
          <w:highlight w:val="none"/>
          <w:lang w:val="en-US" w:eastAsia="zh-CN"/>
        </w:rPr>
        <w:t>辆、执法执勤用车</w:t>
      </w:r>
      <w:r>
        <w:rPr>
          <w:rFonts w:hint="eastAsia" w:ascii="宋体" w:hAnsi="宋体" w:cs="宋体"/>
          <w:highlight w:val="none"/>
          <w:lang w:val="en-US" w:eastAsia="zh-CN"/>
        </w:rPr>
        <w:t>0</w:t>
      </w:r>
      <w:r>
        <w:rPr>
          <w:rFonts w:hint="eastAsia" w:ascii="宋体" w:hAnsi="宋体" w:eastAsia="宋体" w:cs="宋体"/>
          <w:highlight w:val="none"/>
          <w:lang w:val="en-US" w:eastAsia="zh-CN"/>
        </w:rPr>
        <w:t>辆、特种专业技术用车</w:t>
      </w:r>
      <w:r>
        <w:rPr>
          <w:rFonts w:hint="eastAsia" w:ascii="宋体" w:hAnsi="宋体" w:cs="宋体"/>
          <w:highlight w:val="none"/>
          <w:lang w:val="en-US" w:eastAsia="zh-CN"/>
        </w:rPr>
        <w:t>0</w:t>
      </w:r>
      <w:r>
        <w:rPr>
          <w:rFonts w:hint="eastAsia" w:ascii="宋体" w:hAnsi="宋体" w:eastAsia="宋体" w:cs="宋体"/>
          <w:highlight w:val="none"/>
          <w:lang w:val="en-US" w:eastAsia="zh-CN"/>
        </w:rPr>
        <w:t>辆、其他用车</w:t>
      </w:r>
      <w:r>
        <w:rPr>
          <w:rFonts w:hint="eastAsia" w:ascii="宋体" w:hAnsi="宋体" w:cs="宋体"/>
          <w:highlight w:val="none"/>
          <w:lang w:val="en-US" w:eastAsia="zh-CN"/>
        </w:rPr>
        <w:t>0</w:t>
      </w:r>
      <w:r>
        <w:rPr>
          <w:rFonts w:hint="eastAsia" w:ascii="宋体" w:hAnsi="宋体" w:eastAsia="宋体" w:cs="宋体"/>
          <w:highlight w:val="none"/>
          <w:lang w:val="en-US" w:eastAsia="zh-CN"/>
        </w:rPr>
        <w:t>辆；单位价值 100 万元以上设备</w:t>
      </w:r>
      <w:r>
        <w:rPr>
          <w:rFonts w:hint="eastAsia" w:ascii="宋体" w:hAnsi="宋体" w:cs="宋体"/>
          <w:highlight w:val="none"/>
          <w:lang w:val="en-US" w:eastAsia="zh-CN"/>
        </w:rPr>
        <w:t>0</w:t>
      </w:r>
      <w:r>
        <w:rPr>
          <w:rFonts w:hint="eastAsia" w:ascii="宋体" w:hAnsi="宋体" w:eastAsia="宋体" w:cs="宋体"/>
          <w:highlight w:val="none"/>
          <w:lang w:val="en-US" w:eastAsia="zh-CN"/>
        </w:rPr>
        <w:t>台（套）。</w:t>
      </w:r>
    </w:p>
    <w:p w14:paraId="6DDCA443">
      <w:pPr>
        <w:keepNext w:val="0"/>
        <w:keepLines w:val="0"/>
        <w:pageBreakBefore w:val="0"/>
        <w:widowControl w:val="0"/>
        <w:numPr>
          <w:ilvl w:val="0"/>
          <w:numId w:val="2"/>
        </w:numPr>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委托业务费情况说明</w:t>
      </w:r>
    </w:p>
    <w:p w14:paraId="7BF97E5E">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2026年西宁市城东区城市运行指挥中心部门预算均实行绩效目标管理，涉及项目12个，预算金额830.56万元。</w:t>
      </w:r>
    </w:p>
    <w:p w14:paraId="566E86EE">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（五）绩效目标设置情况。</w:t>
      </w:r>
    </w:p>
    <w:p w14:paraId="4CD16BDC">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p>
    <w:p w14:paraId="1E30D7A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lang w:val="en-US" w:eastAsia="zh-CN"/>
        </w:rPr>
        <w:sectPr>
          <w:pgSz w:w="11906" w:h="16838"/>
          <w:pgMar w:top="1440" w:right="1531" w:bottom="1440" w:left="1531" w:header="851" w:footer="992" w:gutter="0"/>
          <w:pgNumType w:fmt="decimal"/>
          <w:cols w:space="720" w:num="1"/>
          <w:docGrid w:type="lines" w:linePitch="312" w:charSpace="0"/>
        </w:sectPr>
      </w:pPr>
    </w:p>
    <w:p w14:paraId="17AAD350">
      <w:pPr>
        <w:keepNext w:val="0"/>
        <w:keepLines w:val="0"/>
        <w:widowControl/>
        <w:suppressLineNumbers w:val="0"/>
        <w:ind w:firstLine="643" w:firstLineChars="20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部门预算项目支出绩效目标公开表</w:t>
      </w:r>
    </w:p>
    <w:p w14:paraId="25578006">
      <w:pPr>
        <w:keepNext w:val="0"/>
        <w:keepLines w:val="0"/>
        <w:widowControl/>
        <w:suppressLineNumbers w:val="0"/>
        <w:ind w:firstLine="442" w:firstLineChars="200"/>
        <w:jc w:val="right"/>
        <w:rPr>
          <w:rFonts w:hint="eastAsia" w:ascii="楷体" w:hAnsi="楷体" w:eastAsia="楷体" w:cs="楷体"/>
          <w:b/>
          <w:bCs/>
          <w:color w:val="000000"/>
          <w:kern w:val="0"/>
          <w:sz w:val="22"/>
          <w:szCs w:val="22"/>
          <w:lang w:val="en-US" w:eastAsia="zh-CN" w:bidi="ar"/>
        </w:rPr>
      </w:pPr>
      <w:r>
        <w:rPr>
          <w:rFonts w:hint="eastAsia" w:ascii="楷体" w:hAnsi="楷体" w:eastAsia="楷体" w:cs="楷体"/>
          <w:b/>
          <w:bCs/>
          <w:color w:val="000000"/>
          <w:kern w:val="0"/>
          <w:sz w:val="22"/>
          <w:szCs w:val="22"/>
          <w:lang w:val="en-US" w:eastAsia="zh-CN" w:bidi="ar"/>
        </w:rPr>
        <w:t>金额单位：万元</w:t>
      </w:r>
    </w:p>
    <w:tbl>
      <w:tblPr>
        <w:tblStyle w:val="7"/>
        <w:tblpPr w:leftFromText="180" w:rightFromText="180" w:vertAnchor="text" w:horzAnchor="page" w:tblpX="552" w:tblpY="147"/>
        <w:tblOverlap w:val="never"/>
        <w:tblW w:w="15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0"/>
        <w:gridCol w:w="1264"/>
        <w:gridCol w:w="968"/>
        <w:gridCol w:w="2539"/>
        <w:gridCol w:w="1175"/>
        <w:gridCol w:w="1312"/>
        <w:gridCol w:w="2050"/>
        <w:gridCol w:w="950"/>
        <w:gridCol w:w="888"/>
        <w:gridCol w:w="987"/>
        <w:gridCol w:w="1413"/>
      </w:tblGrid>
      <w:tr w14:paraId="2B29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blHeader/>
        </w:trPr>
        <w:tc>
          <w:tcPr>
            <w:tcW w:w="759" w:type="dxa"/>
            <w:vMerge w:val="restart"/>
            <w:vAlign w:val="center"/>
          </w:tcPr>
          <w:p w14:paraId="2B3A5DB4">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单位名称</w:t>
            </w:r>
          </w:p>
        </w:tc>
        <w:tc>
          <w:tcPr>
            <w:tcW w:w="1490" w:type="dxa"/>
            <w:vMerge w:val="restart"/>
            <w:vAlign w:val="center"/>
          </w:tcPr>
          <w:p w14:paraId="349456FD">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项目名称</w:t>
            </w:r>
          </w:p>
        </w:tc>
        <w:tc>
          <w:tcPr>
            <w:tcW w:w="1264" w:type="dxa"/>
            <w:vMerge w:val="restart"/>
            <w:vAlign w:val="center"/>
          </w:tcPr>
          <w:p w14:paraId="4EB45922">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项目类别</w:t>
            </w:r>
          </w:p>
        </w:tc>
        <w:tc>
          <w:tcPr>
            <w:tcW w:w="968" w:type="dxa"/>
            <w:vMerge w:val="restart"/>
            <w:vAlign w:val="center"/>
          </w:tcPr>
          <w:p w14:paraId="2DC691EA">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预算数</w:t>
            </w:r>
          </w:p>
        </w:tc>
        <w:tc>
          <w:tcPr>
            <w:tcW w:w="2539" w:type="dxa"/>
            <w:vMerge w:val="restart"/>
            <w:vAlign w:val="center"/>
          </w:tcPr>
          <w:p w14:paraId="4918C3AE">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绩效目标</w:t>
            </w:r>
          </w:p>
        </w:tc>
        <w:tc>
          <w:tcPr>
            <w:tcW w:w="4537" w:type="dxa"/>
            <w:gridSpan w:val="3"/>
            <w:vAlign w:val="center"/>
          </w:tcPr>
          <w:p w14:paraId="50C413E2">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w:t>
            </w:r>
          </w:p>
        </w:tc>
        <w:tc>
          <w:tcPr>
            <w:tcW w:w="950" w:type="dxa"/>
            <w:vMerge w:val="restart"/>
            <w:vAlign w:val="center"/>
          </w:tcPr>
          <w:p w14:paraId="26760A78">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绩效指标性质</w:t>
            </w:r>
          </w:p>
        </w:tc>
        <w:tc>
          <w:tcPr>
            <w:tcW w:w="888" w:type="dxa"/>
            <w:vMerge w:val="restart"/>
            <w:vAlign w:val="center"/>
          </w:tcPr>
          <w:p w14:paraId="023DEBEA">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绩效指标值</w:t>
            </w:r>
          </w:p>
        </w:tc>
        <w:tc>
          <w:tcPr>
            <w:tcW w:w="987" w:type="dxa"/>
            <w:vMerge w:val="restart"/>
            <w:vAlign w:val="center"/>
          </w:tcPr>
          <w:p w14:paraId="20E0D14D">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度量</w:t>
            </w:r>
          </w:p>
          <w:p w14:paraId="2D84A080">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单位</w:t>
            </w:r>
          </w:p>
        </w:tc>
        <w:tc>
          <w:tcPr>
            <w:tcW w:w="1413" w:type="dxa"/>
            <w:vAlign w:val="center"/>
          </w:tcPr>
          <w:p w14:paraId="56987F0D">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分值权重</w:t>
            </w:r>
          </w:p>
        </w:tc>
      </w:tr>
      <w:tr w14:paraId="7D69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trPr>
        <w:tc>
          <w:tcPr>
            <w:tcW w:w="759" w:type="dxa"/>
            <w:vMerge w:val="continue"/>
          </w:tcPr>
          <w:p w14:paraId="103DBAA4">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490" w:type="dxa"/>
            <w:vMerge w:val="continue"/>
          </w:tcPr>
          <w:p w14:paraId="71F550BE">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264" w:type="dxa"/>
            <w:vMerge w:val="continue"/>
          </w:tcPr>
          <w:p w14:paraId="70AEC84E">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968" w:type="dxa"/>
            <w:vMerge w:val="continue"/>
          </w:tcPr>
          <w:p w14:paraId="695B0DDC">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2539" w:type="dxa"/>
            <w:vMerge w:val="continue"/>
          </w:tcPr>
          <w:p w14:paraId="78A03BDB">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175" w:type="dxa"/>
            <w:vAlign w:val="center"/>
          </w:tcPr>
          <w:p w14:paraId="029C89B9">
            <w:pPr>
              <w:keepNext w:val="0"/>
              <w:keepLines w:val="0"/>
              <w:widowControl/>
              <w:suppressLineNumbers w:val="0"/>
              <w:spacing w:line="240" w:lineRule="auto"/>
              <w:ind w:firstLine="0" w:firstLineChars="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一级</w:t>
            </w:r>
          </w:p>
          <w:p w14:paraId="15C7BCB3">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1312" w:type="dxa"/>
            <w:vAlign w:val="center"/>
          </w:tcPr>
          <w:p w14:paraId="3B3766FE">
            <w:pPr>
              <w:keepNext w:val="0"/>
              <w:keepLines w:val="0"/>
              <w:widowControl/>
              <w:suppressLineNumbers w:val="0"/>
              <w:spacing w:line="240" w:lineRule="auto"/>
              <w:ind w:firstLine="0" w:firstLineChars="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二级</w:t>
            </w:r>
          </w:p>
          <w:p w14:paraId="5F78AB34">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2050" w:type="dxa"/>
            <w:vAlign w:val="center"/>
          </w:tcPr>
          <w:p w14:paraId="3EFCF3E6">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三级指标</w:t>
            </w:r>
          </w:p>
        </w:tc>
        <w:tc>
          <w:tcPr>
            <w:tcW w:w="950" w:type="dxa"/>
            <w:vMerge w:val="continue"/>
          </w:tcPr>
          <w:p w14:paraId="4D73D718">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888" w:type="dxa"/>
            <w:vMerge w:val="continue"/>
          </w:tcPr>
          <w:p w14:paraId="5634C32B">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987" w:type="dxa"/>
            <w:vMerge w:val="continue"/>
          </w:tcPr>
          <w:p w14:paraId="7821481E">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413" w:type="dxa"/>
            <w:vAlign w:val="center"/>
          </w:tcPr>
          <w:p w14:paraId="469B6DA4">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其中：预算执行率权重10%</w:t>
            </w:r>
          </w:p>
        </w:tc>
      </w:tr>
      <w:tr w14:paraId="2E96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59" w:type="dxa"/>
            <w:vMerge w:val="restart"/>
            <w:vAlign w:val="center"/>
          </w:tcPr>
          <w:p w14:paraId="6D0EA18E">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西宁市城东区城市运行指挥中心（本级）</w:t>
            </w:r>
          </w:p>
        </w:tc>
        <w:tc>
          <w:tcPr>
            <w:tcW w:w="1490" w:type="dxa"/>
            <w:vMerge w:val="restart"/>
            <w:vAlign w:val="center"/>
          </w:tcPr>
          <w:p w14:paraId="13363B48">
            <w:pPr>
              <w:keepNext w:val="0"/>
              <w:keepLines w:val="0"/>
              <w:widowControl/>
              <w:suppressLineNumbers w:val="0"/>
              <w:spacing w:line="240" w:lineRule="auto"/>
              <w:ind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公共服务岗位人员工资及社保</w:t>
            </w:r>
          </w:p>
        </w:tc>
        <w:tc>
          <w:tcPr>
            <w:tcW w:w="1264" w:type="dxa"/>
            <w:vMerge w:val="restart"/>
            <w:vAlign w:val="center"/>
          </w:tcPr>
          <w:p w14:paraId="223D8F40">
            <w:pPr>
              <w:keepNext w:val="0"/>
              <w:keepLines w:val="0"/>
              <w:widowControl/>
              <w:suppressLineNumbers w:val="0"/>
              <w:spacing w:line="240" w:lineRule="auto"/>
              <w:ind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编外人员类</w:t>
            </w:r>
          </w:p>
        </w:tc>
        <w:tc>
          <w:tcPr>
            <w:tcW w:w="968" w:type="dxa"/>
            <w:vMerge w:val="restart"/>
            <w:vAlign w:val="center"/>
          </w:tcPr>
          <w:p w14:paraId="06939168">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48.69</w:t>
            </w:r>
          </w:p>
        </w:tc>
        <w:tc>
          <w:tcPr>
            <w:tcW w:w="2539" w:type="dxa"/>
            <w:vMerge w:val="restart"/>
            <w:vAlign w:val="center"/>
          </w:tcPr>
          <w:p w14:paraId="60C99117">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此项目为保障正常发放公共服务岗位人员工资与社保，我中心目前有6名编外人员，工资及保险总额为486875.52元。</w:t>
            </w:r>
          </w:p>
        </w:tc>
        <w:tc>
          <w:tcPr>
            <w:tcW w:w="1175" w:type="dxa"/>
            <w:vMerge w:val="restart"/>
            <w:vAlign w:val="center"/>
          </w:tcPr>
          <w:p w14:paraId="449A4190">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成本指标</w:t>
            </w:r>
          </w:p>
        </w:tc>
        <w:tc>
          <w:tcPr>
            <w:tcW w:w="1312" w:type="dxa"/>
            <w:vMerge w:val="restart"/>
            <w:vAlign w:val="center"/>
          </w:tcPr>
          <w:p w14:paraId="517CBFC0">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lang w:val="en-US" w:eastAsia="zh-CN"/>
              </w:rPr>
              <w:t xml:space="preserve">经济成本  </w:t>
            </w:r>
          </w:p>
        </w:tc>
        <w:tc>
          <w:tcPr>
            <w:tcW w:w="2050" w:type="dxa"/>
            <w:vAlign w:val="center"/>
          </w:tcPr>
          <w:p w14:paraId="622F28CA">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编外人员工资</w:t>
            </w:r>
          </w:p>
        </w:tc>
        <w:tc>
          <w:tcPr>
            <w:tcW w:w="950" w:type="dxa"/>
            <w:vAlign w:val="center"/>
          </w:tcPr>
          <w:p w14:paraId="2B34F4F1">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定性</w:t>
            </w:r>
          </w:p>
        </w:tc>
        <w:tc>
          <w:tcPr>
            <w:tcW w:w="888" w:type="dxa"/>
            <w:vAlign w:val="center"/>
          </w:tcPr>
          <w:p w14:paraId="104C4318">
            <w:pPr>
              <w:keepNext w:val="0"/>
              <w:keepLines w:val="0"/>
              <w:widowControl/>
              <w:suppressLineNumbers w:val="0"/>
              <w:spacing w:line="240" w:lineRule="auto"/>
              <w:ind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486875.52</w:t>
            </w:r>
          </w:p>
        </w:tc>
        <w:tc>
          <w:tcPr>
            <w:tcW w:w="987" w:type="dxa"/>
            <w:vAlign w:val="center"/>
          </w:tcPr>
          <w:p w14:paraId="55AAB509">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元</w:t>
            </w:r>
          </w:p>
        </w:tc>
        <w:tc>
          <w:tcPr>
            <w:tcW w:w="1413" w:type="dxa"/>
            <w:vAlign w:val="center"/>
          </w:tcPr>
          <w:p w14:paraId="7E449534">
            <w:pPr>
              <w:keepNext w:val="0"/>
              <w:keepLines w:val="0"/>
              <w:widowControl/>
              <w:suppressLineNumbers w:val="0"/>
              <w:spacing w:line="240" w:lineRule="auto"/>
              <w:ind w:firstLine="0" w:firstLineChars="0"/>
              <w:jc w:val="center"/>
              <w:rPr>
                <w:rFonts w:hint="eastAsia" w:ascii="仿宋" w:hAnsi="仿宋" w:eastAsia="仿宋" w:cs="仿宋"/>
                <w:b/>
                <w:bCs/>
                <w:color w:val="000000"/>
                <w:kern w:val="0"/>
                <w:sz w:val="22"/>
                <w:szCs w:val="22"/>
                <w:vertAlign w:val="baseline"/>
                <w:lang w:val="en-US" w:eastAsia="zh-CN" w:bidi="ar"/>
              </w:rPr>
            </w:pPr>
            <w:r>
              <w:rPr>
                <w:rFonts w:hint="default" w:ascii="Times New Roman" w:hAnsi="Times New Roman" w:eastAsia="仿宋" w:cs="Times New Roman"/>
                <w:color w:val="000000"/>
                <w:sz w:val="22"/>
                <w:szCs w:val="22"/>
              </w:rPr>
              <w:t>20.00</w:t>
            </w:r>
          </w:p>
        </w:tc>
      </w:tr>
      <w:tr w14:paraId="6792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86A935B">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72045194">
            <w:pPr>
              <w:pageBreakBefore w:val="0"/>
              <w:spacing w:line="240" w:lineRule="auto"/>
              <w:ind w:firstLine="0" w:firstLineChars="0"/>
              <w:jc w:val="center"/>
              <w:textAlignment w:val="auto"/>
            </w:pPr>
            <w:r>
              <w:rPr>
                <w:b w:val="0"/>
                <w:i w:val="0"/>
                <w:strike w:val="0"/>
                <w:color w:val="000000"/>
                <w:position w:val="-1"/>
                <w:sz w:val="22"/>
                <w:u w:val="none"/>
              </w:rPr>
              <w:t>公共服务岗位人员工资及社保</w:t>
            </w:r>
          </w:p>
        </w:tc>
        <w:tc>
          <w:tcPr>
            <w:tcW w:w="1264" w:type="dxa"/>
            <w:vMerge w:val="continue"/>
            <w:shd w:val="clear" w:color="auto" w:fill="auto"/>
            <w:vAlign w:val="center"/>
          </w:tcPr>
          <w:p w14:paraId="0958D343">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tcW w:w="968" w:type="dxa"/>
            <w:vMerge w:val="continue"/>
            <w:shd w:val="clear" w:color="auto" w:fill="auto"/>
            <w:vAlign w:val="center"/>
          </w:tcPr>
          <w:p w14:paraId="5F5DD1EE">
            <w:pPr>
              <w:pageBreakBefore w:val="0"/>
              <w:spacing w:line="240" w:lineRule="auto"/>
              <w:ind w:firstLine="0" w:firstLineChars="0"/>
              <w:jc w:val="center"/>
              <w:textAlignment w:val="auto"/>
            </w:pPr>
            <w:r>
              <w:rPr>
                <w:b w:val="0"/>
                <w:i w:val="0"/>
                <w:strike w:val="0"/>
                <w:color w:val="000000"/>
                <w:position w:val="-1"/>
                <w:sz w:val="22"/>
                <w:u w:val="none"/>
              </w:rPr>
              <w:t>48.69</w:t>
            </w:r>
          </w:p>
        </w:tc>
        <w:tc>
          <w:tcPr>
            <w:tcW w:w="2539" w:type="dxa"/>
            <w:vMerge w:val="continue"/>
            <w:shd w:val="clear" w:color="auto" w:fill="auto"/>
            <w:vAlign w:val="center"/>
          </w:tcPr>
          <w:p w14:paraId="05F70B4A">
            <w:pPr>
              <w:pageBreakBefore w:val="0"/>
              <w:spacing w:line="240" w:lineRule="auto"/>
              <w:ind w:firstLine="0" w:firstLineChars="0"/>
              <w:jc w:val="center"/>
              <w:textAlignment w:val="auto"/>
            </w:pPr>
            <w:r>
              <w:rPr>
                <w:b w:val="0"/>
                <w:i w:val="0"/>
                <w:strike w:val="0"/>
                <w:color w:val="000000"/>
                <w:position w:val="-1"/>
                <w:sz w:val="22"/>
                <w:u w:val="none"/>
              </w:rPr>
              <w:t>此项目为保障正常发放公共服务岗位人员工资与社保，我中心目前有6名编外人员，工资及保险总额为486875.52元。</w:t>
            </w:r>
          </w:p>
        </w:tc>
        <w:tc>
          <w:tcPr>
            <w:tcW w:w="1175" w:type="dxa"/>
            <w:vMerge w:val="restart"/>
            <w:shd w:val="clear" w:color="auto" w:fill="auto"/>
            <w:vAlign w:val="center"/>
          </w:tcPr>
          <w:p w14:paraId="22F0FF45">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29E1F08F">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5FD8B21F">
            <w:pPr>
              <w:pageBreakBefore w:val="0"/>
              <w:spacing w:line="240" w:lineRule="auto"/>
              <w:ind w:firstLine="0" w:firstLineChars="0"/>
              <w:jc w:val="center"/>
              <w:textAlignment w:val="auto"/>
            </w:pPr>
            <w:r>
              <w:rPr>
                <w:b w:val="0"/>
                <w:i w:val="0"/>
                <w:strike w:val="0"/>
                <w:color w:val="000000"/>
                <w:position w:val="-1"/>
                <w:sz w:val="22"/>
                <w:u w:val="none"/>
              </w:rPr>
              <w:t>编外人员数量</w:t>
            </w:r>
          </w:p>
        </w:tc>
        <w:tc>
          <w:tcPr>
            <w:tcW w:w="950" w:type="dxa"/>
            <w:shd w:val="clear" w:color="auto" w:fill="auto"/>
            <w:vAlign w:val="center"/>
          </w:tcPr>
          <w:p w14:paraId="2AF52A7A">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1558BF39">
            <w:pPr>
              <w:pageBreakBefore w:val="0"/>
              <w:spacing w:line="240" w:lineRule="auto"/>
              <w:ind w:firstLine="0" w:firstLineChars="0"/>
              <w:jc w:val="center"/>
              <w:textAlignment w:val="auto"/>
            </w:pPr>
            <w:r>
              <w:rPr>
                <w:b w:val="0"/>
                <w:i w:val="0"/>
                <w:strike w:val="0"/>
                <w:color w:val="000000"/>
                <w:position w:val="-1"/>
                <w:sz w:val="22"/>
                <w:u w:val="none"/>
              </w:rPr>
              <w:t>6</w:t>
            </w:r>
          </w:p>
        </w:tc>
        <w:tc>
          <w:tcPr>
            <w:tcW w:w="987" w:type="dxa"/>
            <w:shd w:val="clear" w:color="auto" w:fill="auto"/>
            <w:vAlign w:val="center"/>
          </w:tcPr>
          <w:p w14:paraId="5B8BE5C3">
            <w:pPr>
              <w:pageBreakBefore w:val="0"/>
              <w:spacing w:line="240" w:lineRule="auto"/>
              <w:ind w:firstLine="0" w:firstLineChars="0"/>
              <w:jc w:val="center"/>
              <w:textAlignment w:val="auto"/>
            </w:pPr>
            <w:r>
              <w:rPr>
                <w:b w:val="0"/>
                <w:i w:val="0"/>
                <w:strike w:val="0"/>
                <w:color w:val="000000"/>
                <w:position w:val="-1"/>
                <w:sz w:val="22"/>
                <w:u w:val="none"/>
              </w:rPr>
              <w:t>人</w:t>
            </w:r>
          </w:p>
        </w:tc>
        <w:tc>
          <w:tcPr>
            <w:tcW w:w="1413" w:type="dxa"/>
            <w:shd w:val="clear" w:color="auto" w:fill="auto"/>
            <w:vAlign w:val="center"/>
          </w:tcPr>
          <w:p w14:paraId="6FB634E8">
            <w:pPr>
              <w:pageBreakBefore w:val="0"/>
              <w:spacing w:line="240" w:lineRule="auto"/>
              <w:ind w:firstLine="0" w:firstLineChars="0"/>
              <w:jc w:val="center"/>
              <w:textAlignment w:val="auto"/>
            </w:pPr>
            <w:r>
              <w:rPr>
                <w:b w:val="0"/>
                <w:i w:val="0"/>
                <w:strike w:val="0"/>
                <w:color w:val="000000"/>
                <w:position w:val="-1"/>
                <w:sz w:val="22"/>
                <w:u w:val="none"/>
              </w:rPr>
              <w:t>20.00</w:t>
            </w:r>
          </w:p>
        </w:tc>
      </w:tr>
      <w:tr w14:paraId="16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A59623B">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59A78AE">
            <w:pPr>
              <w:pageBreakBefore w:val="0"/>
              <w:spacing w:line="240" w:lineRule="auto"/>
              <w:ind w:firstLine="0" w:firstLineChars="0"/>
              <w:jc w:val="center"/>
              <w:textAlignment w:val="auto"/>
            </w:pPr>
            <w:r>
              <w:rPr>
                <w:b w:val="0"/>
                <w:i w:val="0"/>
                <w:strike w:val="0"/>
                <w:color w:val="000000"/>
                <w:position w:val="-1"/>
                <w:sz w:val="22"/>
                <w:u w:val="none"/>
              </w:rPr>
              <w:t>公共服务岗位人员工资及社保</w:t>
            </w:r>
          </w:p>
        </w:tc>
        <w:tc>
          <w:tcPr>
            <w:tcW w:w="1264" w:type="dxa"/>
            <w:vMerge w:val="continue"/>
            <w:shd w:val="clear" w:color="auto" w:fill="auto"/>
            <w:vAlign w:val="center"/>
          </w:tcPr>
          <w:p w14:paraId="5DE36C26">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tcW w:w="968" w:type="dxa"/>
            <w:vMerge w:val="continue"/>
            <w:shd w:val="clear" w:color="auto" w:fill="auto"/>
            <w:vAlign w:val="center"/>
          </w:tcPr>
          <w:p w14:paraId="54E3E3C2">
            <w:pPr>
              <w:pageBreakBefore w:val="0"/>
              <w:spacing w:line="240" w:lineRule="auto"/>
              <w:ind w:firstLine="0" w:firstLineChars="0"/>
              <w:jc w:val="center"/>
              <w:textAlignment w:val="auto"/>
            </w:pPr>
            <w:r>
              <w:rPr>
                <w:b w:val="0"/>
                <w:i w:val="0"/>
                <w:strike w:val="0"/>
                <w:color w:val="000000"/>
                <w:position w:val="-1"/>
                <w:sz w:val="22"/>
                <w:u w:val="none"/>
              </w:rPr>
              <w:t>48.69</w:t>
            </w:r>
          </w:p>
        </w:tc>
        <w:tc>
          <w:tcPr>
            <w:tcW w:w="2539" w:type="dxa"/>
            <w:vMerge w:val="continue"/>
            <w:shd w:val="clear" w:color="auto" w:fill="auto"/>
            <w:vAlign w:val="center"/>
          </w:tcPr>
          <w:p w14:paraId="05A16243">
            <w:pPr>
              <w:pageBreakBefore w:val="0"/>
              <w:spacing w:line="240" w:lineRule="auto"/>
              <w:ind w:firstLine="0" w:firstLineChars="0"/>
              <w:jc w:val="center"/>
              <w:textAlignment w:val="auto"/>
            </w:pPr>
            <w:r>
              <w:rPr>
                <w:b w:val="0"/>
                <w:i w:val="0"/>
                <w:strike w:val="0"/>
                <w:color w:val="000000"/>
                <w:position w:val="-1"/>
                <w:sz w:val="22"/>
                <w:u w:val="none"/>
              </w:rPr>
              <w:t>此项目为保障正常发放公共服务岗位人员工资与社保，我中心目前有6名编外人员，工资及保险总额为486875.52元。</w:t>
            </w:r>
          </w:p>
        </w:tc>
        <w:tc>
          <w:tcPr>
            <w:tcW w:w="1175" w:type="dxa"/>
            <w:vMerge w:val="continue"/>
            <w:shd w:val="clear" w:color="auto" w:fill="auto"/>
            <w:vAlign w:val="center"/>
          </w:tcPr>
          <w:p w14:paraId="00302D12">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04FE96BA">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1101BA2F">
            <w:pPr>
              <w:pageBreakBefore w:val="0"/>
              <w:spacing w:line="240" w:lineRule="auto"/>
              <w:ind w:firstLine="0" w:firstLineChars="0"/>
              <w:jc w:val="center"/>
              <w:textAlignment w:val="auto"/>
            </w:pPr>
            <w:r>
              <w:rPr>
                <w:b w:val="0"/>
                <w:i w:val="0"/>
                <w:strike w:val="0"/>
                <w:color w:val="000000"/>
                <w:position w:val="-1"/>
                <w:sz w:val="22"/>
                <w:u w:val="none"/>
              </w:rPr>
              <w:t>编外人员工作效率</w:t>
            </w:r>
          </w:p>
        </w:tc>
        <w:tc>
          <w:tcPr>
            <w:tcW w:w="950" w:type="dxa"/>
            <w:shd w:val="clear" w:color="auto" w:fill="auto"/>
            <w:vAlign w:val="center"/>
          </w:tcPr>
          <w:p w14:paraId="306C7544">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6C9C62D3">
            <w:pPr>
              <w:pageBreakBefore w:val="0"/>
              <w:spacing w:line="240" w:lineRule="auto"/>
              <w:ind w:firstLine="0" w:firstLineChars="0"/>
              <w:jc w:val="center"/>
              <w:textAlignment w:val="auto"/>
            </w:pPr>
            <w:r>
              <w:rPr>
                <w:b w:val="0"/>
                <w:i w:val="0"/>
                <w:strike w:val="0"/>
                <w:color w:val="000000"/>
                <w:position w:val="-1"/>
                <w:sz w:val="22"/>
                <w:u w:val="none"/>
              </w:rPr>
              <w:t>99</w:t>
            </w:r>
          </w:p>
        </w:tc>
        <w:tc>
          <w:tcPr>
            <w:tcW w:w="987" w:type="dxa"/>
            <w:shd w:val="clear" w:color="auto" w:fill="auto"/>
            <w:vAlign w:val="center"/>
          </w:tcPr>
          <w:p w14:paraId="78DDEA6F">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7D49B721">
            <w:pPr>
              <w:pageBreakBefore w:val="0"/>
              <w:spacing w:line="240" w:lineRule="auto"/>
              <w:ind w:firstLine="0" w:firstLineChars="0"/>
              <w:jc w:val="center"/>
              <w:textAlignment w:val="auto"/>
            </w:pPr>
            <w:r>
              <w:rPr>
                <w:b w:val="0"/>
                <w:i w:val="0"/>
                <w:strike w:val="0"/>
                <w:color w:val="000000"/>
                <w:position w:val="-1"/>
                <w:sz w:val="22"/>
                <w:u w:val="none"/>
              </w:rPr>
              <w:t>10.00</w:t>
            </w:r>
          </w:p>
        </w:tc>
      </w:tr>
      <w:tr w14:paraId="4950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A3C5707">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2CDFB709">
            <w:pPr>
              <w:pageBreakBefore w:val="0"/>
              <w:spacing w:line="240" w:lineRule="auto"/>
              <w:ind w:firstLine="0" w:firstLineChars="0"/>
              <w:jc w:val="center"/>
              <w:textAlignment w:val="auto"/>
            </w:pPr>
            <w:r>
              <w:rPr>
                <w:b w:val="0"/>
                <w:i w:val="0"/>
                <w:strike w:val="0"/>
                <w:color w:val="000000"/>
                <w:position w:val="-1"/>
                <w:sz w:val="22"/>
                <w:u w:val="none"/>
              </w:rPr>
              <w:t>公共服务岗位人员工资及社保</w:t>
            </w:r>
          </w:p>
        </w:tc>
        <w:tc>
          <w:tcPr>
            <w:tcW w:w="1264" w:type="dxa"/>
            <w:vMerge w:val="continue"/>
            <w:shd w:val="clear" w:color="auto" w:fill="auto"/>
            <w:vAlign w:val="center"/>
          </w:tcPr>
          <w:p w14:paraId="7168A0E0">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tcW w:w="968" w:type="dxa"/>
            <w:vMerge w:val="continue"/>
            <w:shd w:val="clear" w:color="auto" w:fill="auto"/>
            <w:vAlign w:val="center"/>
          </w:tcPr>
          <w:p w14:paraId="58D15D2A">
            <w:pPr>
              <w:pageBreakBefore w:val="0"/>
              <w:spacing w:line="240" w:lineRule="auto"/>
              <w:ind w:firstLine="0" w:firstLineChars="0"/>
              <w:jc w:val="center"/>
              <w:textAlignment w:val="auto"/>
            </w:pPr>
            <w:r>
              <w:rPr>
                <w:b w:val="0"/>
                <w:i w:val="0"/>
                <w:strike w:val="0"/>
                <w:color w:val="000000"/>
                <w:position w:val="-1"/>
                <w:sz w:val="22"/>
                <w:u w:val="none"/>
              </w:rPr>
              <w:t>48.69</w:t>
            </w:r>
          </w:p>
        </w:tc>
        <w:tc>
          <w:tcPr>
            <w:tcW w:w="2539" w:type="dxa"/>
            <w:vMerge w:val="continue"/>
            <w:shd w:val="clear" w:color="auto" w:fill="auto"/>
            <w:vAlign w:val="center"/>
          </w:tcPr>
          <w:p w14:paraId="53C3FF94">
            <w:pPr>
              <w:pageBreakBefore w:val="0"/>
              <w:spacing w:line="240" w:lineRule="auto"/>
              <w:ind w:firstLine="0" w:firstLineChars="0"/>
              <w:jc w:val="center"/>
              <w:textAlignment w:val="auto"/>
            </w:pPr>
            <w:r>
              <w:rPr>
                <w:b w:val="0"/>
                <w:i w:val="0"/>
                <w:strike w:val="0"/>
                <w:color w:val="000000"/>
                <w:position w:val="-1"/>
                <w:sz w:val="22"/>
                <w:u w:val="none"/>
              </w:rPr>
              <w:t>此项目为保障正常发放公共服务岗位人员工资与社保，我中心目前有6名编外人员，工资及保险总额为486875.52元。</w:t>
            </w:r>
          </w:p>
        </w:tc>
        <w:tc>
          <w:tcPr>
            <w:tcW w:w="1175" w:type="dxa"/>
            <w:vMerge w:val="continue"/>
            <w:shd w:val="clear" w:color="auto" w:fill="auto"/>
            <w:vAlign w:val="center"/>
          </w:tcPr>
          <w:p w14:paraId="7E802433">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5CEBF0A9">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5F21BDB9">
            <w:pPr>
              <w:pageBreakBefore w:val="0"/>
              <w:spacing w:line="240" w:lineRule="auto"/>
              <w:ind w:firstLine="0" w:firstLineChars="0"/>
              <w:jc w:val="center"/>
              <w:textAlignment w:val="auto"/>
            </w:pPr>
            <w:r>
              <w:rPr>
                <w:b w:val="0"/>
                <w:i w:val="0"/>
                <w:strike w:val="0"/>
                <w:color w:val="000000"/>
                <w:position w:val="-1"/>
                <w:sz w:val="22"/>
                <w:u w:val="none"/>
              </w:rPr>
              <w:t>编外人员服务年限</w:t>
            </w:r>
          </w:p>
        </w:tc>
        <w:tc>
          <w:tcPr>
            <w:tcW w:w="950" w:type="dxa"/>
            <w:shd w:val="clear" w:color="auto" w:fill="auto"/>
            <w:vAlign w:val="center"/>
          </w:tcPr>
          <w:p w14:paraId="5563158F">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31C87733">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42E19D17">
            <w:pPr>
              <w:pageBreakBefore w:val="0"/>
              <w:spacing w:line="240" w:lineRule="auto"/>
              <w:ind w:firstLine="0" w:firstLineChars="0"/>
              <w:jc w:val="center"/>
              <w:textAlignment w:val="auto"/>
            </w:pPr>
            <w:r>
              <w:rPr>
                <w:b w:val="0"/>
                <w:i w:val="0"/>
                <w:strike w:val="0"/>
                <w:color w:val="000000"/>
                <w:position w:val="-1"/>
                <w:sz w:val="22"/>
                <w:u w:val="none"/>
              </w:rPr>
              <w:t>年</w:t>
            </w:r>
          </w:p>
        </w:tc>
        <w:tc>
          <w:tcPr>
            <w:tcW w:w="1413" w:type="dxa"/>
            <w:shd w:val="clear" w:color="auto" w:fill="auto"/>
            <w:vAlign w:val="center"/>
          </w:tcPr>
          <w:p w14:paraId="728FD036">
            <w:pPr>
              <w:pageBreakBefore w:val="0"/>
              <w:spacing w:line="240" w:lineRule="auto"/>
              <w:ind w:firstLine="0" w:firstLineChars="0"/>
              <w:jc w:val="center"/>
              <w:textAlignment w:val="auto"/>
            </w:pPr>
            <w:r>
              <w:rPr>
                <w:b w:val="0"/>
                <w:i w:val="0"/>
                <w:strike w:val="0"/>
                <w:color w:val="000000"/>
                <w:position w:val="-1"/>
                <w:sz w:val="22"/>
                <w:u w:val="none"/>
              </w:rPr>
              <w:t>10.00</w:t>
            </w:r>
          </w:p>
        </w:tc>
      </w:tr>
      <w:tr w14:paraId="5B86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46E20A4">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64D4CDEC">
            <w:pPr>
              <w:pageBreakBefore w:val="0"/>
              <w:spacing w:line="240" w:lineRule="auto"/>
              <w:ind w:firstLine="0" w:firstLineChars="0"/>
              <w:jc w:val="center"/>
              <w:textAlignment w:val="auto"/>
            </w:pPr>
            <w:r>
              <w:rPr>
                <w:b w:val="0"/>
                <w:i w:val="0"/>
                <w:strike w:val="0"/>
                <w:color w:val="000000"/>
                <w:position w:val="-1"/>
                <w:sz w:val="22"/>
                <w:u w:val="none"/>
              </w:rPr>
              <w:t>公共服务岗位人员工资及社保</w:t>
            </w:r>
          </w:p>
        </w:tc>
        <w:tc>
          <w:tcPr>
            <w:tcW w:w="1264" w:type="dxa"/>
            <w:vMerge w:val="continue"/>
            <w:shd w:val="clear" w:color="auto" w:fill="auto"/>
            <w:vAlign w:val="center"/>
          </w:tcPr>
          <w:p w14:paraId="1D1C7757">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tcW w:w="968" w:type="dxa"/>
            <w:vMerge w:val="continue"/>
            <w:shd w:val="clear" w:color="auto" w:fill="auto"/>
            <w:vAlign w:val="center"/>
          </w:tcPr>
          <w:p w14:paraId="495D2EEE">
            <w:pPr>
              <w:pageBreakBefore w:val="0"/>
              <w:spacing w:line="240" w:lineRule="auto"/>
              <w:ind w:firstLine="0" w:firstLineChars="0"/>
              <w:jc w:val="center"/>
              <w:textAlignment w:val="auto"/>
            </w:pPr>
            <w:r>
              <w:rPr>
                <w:b w:val="0"/>
                <w:i w:val="0"/>
                <w:strike w:val="0"/>
                <w:color w:val="000000"/>
                <w:position w:val="-1"/>
                <w:sz w:val="22"/>
                <w:u w:val="none"/>
              </w:rPr>
              <w:t>48.69</w:t>
            </w:r>
          </w:p>
        </w:tc>
        <w:tc>
          <w:tcPr>
            <w:tcW w:w="2539" w:type="dxa"/>
            <w:vMerge w:val="continue"/>
            <w:shd w:val="clear" w:color="auto" w:fill="auto"/>
            <w:vAlign w:val="center"/>
          </w:tcPr>
          <w:p w14:paraId="11A5C280">
            <w:pPr>
              <w:pageBreakBefore w:val="0"/>
              <w:spacing w:line="240" w:lineRule="auto"/>
              <w:ind w:firstLine="0" w:firstLineChars="0"/>
              <w:jc w:val="center"/>
              <w:textAlignment w:val="auto"/>
            </w:pPr>
            <w:r>
              <w:rPr>
                <w:b w:val="0"/>
                <w:i w:val="0"/>
                <w:strike w:val="0"/>
                <w:color w:val="000000"/>
                <w:position w:val="-1"/>
                <w:sz w:val="22"/>
                <w:u w:val="none"/>
              </w:rPr>
              <w:t>此项目为保障正常发放公共服务岗位人员工资与社保，我中心目前有6名编外人员，工资及保险总额为486875.52元。</w:t>
            </w:r>
          </w:p>
        </w:tc>
        <w:tc>
          <w:tcPr>
            <w:tcW w:w="1175" w:type="dxa"/>
            <w:vMerge w:val="restart"/>
            <w:shd w:val="clear" w:color="auto" w:fill="auto"/>
            <w:vAlign w:val="center"/>
          </w:tcPr>
          <w:p w14:paraId="7F0D1848">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025D9260">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44D1D042">
            <w:pPr>
              <w:pageBreakBefore w:val="0"/>
              <w:spacing w:line="240" w:lineRule="auto"/>
              <w:ind w:firstLine="0" w:firstLineChars="0"/>
              <w:jc w:val="center"/>
              <w:textAlignment w:val="auto"/>
            </w:pPr>
            <w:r>
              <w:rPr>
                <w:b w:val="0"/>
                <w:i w:val="0"/>
                <w:strike w:val="0"/>
                <w:color w:val="000000"/>
                <w:position w:val="-1"/>
                <w:sz w:val="22"/>
                <w:u w:val="none"/>
              </w:rPr>
              <w:t>保障编外人员工资正常发放</w:t>
            </w:r>
          </w:p>
        </w:tc>
        <w:tc>
          <w:tcPr>
            <w:tcW w:w="950" w:type="dxa"/>
            <w:shd w:val="clear" w:color="auto" w:fill="auto"/>
            <w:vAlign w:val="center"/>
          </w:tcPr>
          <w:p w14:paraId="614A6809">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141F985F">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654669D3">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7EB7E2DA">
            <w:pPr>
              <w:pageBreakBefore w:val="0"/>
              <w:spacing w:line="240" w:lineRule="auto"/>
              <w:ind w:firstLine="0" w:firstLineChars="0"/>
              <w:jc w:val="center"/>
              <w:textAlignment w:val="auto"/>
            </w:pPr>
            <w:r>
              <w:rPr>
                <w:b w:val="0"/>
                <w:i w:val="0"/>
                <w:strike w:val="0"/>
                <w:color w:val="000000"/>
                <w:position w:val="-1"/>
                <w:sz w:val="22"/>
                <w:u w:val="none"/>
              </w:rPr>
              <w:t>20.00</w:t>
            </w:r>
          </w:p>
        </w:tc>
      </w:tr>
      <w:tr w14:paraId="5AE6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9D9FB3F">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34A4329C">
            <w:pPr>
              <w:pageBreakBefore w:val="0"/>
              <w:spacing w:line="240" w:lineRule="auto"/>
              <w:ind w:firstLine="0" w:firstLineChars="0"/>
              <w:jc w:val="center"/>
              <w:textAlignment w:val="auto"/>
            </w:pPr>
            <w:r>
              <w:rPr>
                <w:b w:val="0"/>
                <w:i w:val="0"/>
                <w:strike w:val="0"/>
                <w:color w:val="000000"/>
                <w:position w:val="-1"/>
                <w:sz w:val="22"/>
                <w:u w:val="none"/>
              </w:rPr>
              <w:t>公共服务岗位人员工资及社保</w:t>
            </w:r>
          </w:p>
        </w:tc>
        <w:tc>
          <w:tcPr>
            <w:tcW w:w="1264" w:type="dxa"/>
            <w:vMerge w:val="continue"/>
            <w:shd w:val="clear" w:color="auto" w:fill="auto"/>
            <w:vAlign w:val="center"/>
          </w:tcPr>
          <w:p w14:paraId="6FDAD353">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tcW w:w="968" w:type="dxa"/>
            <w:vMerge w:val="continue"/>
            <w:shd w:val="clear" w:color="auto" w:fill="auto"/>
            <w:vAlign w:val="center"/>
          </w:tcPr>
          <w:p w14:paraId="0A990184">
            <w:pPr>
              <w:pageBreakBefore w:val="0"/>
              <w:spacing w:line="240" w:lineRule="auto"/>
              <w:ind w:firstLine="0" w:firstLineChars="0"/>
              <w:jc w:val="center"/>
              <w:textAlignment w:val="auto"/>
            </w:pPr>
            <w:r>
              <w:rPr>
                <w:b w:val="0"/>
                <w:i w:val="0"/>
                <w:strike w:val="0"/>
                <w:color w:val="000000"/>
                <w:position w:val="-1"/>
                <w:sz w:val="22"/>
                <w:u w:val="none"/>
              </w:rPr>
              <w:t>48.69</w:t>
            </w:r>
          </w:p>
        </w:tc>
        <w:tc>
          <w:tcPr>
            <w:tcW w:w="2539" w:type="dxa"/>
            <w:vMerge w:val="continue"/>
            <w:shd w:val="clear" w:color="auto" w:fill="auto"/>
            <w:vAlign w:val="center"/>
          </w:tcPr>
          <w:p w14:paraId="5AAE5A31">
            <w:pPr>
              <w:pageBreakBefore w:val="0"/>
              <w:spacing w:line="240" w:lineRule="auto"/>
              <w:ind w:firstLine="0" w:firstLineChars="0"/>
              <w:jc w:val="center"/>
              <w:textAlignment w:val="auto"/>
            </w:pPr>
            <w:r>
              <w:rPr>
                <w:b w:val="0"/>
                <w:i w:val="0"/>
                <w:strike w:val="0"/>
                <w:color w:val="000000"/>
                <w:position w:val="-1"/>
                <w:sz w:val="22"/>
                <w:u w:val="none"/>
              </w:rPr>
              <w:t>此项目为保障正常发放公共服务岗位人员工资与社保，我中心目前有6名编外人员，工资及保险总额为486875.52元。</w:t>
            </w:r>
          </w:p>
        </w:tc>
        <w:tc>
          <w:tcPr>
            <w:tcW w:w="1175" w:type="dxa"/>
            <w:shd w:val="clear" w:color="auto" w:fill="auto"/>
            <w:vAlign w:val="center"/>
          </w:tcPr>
          <w:p w14:paraId="3FEAD4A3">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6CB675E7">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04364F1B">
            <w:pPr>
              <w:pageBreakBefore w:val="0"/>
              <w:spacing w:line="240" w:lineRule="auto"/>
              <w:ind w:firstLine="0" w:firstLineChars="0"/>
              <w:jc w:val="center"/>
              <w:textAlignment w:val="auto"/>
            </w:pPr>
            <w:r>
              <w:rPr>
                <w:b w:val="0"/>
                <w:i w:val="0"/>
                <w:strike w:val="0"/>
                <w:color w:val="000000"/>
                <w:position w:val="-1"/>
                <w:sz w:val="22"/>
                <w:u w:val="none"/>
              </w:rPr>
              <w:t>编外人员满意度</w:t>
            </w:r>
          </w:p>
        </w:tc>
        <w:tc>
          <w:tcPr>
            <w:tcW w:w="950" w:type="dxa"/>
            <w:shd w:val="clear" w:color="auto" w:fill="auto"/>
            <w:vAlign w:val="center"/>
          </w:tcPr>
          <w:p w14:paraId="349738D0">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BA249A1">
            <w:pPr>
              <w:pageBreakBefore w:val="0"/>
              <w:spacing w:line="240" w:lineRule="auto"/>
              <w:ind w:firstLine="0" w:firstLineChars="0"/>
              <w:jc w:val="center"/>
              <w:textAlignment w:val="auto"/>
            </w:pPr>
            <w:r>
              <w:rPr>
                <w:b w:val="0"/>
                <w:i w:val="0"/>
                <w:strike w:val="0"/>
                <w:color w:val="000000"/>
                <w:position w:val="-1"/>
                <w:sz w:val="22"/>
                <w:u w:val="none"/>
              </w:rPr>
              <w:t>99</w:t>
            </w:r>
          </w:p>
        </w:tc>
        <w:tc>
          <w:tcPr>
            <w:tcW w:w="987" w:type="dxa"/>
            <w:shd w:val="clear" w:color="auto" w:fill="auto"/>
            <w:vAlign w:val="center"/>
          </w:tcPr>
          <w:p w14:paraId="0CD9A86C">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19D7B555">
            <w:pPr>
              <w:pageBreakBefore w:val="0"/>
              <w:spacing w:line="240" w:lineRule="auto"/>
              <w:ind w:firstLine="0" w:firstLineChars="0"/>
              <w:jc w:val="center"/>
              <w:textAlignment w:val="auto"/>
            </w:pPr>
            <w:r>
              <w:rPr>
                <w:b w:val="0"/>
                <w:i w:val="0"/>
                <w:strike w:val="0"/>
                <w:color w:val="000000"/>
                <w:position w:val="-1"/>
                <w:sz w:val="22"/>
                <w:u w:val="none"/>
              </w:rPr>
              <w:t>10.00</w:t>
            </w:r>
          </w:p>
        </w:tc>
      </w:tr>
      <w:tr w14:paraId="0AD3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7D671A3">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restart"/>
            <w:shd w:val="clear" w:color="auto" w:fill="auto"/>
            <w:vAlign w:val="center"/>
          </w:tcPr>
          <w:p w14:paraId="4F71A7B8">
            <w:pPr>
              <w:pageBreakBefore w:val="0"/>
              <w:spacing w:line="240" w:lineRule="auto"/>
              <w:ind w:firstLine="0" w:firstLineChars="0"/>
              <w:jc w:val="center"/>
              <w:textAlignment w:val="auto"/>
            </w:pPr>
            <w:r>
              <w:rPr>
                <w:b w:val="0"/>
                <w:i w:val="0"/>
                <w:strike w:val="0"/>
                <w:color w:val="000000"/>
                <w:position w:val="-1"/>
                <w:sz w:val="22"/>
                <w:u w:val="none"/>
              </w:rPr>
              <w:t>2025年西宁市城东区城市运行指挥中心城市运行“一网统管”运营服务项目（第二次）</w:t>
            </w:r>
          </w:p>
        </w:tc>
        <w:tc>
          <w:tcPr>
            <w:tcW w:w="1264" w:type="dxa"/>
            <w:vMerge w:val="restart"/>
            <w:shd w:val="clear" w:color="auto" w:fill="auto"/>
            <w:vAlign w:val="center"/>
          </w:tcPr>
          <w:p w14:paraId="52F19DF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2814F761">
            <w:pPr>
              <w:pageBreakBefore w:val="0"/>
              <w:spacing w:line="240" w:lineRule="auto"/>
              <w:ind w:firstLine="0" w:firstLineChars="0"/>
              <w:jc w:val="center"/>
              <w:textAlignment w:val="auto"/>
            </w:pPr>
            <w:r>
              <w:rPr>
                <w:b w:val="0"/>
                <w:i w:val="0"/>
                <w:strike w:val="0"/>
                <w:color w:val="000000"/>
                <w:position w:val="-1"/>
                <w:sz w:val="22"/>
                <w:u w:val="none"/>
              </w:rPr>
              <w:t>65.08</w:t>
            </w:r>
          </w:p>
        </w:tc>
        <w:tc>
          <w:tcPr>
            <w:tcW w:w="2539" w:type="dxa"/>
            <w:vMerge w:val="restart"/>
            <w:shd w:val="clear" w:color="auto" w:fill="auto"/>
            <w:vAlign w:val="center"/>
          </w:tcPr>
          <w:p w14:paraId="5B0E0A8E">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restart"/>
            <w:shd w:val="clear" w:color="auto" w:fill="auto"/>
            <w:vAlign w:val="center"/>
          </w:tcPr>
          <w:p w14:paraId="185DA011">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14:paraId="575E461F">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253AB575">
            <w:pPr>
              <w:pageBreakBefore w:val="0"/>
              <w:spacing w:line="240" w:lineRule="auto"/>
              <w:ind w:firstLine="0" w:firstLineChars="0"/>
              <w:jc w:val="center"/>
              <w:textAlignment w:val="auto"/>
            </w:pPr>
            <w:r>
              <w:rPr>
                <w:b w:val="0"/>
                <w:i w:val="0"/>
                <w:strike w:val="0"/>
                <w:color w:val="000000"/>
                <w:position w:val="-1"/>
                <w:sz w:val="22"/>
                <w:u w:val="none"/>
              </w:rPr>
              <w:t>项目费用</w:t>
            </w:r>
          </w:p>
        </w:tc>
        <w:tc>
          <w:tcPr>
            <w:tcW w:w="950" w:type="dxa"/>
            <w:shd w:val="clear" w:color="auto" w:fill="auto"/>
            <w:vAlign w:val="center"/>
          </w:tcPr>
          <w:p w14:paraId="58C078F4">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7C8EAE85">
            <w:pPr>
              <w:pageBreakBefore w:val="0"/>
              <w:spacing w:line="240" w:lineRule="auto"/>
              <w:ind w:firstLine="0" w:firstLineChars="0"/>
              <w:jc w:val="center"/>
              <w:textAlignment w:val="auto"/>
            </w:pPr>
            <w:r>
              <w:rPr>
                <w:b w:val="0"/>
                <w:i w:val="0"/>
                <w:strike w:val="0"/>
                <w:color w:val="000000"/>
                <w:position w:val="-1"/>
                <w:sz w:val="22"/>
                <w:u w:val="none"/>
              </w:rPr>
              <w:t>650750</w:t>
            </w:r>
          </w:p>
        </w:tc>
        <w:tc>
          <w:tcPr>
            <w:tcW w:w="987" w:type="dxa"/>
            <w:shd w:val="clear" w:color="auto" w:fill="auto"/>
            <w:vAlign w:val="center"/>
          </w:tcPr>
          <w:p w14:paraId="2B2C134A">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14:paraId="33574849">
            <w:pPr>
              <w:pageBreakBefore w:val="0"/>
              <w:spacing w:line="240" w:lineRule="auto"/>
              <w:ind w:firstLine="0" w:firstLineChars="0"/>
              <w:jc w:val="center"/>
              <w:textAlignment w:val="auto"/>
            </w:pPr>
            <w:r>
              <w:rPr>
                <w:b w:val="0"/>
                <w:i w:val="0"/>
                <w:strike w:val="0"/>
                <w:color w:val="000000"/>
                <w:position w:val="-1"/>
                <w:sz w:val="22"/>
                <w:u w:val="none"/>
              </w:rPr>
              <w:t>20</w:t>
            </w:r>
          </w:p>
        </w:tc>
      </w:tr>
      <w:tr w14:paraId="7A4F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71C99FE">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AD37EF4">
            <w:pPr>
              <w:pageBreakBefore w:val="0"/>
              <w:spacing w:line="240" w:lineRule="auto"/>
              <w:ind w:firstLine="0" w:firstLineChars="0"/>
              <w:jc w:val="center"/>
              <w:textAlignment w:val="auto"/>
            </w:pPr>
            <w:r>
              <w:rPr>
                <w:b w:val="0"/>
                <w:i w:val="0"/>
                <w:strike w:val="0"/>
                <w:color w:val="000000"/>
                <w:position w:val="-1"/>
                <w:sz w:val="22"/>
                <w:u w:val="none"/>
              </w:rPr>
              <w:t>2025年西宁市城东区城市运行指挥中心城市运行“一网统管”运营服务项目（第二次）</w:t>
            </w:r>
          </w:p>
        </w:tc>
        <w:tc>
          <w:tcPr>
            <w:tcW w:w="1264" w:type="dxa"/>
            <w:vMerge w:val="continue"/>
            <w:shd w:val="clear" w:color="auto" w:fill="auto"/>
            <w:vAlign w:val="center"/>
          </w:tcPr>
          <w:p w14:paraId="11908FCD">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36793A9">
            <w:pPr>
              <w:pageBreakBefore w:val="0"/>
              <w:spacing w:line="240" w:lineRule="auto"/>
              <w:ind w:firstLine="0" w:firstLineChars="0"/>
              <w:jc w:val="center"/>
              <w:textAlignment w:val="auto"/>
            </w:pPr>
            <w:r>
              <w:rPr>
                <w:b w:val="0"/>
                <w:i w:val="0"/>
                <w:strike w:val="0"/>
                <w:color w:val="000000"/>
                <w:position w:val="-1"/>
                <w:sz w:val="22"/>
                <w:u w:val="none"/>
              </w:rPr>
              <w:t>65.08</w:t>
            </w:r>
          </w:p>
        </w:tc>
        <w:tc>
          <w:tcPr>
            <w:tcW w:w="2539" w:type="dxa"/>
            <w:vMerge w:val="continue"/>
            <w:shd w:val="clear" w:color="auto" w:fill="auto"/>
            <w:vAlign w:val="center"/>
          </w:tcPr>
          <w:p w14:paraId="11BFBAA6">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restart"/>
            <w:shd w:val="clear" w:color="auto" w:fill="auto"/>
            <w:vAlign w:val="center"/>
          </w:tcPr>
          <w:p w14:paraId="3BFBA72A">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327AA60E">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22429E54">
            <w:pPr>
              <w:pageBreakBefore w:val="0"/>
              <w:spacing w:line="240" w:lineRule="auto"/>
              <w:ind w:firstLine="0" w:firstLineChars="0"/>
              <w:jc w:val="center"/>
              <w:textAlignment w:val="auto"/>
            </w:pPr>
            <w:r>
              <w:rPr>
                <w:b w:val="0"/>
                <w:i w:val="0"/>
                <w:strike w:val="0"/>
                <w:color w:val="000000"/>
                <w:position w:val="-1"/>
                <w:sz w:val="22"/>
                <w:u w:val="none"/>
              </w:rPr>
              <w:t>坐席及信息采集服务人数</w:t>
            </w:r>
          </w:p>
        </w:tc>
        <w:tc>
          <w:tcPr>
            <w:tcW w:w="950" w:type="dxa"/>
            <w:shd w:val="clear" w:color="auto" w:fill="auto"/>
            <w:vAlign w:val="center"/>
          </w:tcPr>
          <w:p w14:paraId="1919D9BA">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4503036">
            <w:pPr>
              <w:pageBreakBefore w:val="0"/>
              <w:spacing w:line="240" w:lineRule="auto"/>
              <w:ind w:firstLine="0" w:firstLineChars="0"/>
              <w:jc w:val="center"/>
              <w:textAlignment w:val="auto"/>
            </w:pPr>
            <w:r>
              <w:rPr>
                <w:b w:val="0"/>
                <w:i w:val="0"/>
                <w:strike w:val="0"/>
                <w:color w:val="000000"/>
                <w:position w:val="-1"/>
                <w:sz w:val="22"/>
                <w:u w:val="none"/>
              </w:rPr>
              <w:t>37</w:t>
            </w:r>
          </w:p>
        </w:tc>
        <w:tc>
          <w:tcPr>
            <w:tcW w:w="987" w:type="dxa"/>
            <w:shd w:val="clear" w:color="auto" w:fill="auto"/>
            <w:vAlign w:val="center"/>
          </w:tcPr>
          <w:p w14:paraId="2EEBF567">
            <w:pPr>
              <w:pageBreakBefore w:val="0"/>
              <w:spacing w:line="240" w:lineRule="auto"/>
              <w:ind w:firstLine="0" w:firstLineChars="0"/>
              <w:jc w:val="center"/>
              <w:textAlignment w:val="auto"/>
            </w:pPr>
            <w:r>
              <w:rPr>
                <w:b w:val="0"/>
                <w:i w:val="0"/>
                <w:strike w:val="0"/>
                <w:color w:val="000000"/>
                <w:position w:val="-1"/>
                <w:sz w:val="22"/>
                <w:u w:val="none"/>
              </w:rPr>
              <w:t>人</w:t>
            </w:r>
          </w:p>
        </w:tc>
        <w:tc>
          <w:tcPr>
            <w:tcW w:w="1413" w:type="dxa"/>
            <w:shd w:val="clear" w:color="auto" w:fill="auto"/>
            <w:vAlign w:val="center"/>
          </w:tcPr>
          <w:p w14:paraId="59FDF0D8">
            <w:pPr>
              <w:pageBreakBefore w:val="0"/>
              <w:spacing w:line="240" w:lineRule="auto"/>
              <w:ind w:firstLine="0" w:firstLineChars="0"/>
              <w:jc w:val="center"/>
              <w:textAlignment w:val="auto"/>
            </w:pPr>
            <w:r>
              <w:rPr>
                <w:b w:val="0"/>
                <w:i w:val="0"/>
                <w:strike w:val="0"/>
                <w:color w:val="000000"/>
                <w:position w:val="-1"/>
                <w:sz w:val="22"/>
                <w:u w:val="none"/>
              </w:rPr>
              <w:t>20</w:t>
            </w:r>
          </w:p>
        </w:tc>
      </w:tr>
      <w:tr w14:paraId="7DF7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101148A">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29016D37">
            <w:pPr>
              <w:pageBreakBefore w:val="0"/>
              <w:spacing w:line="240" w:lineRule="auto"/>
              <w:ind w:firstLine="0" w:firstLineChars="0"/>
              <w:jc w:val="center"/>
              <w:textAlignment w:val="auto"/>
            </w:pPr>
            <w:r>
              <w:rPr>
                <w:b w:val="0"/>
                <w:i w:val="0"/>
                <w:strike w:val="0"/>
                <w:color w:val="000000"/>
                <w:position w:val="-1"/>
                <w:sz w:val="22"/>
                <w:u w:val="none"/>
              </w:rPr>
              <w:t>2025年西宁市城东区城市运行指挥中心城市运行“一网统管”运营服务项目（第二次）</w:t>
            </w:r>
          </w:p>
        </w:tc>
        <w:tc>
          <w:tcPr>
            <w:tcW w:w="1264" w:type="dxa"/>
            <w:vMerge w:val="continue"/>
            <w:shd w:val="clear" w:color="auto" w:fill="auto"/>
            <w:vAlign w:val="center"/>
          </w:tcPr>
          <w:p w14:paraId="6146B5D7">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6D0F9DD">
            <w:pPr>
              <w:pageBreakBefore w:val="0"/>
              <w:spacing w:line="240" w:lineRule="auto"/>
              <w:ind w:firstLine="0" w:firstLineChars="0"/>
              <w:jc w:val="center"/>
              <w:textAlignment w:val="auto"/>
            </w:pPr>
            <w:r>
              <w:rPr>
                <w:b w:val="0"/>
                <w:i w:val="0"/>
                <w:strike w:val="0"/>
                <w:color w:val="000000"/>
                <w:position w:val="-1"/>
                <w:sz w:val="22"/>
                <w:u w:val="none"/>
              </w:rPr>
              <w:t>65.08</w:t>
            </w:r>
          </w:p>
        </w:tc>
        <w:tc>
          <w:tcPr>
            <w:tcW w:w="2539" w:type="dxa"/>
            <w:vMerge w:val="continue"/>
            <w:shd w:val="clear" w:color="auto" w:fill="auto"/>
            <w:vAlign w:val="center"/>
          </w:tcPr>
          <w:p w14:paraId="7390BF68">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continue"/>
            <w:shd w:val="clear" w:color="auto" w:fill="auto"/>
            <w:vAlign w:val="center"/>
          </w:tcPr>
          <w:p w14:paraId="76320D49">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5E1ADCDF">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32E0DCCA">
            <w:pPr>
              <w:pageBreakBefore w:val="0"/>
              <w:spacing w:line="240" w:lineRule="auto"/>
              <w:ind w:firstLine="0" w:firstLineChars="0"/>
              <w:jc w:val="center"/>
              <w:textAlignment w:val="auto"/>
            </w:pPr>
            <w:r>
              <w:rPr>
                <w:b w:val="0"/>
                <w:i w:val="0"/>
                <w:strike w:val="0"/>
                <w:color w:val="000000"/>
                <w:position w:val="-1"/>
                <w:sz w:val="22"/>
                <w:u w:val="none"/>
              </w:rPr>
              <w:t>工单转办、派发准确率</w:t>
            </w:r>
          </w:p>
        </w:tc>
        <w:tc>
          <w:tcPr>
            <w:tcW w:w="950" w:type="dxa"/>
            <w:shd w:val="clear" w:color="auto" w:fill="auto"/>
            <w:vAlign w:val="center"/>
          </w:tcPr>
          <w:p w14:paraId="18976760">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35AFD6A">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2F3EBF68">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7D65E645">
            <w:pPr>
              <w:pageBreakBefore w:val="0"/>
              <w:spacing w:line="240" w:lineRule="auto"/>
              <w:ind w:firstLine="0" w:firstLineChars="0"/>
              <w:jc w:val="center"/>
              <w:textAlignment w:val="auto"/>
            </w:pPr>
            <w:r>
              <w:rPr>
                <w:b w:val="0"/>
                <w:i w:val="0"/>
                <w:strike w:val="0"/>
                <w:color w:val="000000"/>
                <w:position w:val="-1"/>
                <w:sz w:val="22"/>
                <w:u w:val="none"/>
              </w:rPr>
              <w:t>10</w:t>
            </w:r>
          </w:p>
        </w:tc>
      </w:tr>
      <w:tr w14:paraId="7BD3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8E03334">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3BCD25EB">
            <w:pPr>
              <w:pageBreakBefore w:val="0"/>
              <w:spacing w:line="240" w:lineRule="auto"/>
              <w:ind w:firstLine="0" w:firstLineChars="0"/>
              <w:jc w:val="center"/>
              <w:textAlignment w:val="auto"/>
            </w:pPr>
            <w:r>
              <w:rPr>
                <w:b w:val="0"/>
                <w:i w:val="0"/>
                <w:strike w:val="0"/>
                <w:color w:val="000000"/>
                <w:position w:val="-1"/>
                <w:sz w:val="22"/>
                <w:u w:val="none"/>
              </w:rPr>
              <w:t>2025年西宁市城东区城市运行指挥中心城市运行“一网统管”运营服务项目（第二次）</w:t>
            </w:r>
          </w:p>
        </w:tc>
        <w:tc>
          <w:tcPr>
            <w:tcW w:w="1264" w:type="dxa"/>
            <w:vMerge w:val="continue"/>
            <w:shd w:val="clear" w:color="auto" w:fill="auto"/>
            <w:vAlign w:val="center"/>
          </w:tcPr>
          <w:p w14:paraId="1B0FF50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44AC41A">
            <w:pPr>
              <w:pageBreakBefore w:val="0"/>
              <w:spacing w:line="240" w:lineRule="auto"/>
              <w:ind w:firstLine="0" w:firstLineChars="0"/>
              <w:jc w:val="center"/>
              <w:textAlignment w:val="auto"/>
            </w:pPr>
            <w:r>
              <w:rPr>
                <w:b w:val="0"/>
                <w:i w:val="0"/>
                <w:strike w:val="0"/>
                <w:color w:val="000000"/>
                <w:position w:val="-1"/>
                <w:sz w:val="22"/>
                <w:u w:val="none"/>
              </w:rPr>
              <w:t>65.08</w:t>
            </w:r>
          </w:p>
        </w:tc>
        <w:tc>
          <w:tcPr>
            <w:tcW w:w="2539" w:type="dxa"/>
            <w:vMerge w:val="continue"/>
            <w:shd w:val="clear" w:color="auto" w:fill="auto"/>
            <w:vAlign w:val="center"/>
          </w:tcPr>
          <w:p w14:paraId="1829BB26">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continue"/>
            <w:shd w:val="clear" w:color="auto" w:fill="auto"/>
            <w:vAlign w:val="center"/>
          </w:tcPr>
          <w:p w14:paraId="27A3D9C1">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64939217">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39FE60C9">
            <w:pPr>
              <w:pageBreakBefore w:val="0"/>
              <w:spacing w:line="240" w:lineRule="auto"/>
              <w:ind w:firstLine="0" w:firstLineChars="0"/>
              <w:jc w:val="center"/>
              <w:textAlignment w:val="auto"/>
            </w:pPr>
            <w:r>
              <w:rPr>
                <w:b w:val="0"/>
                <w:i w:val="0"/>
                <w:strike w:val="0"/>
                <w:color w:val="000000"/>
                <w:position w:val="-1"/>
                <w:sz w:val="22"/>
                <w:u w:val="none"/>
              </w:rPr>
              <w:t>项目费用项目服务年限</w:t>
            </w:r>
          </w:p>
        </w:tc>
        <w:tc>
          <w:tcPr>
            <w:tcW w:w="950" w:type="dxa"/>
            <w:shd w:val="clear" w:color="auto" w:fill="auto"/>
            <w:vAlign w:val="center"/>
          </w:tcPr>
          <w:p w14:paraId="3DFB4AC1">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1FA02DA6">
            <w:pPr>
              <w:pageBreakBefore w:val="0"/>
              <w:spacing w:line="240" w:lineRule="auto"/>
              <w:ind w:firstLine="0" w:firstLineChars="0"/>
              <w:jc w:val="center"/>
              <w:textAlignment w:val="auto"/>
            </w:pPr>
            <w:r>
              <w:rPr>
                <w:b w:val="0"/>
                <w:i w:val="0"/>
                <w:strike w:val="0"/>
                <w:color w:val="000000"/>
                <w:position w:val="-1"/>
                <w:sz w:val="22"/>
                <w:u w:val="none"/>
              </w:rPr>
              <w:t>3</w:t>
            </w:r>
          </w:p>
        </w:tc>
        <w:tc>
          <w:tcPr>
            <w:tcW w:w="987" w:type="dxa"/>
            <w:shd w:val="clear" w:color="auto" w:fill="auto"/>
            <w:vAlign w:val="center"/>
          </w:tcPr>
          <w:p w14:paraId="2FFA2A58">
            <w:pPr>
              <w:pageBreakBefore w:val="0"/>
              <w:spacing w:line="240" w:lineRule="auto"/>
              <w:ind w:firstLine="0" w:firstLineChars="0"/>
              <w:jc w:val="center"/>
              <w:textAlignment w:val="auto"/>
            </w:pPr>
            <w:r>
              <w:rPr>
                <w:b w:val="0"/>
                <w:i w:val="0"/>
                <w:strike w:val="0"/>
                <w:color w:val="000000"/>
                <w:position w:val="-1"/>
                <w:sz w:val="22"/>
                <w:u w:val="none"/>
              </w:rPr>
              <w:t>月</w:t>
            </w:r>
          </w:p>
        </w:tc>
        <w:tc>
          <w:tcPr>
            <w:tcW w:w="1413" w:type="dxa"/>
            <w:shd w:val="clear" w:color="auto" w:fill="auto"/>
            <w:vAlign w:val="center"/>
          </w:tcPr>
          <w:p w14:paraId="185A2DFD">
            <w:pPr>
              <w:pageBreakBefore w:val="0"/>
              <w:spacing w:line="240" w:lineRule="auto"/>
              <w:ind w:firstLine="0" w:firstLineChars="0"/>
              <w:jc w:val="center"/>
              <w:textAlignment w:val="auto"/>
            </w:pPr>
            <w:r>
              <w:rPr>
                <w:b w:val="0"/>
                <w:i w:val="0"/>
                <w:strike w:val="0"/>
                <w:color w:val="000000"/>
                <w:position w:val="-1"/>
                <w:sz w:val="22"/>
                <w:u w:val="none"/>
              </w:rPr>
              <w:t>10</w:t>
            </w:r>
          </w:p>
        </w:tc>
      </w:tr>
      <w:tr w14:paraId="339F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4652DFE">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193701AD">
            <w:pPr>
              <w:pageBreakBefore w:val="0"/>
              <w:spacing w:line="240" w:lineRule="auto"/>
              <w:ind w:firstLine="0" w:firstLineChars="0"/>
              <w:jc w:val="center"/>
              <w:textAlignment w:val="auto"/>
            </w:pPr>
            <w:r>
              <w:rPr>
                <w:b w:val="0"/>
                <w:i w:val="0"/>
                <w:strike w:val="0"/>
                <w:color w:val="000000"/>
                <w:position w:val="-1"/>
                <w:sz w:val="22"/>
                <w:u w:val="none"/>
              </w:rPr>
              <w:t>2025年西宁市城东区城市运行指挥中心城市运行“一网统管”运营服务项目（第二次）</w:t>
            </w:r>
          </w:p>
        </w:tc>
        <w:tc>
          <w:tcPr>
            <w:tcW w:w="1264" w:type="dxa"/>
            <w:vMerge w:val="continue"/>
            <w:shd w:val="clear" w:color="auto" w:fill="auto"/>
            <w:vAlign w:val="center"/>
          </w:tcPr>
          <w:p w14:paraId="3D9154E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E1C0B1A">
            <w:pPr>
              <w:pageBreakBefore w:val="0"/>
              <w:spacing w:line="240" w:lineRule="auto"/>
              <w:ind w:firstLine="0" w:firstLineChars="0"/>
              <w:jc w:val="center"/>
              <w:textAlignment w:val="auto"/>
            </w:pPr>
            <w:r>
              <w:rPr>
                <w:b w:val="0"/>
                <w:i w:val="0"/>
                <w:strike w:val="0"/>
                <w:color w:val="000000"/>
                <w:position w:val="-1"/>
                <w:sz w:val="22"/>
                <w:u w:val="none"/>
              </w:rPr>
              <w:t>65.08</w:t>
            </w:r>
          </w:p>
        </w:tc>
        <w:tc>
          <w:tcPr>
            <w:tcW w:w="2539" w:type="dxa"/>
            <w:vMerge w:val="continue"/>
            <w:shd w:val="clear" w:color="auto" w:fill="auto"/>
            <w:vAlign w:val="center"/>
          </w:tcPr>
          <w:p w14:paraId="24C5D038">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restart"/>
            <w:shd w:val="clear" w:color="auto" w:fill="auto"/>
            <w:vAlign w:val="center"/>
          </w:tcPr>
          <w:p w14:paraId="0D9F6C3A">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0318C55F">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14:paraId="26D73B45">
            <w:pPr>
              <w:pageBreakBefore w:val="0"/>
              <w:spacing w:line="240" w:lineRule="auto"/>
              <w:ind w:firstLine="0" w:firstLineChars="0"/>
              <w:jc w:val="center"/>
              <w:textAlignment w:val="auto"/>
            </w:pPr>
            <w:r>
              <w:rPr>
                <w:b w:val="0"/>
                <w:i w:val="0"/>
                <w:strike w:val="0"/>
                <w:color w:val="000000"/>
                <w:position w:val="-1"/>
                <w:sz w:val="22"/>
                <w:u w:val="none"/>
              </w:rPr>
              <w:t>推动经济发展</w:t>
            </w:r>
          </w:p>
        </w:tc>
        <w:tc>
          <w:tcPr>
            <w:tcW w:w="950" w:type="dxa"/>
            <w:shd w:val="clear" w:color="auto" w:fill="auto"/>
            <w:vAlign w:val="center"/>
          </w:tcPr>
          <w:p w14:paraId="0FC8E3D7">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64712C73">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3AB568F5">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0BA1D759">
            <w:pPr>
              <w:pageBreakBefore w:val="0"/>
              <w:spacing w:line="240" w:lineRule="auto"/>
              <w:ind w:firstLine="0" w:firstLineChars="0"/>
              <w:jc w:val="center"/>
              <w:textAlignment w:val="auto"/>
            </w:pPr>
            <w:r>
              <w:rPr>
                <w:b w:val="0"/>
                <w:i w:val="0"/>
                <w:strike w:val="0"/>
                <w:color w:val="000000"/>
                <w:position w:val="-1"/>
                <w:sz w:val="22"/>
                <w:u w:val="none"/>
              </w:rPr>
              <w:t>5</w:t>
            </w:r>
          </w:p>
        </w:tc>
      </w:tr>
      <w:tr w14:paraId="06CC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A6B6717">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12DB53DC">
            <w:pPr>
              <w:pageBreakBefore w:val="0"/>
              <w:spacing w:line="240" w:lineRule="auto"/>
              <w:ind w:firstLine="0" w:firstLineChars="0"/>
              <w:jc w:val="center"/>
              <w:textAlignment w:val="auto"/>
            </w:pPr>
            <w:r>
              <w:rPr>
                <w:b w:val="0"/>
                <w:i w:val="0"/>
                <w:strike w:val="0"/>
                <w:color w:val="000000"/>
                <w:position w:val="-1"/>
                <w:sz w:val="22"/>
                <w:u w:val="none"/>
              </w:rPr>
              <w:t>2025年西宁市城东区城市运行指挥中心城市运行“一网统管”运营服务项目（第二次）</w:t>
            </w:r>
          </w:p>
        </w:tc>
        <w:tc>
          <w:tcPr>
            <w:tcW w:w="1264" w:type="dxa"/>
            <w:vMerge w:val="continue"/>
            <w:shd w:val="clear" w:color="auto" w:fill="auto"/>
            <w:vAlign w:val="center"/>
          </w:tcPr>
          <w:p w14:paraId="7B8543C7">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284E483">
            <w:pPr>
              <w:pageBreakBefore w:val="0"/>
              <w:spacing w:line="240" w:lineRule="auto"/>
              <w:ind w:firstLine="0" w:firstLineChars="0"/>
              <w:jc w:val="center"/>
              <w:textAlignment w:val="auto"/>
            </w:pPr>
            <w:r>
              <w:rPr>
                <w:b w:val="0"/>
                <w:i w:val="0"/>
                <w:strike w:val="0"/>
                <w:color w:val="000000"/>
                <w:position w:val="-1"/>
                <w:sz w:val="22"/>
                <w:u w:val="none"/>
              </w:rPr>
              <w:t>65.08</w:t>
            </w:r>
          </w:p>
        </w:tc>
        <w:tc>
          <w:tcPr>
            <w:tcW w:w="2539" w:type="dxa"/>
            <w:vMerge w:val="continue"/>
            <w:shd w:val="clear" w:color="auto" w:fill="auto"/>
            <w:vAlign w:val="center"/>
          </w:tcPr>
          <w:p w14:paraId="3DAFB3D2">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continue"/>
            <w:shd w:val="clear" w:color="auto" w:fill="auto"/>
            <w:vAlign w:val="center"/>
          </w:tcPr>
          <w:p w14:paraId="6AF78F2E">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7199F881">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5BBD4A9C">
            <w:pPr>
              <w:pageBreakBefore w:val="0"/>
              <w:spacing w:line="240" w:lineRule="auto"/>
              <w:ind w:firstLine="0" w:firstLineChars="0"/>
              <w:jc w:val="center"/>
              <w:textAlignment w:val="auto"/>
            </w:pPr>
            <w:r>
              <w:rPr>
                <w:b w:val="0"/>
                <w:i w:val="0"/>
                <w:strike w:val="0"/>
                <w:color w:val="000000"/>
                <w:position w:val="-1"/>
                <w:sz w:val="22"/>
                <w:u w:val="none"/>
              </w:rPr>
              <w:t>保障城东区市民合法权益</w:t>
            </w:r>
          </w:p>
        </w:tc>
        <w:tc>
          <w:tcPr>
            <w:tcW w:w="950" w:type="dxa"/>
            <w:shd w:val="clear" w:color="auto" w:fill="auto"/>
            <w:vAlign w:val="center"/>
          </w:tcPr>
          <w:p w14:paraId="7E601909">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1806EAB7">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544A4772">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3F33147E">
            <w:pPr>
              <w:pageBreakBefore w:val="0"/>
              <w:spacing w:line="240" w:lineRule="auto"/>
              <w:ind w:firstLine="0" w:firstLineChars="0"/>
              <w:jc w:val="center"/>
              <w:textAlignment w:val="auto"/>
            </w:pPr>
            <w:r>
              <w:rPr>
                <w:b w:val="0"/>
                <w:i w:val="0"/>
                <w:strike w:val="0"/>
                <w:color w:val="000000"/>
                <w:position w:val="-1"/>
                <w:sz w:val="22"/>
                <w:u w:val="none"/>
              </w:rPr>
              <w:t>10</w:t>
            </w:r>
          </w:p>
        </w:tc>
      </w:tr>
      <w:tr w14:paraId="5771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2703EBE">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8D96075">
            <w:pPr>
              <w:pageBreakBefore w:val="0"/>
              <w:spacing w:line="240" w:lineRule="auto"/>
              <w:ind w:firstLine="0" w:firstLineChars="0"/>
              <w:jc w:val="center"/>
              <w:textAlignment w:val="auto"/>
            </w:pPr>
            <w:r>
              <w:rPr>
                <w:b w:val="0"/>
                <w:i w:val="0"/>
                <w:strike w:val="0"/>
                <w:color w:val="000000"/>
                <w:position w:val="-1"/>
                <w:sz w:val="22"/>
                <w:u w:val="none"/>
              </w:rPr>
              <w:t>2025年西宁市城东区城市运行指挥中心城市运行“一网统管”运营服务项目（第二次）</w:t>
            </w:r>
          </w:p>
        </w:tc>
        <w:tc>
          <w:tcPr>
            <w:tcW w:w="1264" w:type="dxa"/>
            <w:vMerge w:val="continue"/>
            <w:shd w:val="clear" w:color="auto" w:fill="auto"/>
            <w:vAlign w:val="center"/>
          </w:tcPr>
          <w:p w14:paraId="3E892D3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34C65B6">
            <w:pPr>
              <w:pageBreakBefore w:val="0"/>
              <w:spacing w:line="240" w:lineRule="auto"/>
              <w:ind w:firstLine="0" w:firstLineChars="0"/>
              <w:jc w:val="center"/>
              <w:textAlignment w:val="auto"/>
            </w:pPr>
            <w:r>
              <w:rPr>
                <w:b w:val="0"/>
                <w:i w:val="0"/>
                <w:strike w:val="0"/>
                <w:color w:val="000000"/>
                <w:position w:val="-1"/>
                <w:sz w:val="22"/>
                <w:u w:val="none"/>
              </w:rPr>
              <w:t>65.08</w:t>
            </w:r>
          </w:p>
        </w:tc>
        <w:tc>
          <w:tcPr>
            <w:tcW w:w="2539" w:type="dxa"/>
            <w:vMerge w:val="continue"/>
            <w:shd w:val="clear" w:color="auto" w:fill="auto"/>
            <w:vAlign w:val="center"/>
          </w:tcPr>
          <w:p w14:paraId="4C5A9BC7">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continue"/>
            <w:shd w:val="clear" w:color="auto" w:fill="auto"/>
            <w:vAlign w:val="center"/>
          </w:tcPr>
          <w:p w14:paraId="65C4EB42">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2D83AC08">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6E7CD889">
            <w:pPr>
              <w:pageBreakBefore w:val="0"/>
              <w:spacing w:line="240" w:lineRule="auto"/>
              <w:ind w:firstLine="0" w:firstLineChars="0"/>
              <w:jc w:val="center"/>
              <w:textAlignment w:val="auto"/>
            </w:pPr>
            <w:r>
              <w:rPr>
                <w:b w:val="0"/>
                <w:i w:val="0"/>
                <w:strike w:val="0"/>
                <w:color w:val="000000"/>
                <w:position w:val="-1"/>
                <w:sz w:val="22"/>
                <w:u w:val="none"/>
              </w:rPr>
              <w:t>持续保障东区市民的诉求</w:t>
            </w:r>
          </w:p>
        </w:tc>
        <w:tc>
          <w:tcPr>
            <w:tcW w:w="950" w:type="dxa"/>
            <w:shd w:val="clear" w:color="auto" w:fill="auto"/>
            <w:vAlign w:val="center"/>
          </w:tcPr>
          <w:p w14:paraId="2B63E6A0">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7E223601">
            <w:pPr>
              <w:pageBreakBefore w:val="0"/>
              <w:spacing w:line="240" w:lineRule="auto"/>
              <w:ind w:firstLine="0" w:firstLineChars="0"/>
              <w:jc w:val="center"/>
              <w:textAlignment w:val="auto"/>
            </w:pPr>
            <w:r>
              <w:rPr>
                <w:b w:val="0"/>
                <w:i w:val="0"/>
                <w:strike w:val="0"/>
                <w:color w:val="000000"/>
                <w:position w:val="-1"/>
                <w:sz w:val="22"/>
                <w:u w:val="none"/>
              </w:rPr>
              <w:t>持续保障</w:t>
            </w:r>
          </w:p>
        </w:tc>
        <w:tc>
          <w:tcPr>
            <w:tcW w:w="987" w:type="dxa"/>
            <w:shd w:val="clear" w:color="auto" w:fill="auto"/>
            <w:vAlign w:val="center"/>
          </w:tcPr>
          <w:p w14:paraId="400E6669">
            <w:pPr>
              <w:pageBreakBefore w:val="0"/>
              <w:spacing w:line="240" w:lineRule="auto"/>
              <w:ind w:firstLine="0" w:firstLineChars="0"/>
              <w:jc w:val="center"/>
              <w:textAlignment w:val="auto"/>
            </w:pPr>
            <w:r>
              <w:rPr>
                <w:b w:val="0"/>
                <w:i w:val="0"/>
                <w:strike w:val="0"/>
                <w:color w:val="000000"/>
                <w:position w:val="-1"/>
                <w:sz w:val="22"/>
                <w:u w:val="none"/>
              </w:rPr>
              <w:t>持续保障</w:t>
            </w:r>
          </w:p>
        </w:tc>
        <w:tc>
          <w:tcPr>
            <w:tcW w:w="1413" w:type="dxa"/>
            <w:shd w:val="clear" w:color="auto" w:fill="auto"/>
            <w:vAlign w:val="center"/>
          </w:tcPr>
          <w:p w14:paraId="13D91830">
            <w:pPr>
              <w:pageBreakBefore w:val="0"/>
              <w:spacing w:line="240" w:lineRule="auto"/>
              <w:ind w:firstLine="0" w:firstLineChars="0"/>
              <w:jc w:val="center"/>
              <w:textAlignment w:val="auto"/>
            </w:pPr>
            <w:r>
              <w:rPr>
                <w:b w:val="0"/>
                <w:i w:val="0"/>
                <w:strike w:val="0"/>
                <w:color w:val="000000"/>
                <w:position w:val="-1"/>
                <w:sz w:val="22"/>
                <w:u w:val="none"/>
              </w:rPr>
              <w:t>10</w:t>
            </w:r>
          </w:p>
        </w:tc>
      </w:tr>
      <w:tr w14:paraId="52FB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CDC316A">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2DC078DF">
            <w:pPr>
              <w:pageBreakBefore w:val="0"/>
              <w:spacing w:line="240" w:lineRule="auto"/>
              <w:ind w:firstLine="0" w:firstLineChars="0"/>
              <w:jc w:val="center"/>
              <w:textAlignment w:val="auto"/>
            </w:pPr>
            <w:r>
              <w:rPr>
                <w:b w:val="0"/>
                <w:i w:val="0"/>
                <w:strike w:val="0"/>
                <w:color w:val="000000"/>
                <w:position w:val="-1"/>
                <w:sz w:val="22"/>
                <w:u w:val="none"/>
              </w:rPr>
              <w:t>2025年西宁市城东区城市运行指挥中心城市运行“一网统管”运营服务项目（第二次）</w:t>
            </w:r>
          </w:p>
        </w:tc>
        <w:tc>
          <w:tcPr>
            <w:tcW w:w="1264" w:type="dxa"/>
            <w:vMerge w:val="continue"/>
            <w:shd w:val="clear" w:color="auto" w:fill="auto"/>
            <w:vAlign w:val="center"/>
          </w:tcPr>
          <w:p w14:paraId="35D6409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11D8FED">
            <w:pPr>
              <w:pageBreakBefore w:val="0"/>
              <w:spacing w:line="240" w:lineRule="auto"/>
              <w:ind w:firstLine="0" w:firstLineChars="0"/>
              <w:jc w:val="center"/>
              <w:textAlignment w:val="auto"/>
            </w:pPr>
            <w:r>
              <w:rPr>
                <w:b w:val="0"/>
                <w:i w:val="0"/>
                <w:strike w:val="0"/>
                <w:color w:val="000000"/>
                <w:position w:val="-1"/>
                <w:sz w:val="22"/>
                <w:u w:val="none"/>
              </w:rPr>
              <w:t>65.08</w:t>
            </w:r>
          </w:p>
        </w:tc>
        <w:tc>
          <w:tcPr>
            <w:tcW w:w="2539" w:type="dxa"/>
            <w:vMerge w:val="continue"/>
            <w:shd w:val="clear" w:color="auto" w:fill="auto"/>
            <w:vAlign w:val="center"/>
          </w:tcPr>
          <w:p w14:paraId="6B1FF462">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shd w:val="clear" w:color="auto" w:fill="auto"/>
            <w:vAlign w:val="center"/>
          </w:tcPr>
          <w:p w14:paraId="168E9EFB">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12F3FDE6">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3FB9DA9A">
            <w:pPr>
              <w:pageBreakBefore w:val="0"/>
              <w:spacing w:line="240" w:lineRule="auto"/>
              <w:ind w:firstLine="0" w:firstLineChars="0"/>
              <w:jc w:val="center"/>
              <w:textAlignment w:val="auto"/>
            </w:pPr>
            <w:r>
              <w:rPr>
                <w:b w:val="0"/>
                <w:i w:val="0"/>
                <w:strike w:val="0"/>
                <w:color w:val="000000"/>
                <w:position w:val="-1"/>
                <w:sz w:val="22"/>
                <w:u w:val="none"/>
              </w:rPr>
              <w:t>中心工作人员满意度</w:t>
            </w:r>
          </w:p>
        </w:tc>
        <w:tc>
          <w:tcPr>
            <w:tcW w:w="950" w:type="dxa"/>
            <w:shd w:val="clear" w:color="auto" w:fill="auto"/>
            <w:vAlign w:val="center"/>
          </w:tcPr>
          <w:p w14:paraId="634A1693">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3F9C95AD">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610805EF">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0BD742F1">
            <w:pPr>
              <w:pageBreakBefore w:val="0"/>
              <w:spacing w:line="240" w:lineRule="auto"/>
              <w:ind w:firstLine="0" w:firstLineChars="0"/>
              <w:jc w:val="center"/>
              <w:textAlignment w:val="auto"/>
            </w:pPr>
            <w:r>
              <w:rPr>
                <w:b w:val="0"/>
                <w:i w:val="0"/>
                <w:strike w:val="0"/>
                <w:color w:val="000000"/>
                <w:position w:val="-1"/>
                <w:sz w:val="22"/>
                <w:u w:val="none"/>
              </w:rPr>
              <w:t>5</w:t>
            </w:r>
          </w:p>
        </w:tc>
      </w:tr>
      <w:tr w14:paraId="7170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7CAC769">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restart"/>
            <w:shd w:val="clear" w:color="auto" w:fill="auto"/>
            <w:vAlign w:val="center"/>
          </w:tcPr>
          <w:p w14:paraId="1F8D7D9B">
            <w:pPr>
              <w:pageBreakBefore w:val="0"/>
              <w:spacing w:line="240" w:lineRule="auto"/>
              <w:ind w:firstLine="0" w:firstLineChars="0"/>
              <w:jc w:val="center"/>
              <w:textAlignment w:val="auto"/>
            </w:pPr>
            <w:r>
              <w:rPr>
                <w:b w:val="0"/>
                <w:i w:val="0"/>
                <w:strike w:val="0"/>
                <w:color w:val="000000"/>
                <w:position w:val="-1"/>
                <w:sz w:val="22"/>
                <w:u w:val="none"/>
              </w:rPr>
              <w:t>2025年城东区城市运行指挥中心IDC机房设备托管服务项目</w:t>
            </w:r>
          </w:p>
        </w:tc>
        <w:tc>
          <w:tcPr>
            <w:tcW w:w="1264" w:type="dxa"/>
            <w:vMerge w:val="restart"/>
            <w:shd w:val="clear" w:color="auto" w:fill="auto"/>
            <w:vAlign w:val="center"/>
          </w:tcPr>
          <w:p w14:paraId="39130E1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4A199A93">
            <w:pPr>
              <w:pageBreakBefore w:val="0"/>
              <w:spacing w:line="240" w:lineRule="auto"/>
              <w:ind w:firstLine="0" w:firstLineChars="0"/>
              <w:jc w:val="center"/>
              <w:textAlignment w:val="auto"/>
            </w:pPr>
            <w:r>
              <w:rPr>
                <w:b w:val="0"/>
                <w:i w:val="0"/>
                <w:strike w:val="0"/>
                <w:color w:val="000000"/>
                <w:position w:val="-1"/>
                <w:sz w:val="22"/>
                <w:u w:val="none"/>
              </w:rPr>
              <w:t>23.94</w:t>
            </w:r>
          </w:p>
        </w:tc>
        <w:tc>
          <w:tcPr>
            <w:tcW w:w="2539" w:type="dxa"/>
            <w:vMerge w:val="restart"/>
            <w:shd w:val="clear" w:color="auto" w:fill="auto"/>
            <w:vAlign w:val="center"/>
          </w:tcPr>
          <w:p w14:paraId="7908E92E">
            <w:pPr>
              <w:pageBreakBefore w:val="0"/>
              <w:spacing w:line="240" w:lineRule="auto"/>
              <w:ind w:firstLine="0" w:firstLineChars="0"/>
              <w:jc w:val="center"/>
              <w:textAlignment w:val="auto"/>
            </w:pPr>
            <w:r>
              <w:rPr>
                <w:b w:val="0"/>
                <w:i w:val="0"/>
                <w:strike w:val="0"/>
                <w:color w:val="000000"/>
                <w:position w:val="-1"/>
                <w:sz w:val="22"/>
                <w:u w:val="none"/>
              </w:rPr>
              <w:t>此项目为延续性项目，提供高品质的机房条件，确保服务器高效稳定地运行，全面覆盖、全面应用、全网共享，加强社会稳定，24小时不间断，设备能够得到更加稳定和可靠的网络环境。</w:t>
            </w:r>
          </w:p>
        </w:tc>
        <w:tc>
          <w:tcPr>
            <w:tcW w:w="1175" w:type="dxa"/>
            <w:vMerge w:val="restart"/>
            <w:shd w:val="clear" w:color="auto" w:fill="auto"/>
            <w:vAlign w:val="center"/>
          </w:tcPr>
          <w:p w14:paraId="35EDF96E">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14:paraId="380A210C">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5FA12E38">
            <w:pPr>
              <w:pageBreakBefore w:val="0"/>
              <w:spacing w:line="240" w:lineRule="auto"/>
              <w:ind w:firstLine="0" w:firstLineChars="0"/>
              <w:jc w:val="center"/>
              <w:textAlignment w:val="auto"/>
            </w:pPr>
            <w:r>
              <w:rPr>
                <w:b w:val="0"/>
                <w:i w:val="0"/>
                <w:strike w:val="0"/>
                <w:color w:val="000000"/>
                <w:position w:val="-1"/>
                <w:sz w:val="22"/>
                <w:u w:val="none"/>
              </w:rPr>
              <w:t>IDC机房托管项目费用</w:t>
            </w:r>
          </w:p>
        </w:tc>
        <w:tc>
          <w:tcPr>
            <w:tcW w:w="950" w:type="dxa"/>
            <w:shd w:val="clear" w:color="auto" w:fill="auto"/>
            <w:vAlign w:val="center"/>
          </w:tcPr>
          <w:p w14:paraId="19AC5064">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437D53EE">
            <w:pPr>
              <w:pageBreakBefore w:val="0"/>
              <w:spacing w:line="240" w:lineRule="auto"/>
              <w:ind w:firstLine="0" w:firstLineChars="0"/>
              <w:jc w:val="center"/>
              <w:textAlignment w:val="auto"/>
            </w:pPr>
            <w:r>
              <w:rPr>
                <w:b w:val="0"/>
                <w:i w:val="0"/>
                <w:strike w:val="0"/>
                <w:color w:val="000000"/>
                <w:position w:val="-1"/>
                <w:sz w:val="22"/>
                <w:u w:val="none"/>
              </w:rPr>
              <w:t>239400</w:t>
            </w:r>
          </w:p>
        </w:tc>
        <w:tc>
          <w:tcPr>
            <w:tcW w:w="987" w:type="dxa"/>
            <w:shd w:val="clear" w:color="auto" w:fill="auto"/>
            <w:vAlign w:val="center"/>
          </w:tcPr>
          <w:p w14:paraId="4F0FCACE">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14:paraId="4AEEC141">
            <w:pPr>
              <w:pageBreakBefore w:val="0"/>
              <w:spacing w:line="240" w:lineRule="auto"/>
              <w:ind w:firstLine="0" w:firstLineChars="0"/>
              <w:jc w:val="center"/>
              <w:textAlignment w:val="auto"/>
            </w:pPr>
            <w:r>
              <w:rPr>
                <w:b w:val="0"/>
                <w:i w:val="0"/>
                <w:strike w:val="0"/>
                <w:color w:val="000000"/>
                <w:position w:val="-1"/>
                <w:sz w:val="22"/>
                <w:u w:val="none"/>
              </w:rPr>
              <w:t>10</w:t>
            </w:r>
          </w:p>
        </w:tc>
      </w:tr>
      <w:tr w14:paraId="47DD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0A43168">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19CC244D">
            <w:pPr>
              <w:pageBreakBefore w:val="0"/>
              <w:spacing w:line="240" w:lineRule="auto"/>
              <w:ind w:firstLine="0" w:firstLineChars="0"/>
              <w:jc w:val="center"/>
              <w:textAlignment w:val="auto"/>
            </w:pPr>
            <w:r>
              <w:rPr>
                <w:b w:val="0"/>
                <w:i w:val="0"/>
                <w:strike w:val="0"/>
                <w:color w:val="000000"/>
                <w:position w:val="-1"/>
                <w:sz w:val="22"/>
                <w:u w:val="none"/>
              </w:rPr>
              <w:t>2025年城东区城市运行指挥中心IDC机房设备托管服务项目</w:t>
            </w:r>
          </w:p>
        </w:tc>
        <w:tc>
          <w:tcPr>
            <w:tcW w:w="1264" w:type="dxa"/>
            <w:vMerge w:val="continue"/>
            <w:shd w:val="clear" w:color="auto" w:fill="auto"/>
            <w:vAlign w:val="center"/>
          </w:tcPr>
          <w:p w14:paraId="214C4FD2">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733FBCB0">
            <w:pPr>
              <w:pageBreakBefore w:val="0"/>
              <w:spacing w:line="240" w:lineRule="auto"/>
              <w:ind w:firstLine="0" w:firstLineChars="0"/>
              <w:jc w:val="center"/>
              <w:textAlignment w:val="auto"/>
            </w:pPr>
            <w:r>
              <w:rPr>
                <w:b w:val="0"/>
                <w:i w:val="0"/>
                <w:strike w:val="0"/>
                <w:color w:val="000000"/>
                <w:position w:val="-1"/>
                <w:sz w:val="22"/>
                <w:u w:val="none"/>
              </w:rPr>
              <w:t>23.94</w:t>
            </w:r>
          </w:p>
        </w:tc>
        <w:tc>
          <w:tcPr>
            <w:tcW w:w="2539" w:type="dxa"/>
            <w:vMerge w:val="continue"/>
            <w:shd w:val="clear" w:color="auto" w:fill="auto"/>
            <w:vAlign w:val="center"/>
          </w:tcPr>
          <w:p w14:paraId="6FB846C9">
            <w:pPr>
              <w:pageBreakBefore w:val="0"/>
              <w:spacing w:line="240" w:lineRule="auto"/>
              <w:ind w:firstLine="0" w:firstLineChars="0"/>
              <w:jc w:val="center"/>
              <w:textAlignment w:val="auto"/>
            </w:pPr>
            <w:r>
              <w:rPr>
                <w:b w:val="0"/>
                <w:i w:val="0"/>
                <w:strike w:val="0"/>
                <w:color w:val="000000"/>
                <w:position w:val="-1"/>
                <w:sz w:val="22"/>
                <w:u w:val="none"/>
              </w:rPr>
              <w:t>此项目为延续性项目，提供高品质的机房条件，确保服务器高效稳定地运行，全面覆盖、全面应用、全网共享，加强社会稳定，24小时不间断，设备能够得到更加稳定和可靠的网络环境。</w:t>
            </w:r>
          </w:p>
        </w:tc>
        <w:tc>
          <w:tcPr>
            <w:tcW w:w="1175" w:type="dxa"/>
            <w:vMerge w:val="restart"/>
            <w:shd w:val="clear" w:color="auto" w:fill="auto"/>
            <w:vAlign w:val="center"/>
          </w:tcPr>
          <w:p w14:paraId="082532CA">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78CCE15C">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7D49960D">
            <w:pPr>
              <w:pageBreakBefore w:val="0"/>
              <w:spacing w:line="240" w:lineRule="auto"/>
              <w:ind w:firstLine="0" w:firstLineChars="0"/>
              <w:jc w:val="center"/>
              <w:textAlignment w:val="auto"/>
            </w:pPr>
            <w:r>
              <w:rPr>
                <w:b w:val="0"/>
                <w:i w:val="0"/>
                <w:strike w:val="0"/>
                <w:color w:val="000000"/>
                <w:position w:val="-1"/>
                <w:sz w:val="22"/>
                <w:u w:val="none"/>
              </w:rPr>
              <w:t>高原大数据机柜数量</w:t>
            </w:r>
          </w:p>
        </w:tc>
        <w:tc>
          <w:tcPr>
            <w:tcW w:w="950" w:type="dxa"/>
            <w:shd w:val="clear" w:color="auto" w:fill="auto"/>
            <w:vAlign w:val="center"/>
          </w:tcPr>
          <w:p w14:paraId="6422B712">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41549C6E">
            <w:pPr>
              <w:pageBreakBefore w:val="0"/>
              <w:spacing w:line="240" w:lineRule="auto"/>
              <w:ind w:firstLine="0" w:firstLineChars="0"/>
              <w:jc w:val="center"/>
              <w:textAlignment w:val="auto"/>
            </w:pPr>
            <w:r>
              <w:rPr>
                <w:b w:val="0"/>
                <w:i w:val="0"/>
                <w:strike w:val="0"/>
                <w:color w:val="000000"/>
                <w:position w:val="-1"/>
                <w:sz w:val="22"/>
                <w:u w:val="none"/>
              </w:rPr>
              <w:t>28</w:t>
            </w:r>
          </w:p>
        </w:tc>
        <w:tc>
          <w:tcPr>
            <w:tcW w:w="987" w:type="dxa"/>
            <w:shd w:val="clear" w:color="auto" w:fill="auto"/>
            <w:vAlign w:val="center"/>
          </w:tcPr>
          <w:p w14:paraId="202CCDB3">
            <w:pPr>
              <w:pageBreakBefore w:val="0"/>
              <w:spacing w:line="240" w:lineRule="auto"/>
              <w:ind w:firstLine="0" w:firstLineChars="0"/>
              <w:jc w:val="center"/>
              <w:textAlignment w:val="auto"/>
            </w:pPr>
            <w:r>
              <w:rPr>
                <w:b w:val="0"/>
                <w:i w:val="0"/>
                <w:strike w:val="0"/>
                <w:color w:val="000000"/>
                <w:position w:val="-1"/>
                <w:sz w:val="22"/>
                <w:u w:val="none"/>
              </w:rPr>
              <w:t>个</w:t>
            </w:r>
          </w:p>
        </w:tc>
        <w:tc>
          <w:tcPr>
            <w:tcW w:w="1413" w:type="dxa"/>
            <w:shd w:val="clear" w:color="auto" w:fill="auto"/>
            <w:vAlign w:val="center"/>
          </w:tcPr>
          <w:p w14:paraId="65CAB402">
            <w:pPr>
              <w:pageBreakBefore w:val="0"/>
              <w:spacing w:line="240" w:lineRule="auto"/>
              <w:ind w:firstLine="0" w:firstLineChars="0"/>
              <w:jc w:val="center"/>
              <w:textAlignment w:val="auto"/>
            </w:pPr>
            <w:r>
              <w:rPr>
                <w:b w:val="0"/>
                <w:i w:val="0"/>
                <w:strike w:val="0"/>
                <w:color w:val="000000"/>
                <w:position w:val="-1"/>
                <w:sz w:val="22"/>
                <w:u w:val="none"/>
              </w:rPr>
              <w:t>15</w:t>
            </w:r>
          </w:p>
        </w:tc>
      </w:tr>
      <w:tr w14:paraId="54DF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F8B7620">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09F22357">
            <w:pPr>
              <w:pageBreakBefore w:val="0"/>
              <w:spacing w:line="240" w:lineRule="auto"/>
              <w:ind w:firstLine="0" w:firstLineChars="0"/>
              <w:jc w:val="center"/>
              <w:textAlignment w:val="auto"/>
            </w:pPr>
            <w:r>
              <w:rPr>
                <w:b w:val="0"/>
                <w:i w:val="0"/>
                <w:strike w:val="0"/>
                <w:color w:val="000000"/>
                <w:position w:val="-1"/>
                <w:sz w:val="22"/>
                <w:u w:val="none"/>
              </w:rPr>
              <w:t>2025年城东区城市运行指挥中心IDC机房设备托管服务项目</w:t>
            </w:r>
          </w:p>
        </w:tc>
        <w:tc>
          <w:tcPr>
            <w:tcW w:w="1264" w:type="dxa"/>
            <w:vMerge w:val="continue"/>
            <w:shd w:val="clear" w:color="auto" w:fill="auto"/>
            <w:vAlign w:val="center"/>
          </w:tcPr>
          <w:p w14:paraId="4A3A4B47">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046B8CC">
            <w:pPr>
              <w:pageBreakBefore w:val="0"/>
              <w:spacing w:line="240" w:lineRule="auto"/>
              <w:ind w:firstLine="0" w:firstLineChars="0"/>
              <w:jc w:val="center"/>
              <w:textAlignment w:val="auto"/>
            </w:pPr>
            <w:r>
              <w:rPr>
                <w:b w:val="0"/>
                <w:i w:val="0"/>
                <w:strike w:val="0"/>
                <w:color w:val="000000"/>
                <w:position w:val="-1"/>
                <w:sz w:val="22"/>
                <w:u w:val="none"/>
              </w:rPr>
              <w:t>23.94</w:t>
            </w:r>
          </w:p>
        </w:tc>
        <w:tc>
          <w:tcPr>
            <w:tcW w:w="2539" w:type="dxa"/>
            <w:vMerge w:val="continue"/>
            <w:shd w:val="clear" w:color="auto" w:fill="auto"/>
            <w:vAlign w:val="center"/>
          </w:tcPr>
          <w:p w14:paraId="2F411C15">
            <w:pPr>
              <w:pageBreakBefore w:val="0"/>
              <w:spacing w:line="240" w:lineRule="auto"/>
              <w:ind w:firstLine="0" w:firstLineChars="0"/>
              <w:jc w:val="center"/>
              <w:textAlignment w:val="auto"/>
            </w:pPr>
            <w:r>
              <w:rPr>
                <w:b w:val="0"/>
                <w:i w:val="0"/>
                <w:strike w:val="0"/>
                <w:color w:val="000000"/>
                <w:position w:val="-1"/>
                <w:sz w:val="22"/>
                <w:u w:val="none"/>
              </w:rPr>
              <w:t>此项目为延续性项目，提供高品质的机房条件，确保服务器高效稳定地运行，全面覆盖、全面应用、全网共享，加强社会稳定，24小时不间断，设备能够得到更加稳定和可靠的网络环境。</w:t>
            </w:r>
          </w:p>
        </w:tc>
        <w:tc>
          <w:tcPr>
            <w:tcW w:w="1175" w:type="dxa"/>
            <w:vMerge w:val="continue"/>
            <w:shd w:val="clear" w:color="auto" w:fill="auto"/>
            <w:vAlign w:val="center"/>
          </w:tcPr>
          <w:p w14:paraId="589E2266">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12F070AA">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4E8D4451">
            <w:pPr>
              <w:pageBreakBefore w:val="0"/>
              <w:spacing w:line="240" w:lineRule="auto"/>
              <w:ind w:firstLine="0" w:firstLineChars="0"/>
              <w:jc w:val="center"/>
              <w:textAlignment w:val="auto"/>
            </w:pPr>
            <w:r>
              <w:rPr>
                <w:b w:val="0"/>
                <w:i w:val="0"/>
                <w:strike w:val="0"/>
                <w:color w:val="000000"/>
                <w:position w:val="-1"/>
                <w:sz w:val="22"/>
                <w:u w:val="none"/>
              </w:rPr>
              <w:t>确保机柜正常运行</w:t>
            </w:r>
          </w:p>
        </w:tc>
        <w:tc>
          <w:tcPr>
            <w:tcW w:w="950" w:type="dxa"/>
            <w:shd w:val="clear" w:color="auto" w:fill="auto"/>
            <w:vAlign w:val="center"/>
          </w:tcPr>
          <w:p w14:paraId="7B36EE38">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00F4AC3A">
            <w:pPr>
              <w:pageBreakBefore w:val="0"/>
              <w:spacing w:line="240" w:lineRule="auto"/>
              <w:ind w:firstLine="0" w:firstLineChars="0"/>
              <w:jc w:val="center"/>
              <w:textAlignment w:val="auto"/>
            </w:pPr>
            <w:r>
              <w:rPr>
                <w:b w:val="0"/>
                <w:i w:val="0"/>
                <w:strike w:val="0"/>
                <w:color w:val="000000"/>
                <w:position w:val="-1"/>
                <w:sz w:val="22"/>
                <w:u w:val="none"/>
              </w:rPr>
              <w:t>基本保障</w:t>
            </w:r>
          </w:p>
        </w:tc>
        <w:tc>
          <w:tcPr>
            <w:tcW w:w="987" w:type="dxa"/>
            <w:shd w:val="clear" w:color="auto" w:fill="auto"/>
            <w:vAlign w:val="center"/>
          </w:tcPr>
          <w:p w14:paraId="7A0EA27F">
            <w:pPr>
              <w:pageBreakBefore w:val="0"/>
              <w:spacing w:line="240" w:lineRule="auto"/>
              <w:ind w:firstLine="0" w:firstLineChars="0"/>
              <w:jc w:val="center"/>
              <w:textAlignment w:val="auto"/>
            </w:pPr>
            <w:r>
              <w:rPr>
                <w:b w:val="0"/>
                <w:i w:val="0"/>
                <w:strike w:val="0"/>
                <w:color w:val="000000"/>
                <w:position w:val="-1"/>
                <w:sz w:val="22"/>
                <w:u w:val="none"/>
              </w:rPr>
              <w:t>基本保障</w:t>
            </w:r>
          </w:p>
        </w:tc>
        <w:tc>
          <w:tcPr>
            <w:tcW w:w="1413" w:type="dxa"/>
            <w:shd w:val="clear" w:color="auto" w:fill="auto"/>
            <w:vAlign w:val="center"/>
          </w:tcPr>
          <w:p w14:paraId="5A12E6DD">
            <w:pPr>
              <w:pageBreakBefore w:val="0"/>
              <w:spacing w:line="240" w:lineRule="auto"/>
              <w:ind w:firstLine="0" w:firstLineChars="0"/>
              <w:jc w:val="center"/>
              <w:textAlignment w:val="auto"/>
            </w:pPr>
            <w:r>
              <w:rPr>
                <w:b w:val="0"/>
                <w:i w:val="0"/>
                <w:strike w:val="0"/>
                <w:color w:val="000000"/>
                <w:position w:val="-1"/>
                <w:sz w:val="22"/>
                <w:u w:val="none"/>
              </w:rPr>
              <w:t>15</w:t>
            </w:r>
          </w:p>
        </w:tc>
      </w:tr>
      <w:tr w14:paraId="1085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B39C231">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02B7223">
            <w:pPr>
              <w:pageBreakBefore w:val="0"/>
              <w:spacing w:line="240" w:lineRule="auto"/>
              <w:ind w:firstLine="0" w:firstLineChars="0"/>
              <w:jc w:val="center"/>
              <w:textAlignment w:val="auto"/>
            </w:pPr>
            <w:r>
              <w:rPr>
                <w:b w:val="0"/>
                <w:i w:val="0"/>
                <w:strike w:val="0"/>
                <w:color w:val="000000"/>
                <w:position w:val="-1"/>
                <w:sz w:val="22"/>
                <w:u w:val="none"/>
              </w:rPr>
              <w:t>2025年城东区城市运行指挥中心IDC机房设备托管服务项目</w:t>
            </w:r>
          </w:p>
        </w:tc>
        <w:tc>
          <w:tcPr>
            <w:tcW w:w="1264" w:type="dxa"/>
            <w:vMerge w:val="continue"/>
            <w:shd w:val="clear" w:color="auto" w:fill="auto"/>
            <w:vAlign w:val="center"/>
          </w:tcPr>
          <w:p w14:paraId="697E06E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3284A57">
            <w:pPr>
              <w:pageBreakBefore w:val="0"/>
              <w:spacing w:line="240" w:lineRule="auto"/>
              <w:ind w:firstLine="0" w:firstLineChars="0"/>
              <w:jc w:val="center"/>
              <w:textAlignment w:val="auto"/>
            </w:pPr>
            <w:r>
              <w:rPr>
                <w:b w:val="0"/>
                <w:i w:val="0"/>
                <w:strike w:val="0"/>
                <w:color w:val="000000"/>
                <w:position w:val="-1"/>
                <w:sz w:val="22"/>
                <w:u w:val="none"/>
              </w:rPr>
              <w:t>23.94</w:t>
            </w:r>
          </w:p>
        </w:tc>
        <w:tc>
          <w:tcPr>
            <w:tcW w:w="2539" w:type="dxa"/>
            <w:vMerge w:val="continue"/>
            <w:shd w:val="clear" w:color="auto" w:fill="auto"/>
            <w:vAlign w:val="center"/>
          </w:tcPr>
          <w:p w14:paraId="0E40B655">
            <w:pPr>
              <w:pageBreakBefore w:val="0"/>
              <w:spacing w:line="240" w:lineRule="auto"/>
              <w:ind w:firstLine="0" w:firstLineChars="0"/>
              <w:jc w:val="center"/>
              <w:textAlignment w:val="auto"/>
            </w:pPr>
            <w:r>
              <w:rPr>
                <w:b w:val="0"/>
                <w:i w:val="0"/>
                <w:strike w:val="0"/>
                <w:color w:val="000000"/>
                <w:position w:val="-1"/>
                <w:sz w:val="22"/>
                <w:u w:val="none"/>
              </w:rPr>
              <w:t>此项目为延续性项目，提供高品质的机房条件，确保服务器高效稳定地运行，全面覆盖、全面应用、全网共享，加强社会稳定，24小时不间断，设备能够得到更加稳定和可靠的网络环境。</w:t>
            </w:r>
          </w:p>
        </w:tc>
        <w:tc>
          <w:tcPr>
            <w:tcW w:w="1175" w:type="dxa"/>
            <w:vMerge w:val="continue"/>
            <w:shd w:val="clear" w:color="auto" w:fill="auto"/>
            <w:vAlign w:val="center"/>
          </w:tcPr>
          <w:p w14:paraId="304E6113">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344E1897">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640B733B">
            <w:pPr>
              <w:pageBreakBefore w:val="0"/>
              <w:spacing w:line="240" w:lineRule="auto"/>
              <w:ind w:firstLine="0" w:firstLineChars="0"/>
              <w:jc w:val="center"/>
              <w:textAlignment w:val="auto"/>
            </w:pPr>
            <w:r>
              <w:rPr>
                <w:b w:val="0"/>
                <w:i w:val="0"/>
                <w:strike w:val="0"/>
                <w:color w:val="000000"/>
                <w:position w:val="-1"/>
                <w:sz w:val="22"/>
                <w:u w:val="none"/>
              </w:rPr>
              <w:t>服务期限</w:t>
            </w:r>
          </w:p>
        </w:tc>
        <w:tc>
          <w:tcPr>
            <w:tcW w:w="950" w:type="dxa"/>
            <w:shd w:val="clear" w:color="auto" w:fill="auto"/>
            <w:vAlign w:val="center"/>
          </w:tcPr>
          <w:p w14:paraId="146FE9C2">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AEEE722">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00CDF2D9">
            <w:pPr>
              <w:pageBreakBefore w:val="0"/>
              <w:spacing w:line="240" w:lineRule="auto"/>
              <w:ind w:firstLine="0" w:firstLineChars="0"/>
              <w:jc w:val="center"/>
              <w:textAlignment w:val="auto"/>
            </w:pPr>
            <w:r>
              <w:rPr>
                <w:b w:val="0"/>
                <w:i w:val="0"/>
                <w:strike w:val="0"/>
                <w:color w:val="000000"/>
                <w:position w:val="-1"/>
                <w:sz w:val="22"/>
                <w:u w:val="none"/>
              </w:rPr>
              <w:t>年</w:t>
            </w:r>
          </w:p>
        </w:tc>
        <w:tc>
          <w:tcPr>
            <w:tcW w:w="1413" w:type="dxa"/>
            <w:shd w:val="clear" w:color="auto" w:fill="auto"/>
            <w:vAlign w:val="center"/>
          </w:tcPr>
          <w:p w14:paraId="7574D556">
            <w:pPr>
              <w:pageBreakBefore w:val="0"/>
              <w:spacing w:line="240" w:lineRule="auto"/>
              <w:ind w:firstLine="0" w:firstLineChars="0"/>
              <w:jc w:val="center"/>
              <w:textAlignment w:val="auto"/>
            </w:pPr>
            <w:r>
              <w:rPr>
                <w:b w:val="0"/>
                <w:i w:val="0"/>
                <w:strike w:val="0"/>
                <w:color w:val="000000"/>
                <w:position w:val="-1"/>
                <w:sz w:val="22"/>
                <w:u w:val="none"/>
              </w:rPr>
              <w:t>10</w:t>
            </w:r>
          </w:p>
        </w:tc>
      </w:tr>
      <w:tr w14:paraId="1BFD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FE3EF74">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61D3AAE">
            <w:pPr>
              <w:pageBreakBefore w:val="0"/>
              <w:spacing w:line="240" w:lineRule="auto"/>
              <w:ind w:firstLine="0" w:firstLineChars="0"/>
              <w:jc w:val="center"/>
              <w:textAlignment w:val="auto"/>
            </w:pPr>
            <w:r>
              <w:rPr>
                <w:b w:val="0"/>
                <w:i w:val="0"/>
                <w:strike w:val="0"/>
                <w:color w:val="000000"/>
                <w:position w:val="-1"/>
                <w:sz w:val="22"/>
                <w:u w:val="none"/>
              </w:rPr>
              <w:t>2025年城东区城市运行指挥中心IDC机房设备托管服务项目</w:t>
            </w:r>
          </w:p>
        </w:tc>
        <w:tc>
          <w:tcPr>
            <w:tcW w:w="1264" w:type="dxa"/>
            <w:vMerge w:val="continue"/>
            <w:shd w:val="clear" w:color="auto" w:fill="auto"/>
            <w:vAlign w:val="center"/>
          </w:tcPr>
          <w:p w14:paraId="7E2950D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BEF3854">
            <w:pPr>
              <w:pageBreakBefore w:val="0"/>
              <w:spacing w:line="240" w:lineRule="auto"/>
              <w:ind w:firstLine="0" w:firstLineChars="0"/>
              <w:jc w:val="center"/>
              <w:textAlignment w:val="auto"/>
            </w:pPr>
            <w:r>
              <w:rPr>
                <w:b w:val="0"/>
                <w:i w:val="0"/>
                <w:strike w:val="0"/>
                <w:color w:val="000000"/>
                <w:position w:val="-1"/>
                <w:sz w:val="22"/>
                <w:u w:val="none"/>
              </w:rPr>
              <w:t>23.94</w:t>
            </w:r>
          </w:p>
        </w:tc>
        <w:tc>
          <w:tcPr>
            <w:tcW w:w="2539" w:type="dxa"/>
            <w:vMerge w:val="continue"/>
            <w:shd w:val="clear" w:color="auto" w:fill="auto"/>
            <w:vAlign w:val="center"/>
          </w:tcPr>
          <w:p w14:paraId="139079CF">
            <w:pPr>
              <w:pageBreakBefore w:val="0"/>
              <w:spacing w:line="240" w:lineRule="auto"/>
              <w:ind w:firstLine="0" w:firstLineChars="0"/>
              <w:jc w:val="center"/>
              <w:textAlignment w:val="auto"/>
            </w:pPr>
            <w:r>
              <w:rPr>
                <w:b w:val="0"/>
                <w:i w:val="0"/>
                <w:strike w:val="0"/>
                <w:color w:val="000000"/>
                <w:position w:val="-1"/>
                <w:sz w:val="22"/>
                <w:u w:val="none"/>
              </w:rPr>
              <w:t>此项目为延续性项目，提供高品质的机房条件，确保服务器高效稳定地运行，全面覆盖、全面应用、全网共享，加强社会稳定，24小时不间断，设备能够得到更加稳定和可靠的网络环境。</w:t>
            </w:r>
          </w:p>
        </w:tc>
        <w:tc>
          <w:tcPr>
            <w:tcW w:w="1175" w:type="dxa"/>
            <w:vMerge w:val="restart"/>
            <w:shd w:val="clear" w:color="auto" w:fill="auto"/>
            <w:vAlign w:val="center"/>
          </w:tcPr>
          <w:p w14:paraId="05CF2307">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61F017CC">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14:paraId="51003ED9">
            <w:pPr>
              <w:pageBreakBefore w:val="0"/>
              <w:spacing w:line="240" w:lineRule="auto"/>
              <w:ind w:firstLine="0" w:firstLineChars="0"/>
              <w:jc w:val="center"/>
              <w:textAlignment w:val="auto"/>
            </w:pPr>
            <w:r>
              <w:rPr>
                <w:b w:val="0"/>
                <w:i w:val="0"/>
                <w:strike w:val="0"/>
                <w:color w:val="000000"/>
                <w:position w:val="-1"/>
                <w:sz w:val="22"/>
                <w:u w:val="none"/>
              </w:rPr>
              <w:t>推动经济发展</w:t>
            </w:r>
          </w:p>
        </w:tc>
        <w:tc>
          <w:tcPr>
            <w:tcW w:w="950" w:type="dxa"/>
            <w:shd w:val="clear" w:color="auto" w:fill="auto"/>
            <w:vAlign w:val="center"/>
          </w:tcPr>
          <w:p w14:paraId="370E8460">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39DA0F12">
            <w:pPr>
              <w:pageBreakBefore w:val="0"/>
              <w:spacing w:line="240" w:lineRule="auto"/>
              <w:ind w:firstLine="0" w:firstLineChars="0"/>
              <w:jc w:val="center"/>
              <w:textAlignment w:val="auto"/>
            </w:pPr>
            <w:r>
              <w:rPr>
                <w:b w:val="0"/>
                <w:i w:val="0"/>
                <w:strike w:val="0"/>
                <w:color w:val="000000"/>
                <w:position w:val="-1"/>
                <w:sz w:val="22"/>
                <w:u w:val="none"/>
              </w:rPr>
              <w:t>持续推动</w:t>
            </w:r>
          </w:p>
        </w:tc>
        <w:tc>
          <w:tcPr>
            <w:tcW w:w="987" w:type="dxa"/>
            <w:shd w:val="clear" w:color="auto" w:fill="auto"/>
            <w:vAlign w:val="center"/>
          </w:tcPr>
          <w:p w14:paraId="7330AB33">
            <w:pPr>
              <w:pageBreakBefore w:val="0"/>
              <w:spacing w:line="240" w:lineRule="auto"/>
              <w:ind w:firstLine="0" w:firstLineChars="0"/>
              <w:jc w:val="center"/>
              <w:textAlignment w:val="auto"/>
            </w:pPr>
            <w:r>
              <w:rPr>
                <w:b w:val="0"/>
                <w:i w:val="0"/>
                <w:strike w:val="0"/>
                <w:color w:val="000000"/>
                <w:position w:val="-1"/>
                <w:sz w:val="22"/>
                <w:u w:val="none"/>
              </w:rPr>
              <w:t>持续推动</w:t>
            </w:r>
          </w:p>
        </w:tc>
        <w:tc>
          <w:tcPr>
            <w:tcW w:w="1413" w:type="dxa"/>
            <w:shd w:val="clear" w:color="auto" w:fill="auto"/>
            <w:vAlign w:val="center"/>
          </w:tcPr>
          <w:p w14:paraId="017D1DCE">
            <w:pPr>
              <w:pageBreakBefore w:val="0"/>
              <w:spacing w:line="240" w:lineRule="auto"/>
              <w:ind w:firstLine="0" w:firstLineChars="0"/>
              <w:jc w:val="center"/>
              <w:textAlignment w:val="auto"/>
            </w:pPr>
            <w:r>
              <w:rPr>
                <w:b w:val="0"/>
                <w:i w:val="0"/>
                <w:strike w:val="0"/>
                <w:color w:val="000000"/>
                <w:position w:val="-1"/>
                <w:sz w:val="22"/>
                <w:u w:val="none"/>
              </w:rPr>
              <w:t>5</w:t>
            </w:r>
          </w:p>
        </w:tc>
      </w:tr>
      <w:tr w14:paraId="3437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DF6A807">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32247458">
            <w:pPr>
              <w:pageBreakBefore w:val="0"/>
              <w:spacing w:line="240" w:lineRule="auto"/>
              <w:ind w:firstLine="0" w:firstLineChars="0"/>
              <w:jc w:val="center"/>
              <w:textAlignment w:val="auto"/>
            </w:pPr>
            <w:r>
              <w:rPr>
                <w:b w:val="0"/>
                <w:i w:val="0"/>
                <w:strike w:val="0"/>
                <w:color w:val="000000"/>
                <w:position w:val="-1"/>
                <w:sz w:val="22"/>
                <w:u w:val="none"/>
              </w:rPr>
              <w:t>2025年城东区城市运行指挥中心IDC机房设备托管服务项目</w:t>
            </w:r>
          </w:p>
        </w:tc>
        <w:tc>
          <w:tcPr>
            <w:tcW w:w="1264" w:type="dxa"/>
            <w:vMerge w:val="continue"/>
            <w:shd w:val="clear" w:color="auto" w:fill="auto"/>
            <w:vAlign w:val="center"/>
          </w:tcPr>
          <w:p w14:paraId="5173277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E56B805">
            <w:pPr>
              <w:pageBreakBefore w:val="0"/>
              <w:spacing w:line="240" w:lineRule="auto"/>
              <w:ind w:firstLine="0" w:firstLineChars="0"/>
              <w:jc w:val="center"/>
              <w:textAlignment w:val="auto"/>
            </w:pPr>
            <w:r>
              <w:rPr>
                <w:b w:val="0"/>
                <w:i w:val="0"/>
                <w:strike w:val="0"/>
                <w:color w:val="000000"/>
                <w:position w:val="-1"/>
                <w:sz w:val="22"/>
                <w:u w:val="none"/>
              </w:rPr>
              <w:t>23.94</w:t>
            </w:r>
          </w:p>
        </w:tc>
        <w:tc>
          <w:tcPr>
            <w:tcW w:w="2539" w:type="dxa"/>
            <w:vMerge w:val="continue"/>
            <w:shd w:val="clear" w:color="auto" w:fill="auto"/>
            <w:vAlign w:val="center"/>
          </w:tcPr>
          <w:p w14:paraId="4C18306F">
            <w:pPr>
              <w:pageBreakBefore w:val="0"/>
              <w:spacing w:line="240" w:lineRule="auto"/>
              <w:ind w:firstLine="0" w:firstLineChars="0"/>
              <w:jc w:val="center"/>
              <w:textAlignment w:val="auto"/>
            </w:pPr>
            <w:r>
              <w:rPr>
                <w:b w:val="0"/>
                <w:i w:val="0"/>
                <w:strike w:val="0"/>
                <w:color w:val="000000"/>
                <w:position w:val="-1"/>
                <w:sz w:val="22"/>
                <w:u w:val="none"/>
              </w:rPr>
              <w:t>此项目为延续性项目，提供高品质的机房条件，确保服务器高效稳定地运行，全面覆盖、全面应用、全网共享，加强社会稳定，24小时不间断，设备能够得到更加稳定和可靠的网络环境。</w:t>
            </w:r>
          </w:p>
        </w:tc>
        <w:tc>
          <w:tcPr>
            <w:tcW w:w="1175" w:type="dxa"/>
            <w:vMerge w:val="continue"/>
            <w:shd w:val="clear" w:color="auto" w:fill="auto"/>
            <w:vAlign w:val="center"/>
          </w:tcPr>
          <w:p w14:paraId="7CE69EEC">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6D93B2B3">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087F7A2B">
            <w:pPr>
              <w:pageBreakBefore w:val="0"/>
              <w:spacing w:line="240" w:lineRule="auto"/>
              <w:ind w:firstLine="0" w:firstLineChars="0"/>
              <w:jc w:val="center"/>
              <w:textAlignment w:val="auto"/>
            </w:pPr>
            <w:r>
              <w:rPr>
                <w:b w:val="0"/>
                <w:i w:val="0"/>
                <w:strike w:val="0"/>
                <w:color w:val="000000"/>
                <w:position w:val="-1"/>
                <w:sz w:val="22"/>
                <w:u w:val="none"/>
              </w:rPr>
              <w:t>保障东区监控数字资源完整率提高</w:t>
            </w:r>
          </w:p>
        </w:tc>
        <w:tc>
          <w:tcPr>
            <w:tcW w:w="950" w:type="dxa"/>
            <w:shd w:val="clear" w:color="auto" w:fill="auto"/>
            <w:vAlign w:val="center"/>
          </w:tcPr>
          <w:p w14:paraId="7986EA92">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7735EC15">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204CDB28">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102242AE">
            <w:pPr>
              <w:pageBreakBefore w:val="0"/>
              <w:spacing w:line="240" w:lineRule="auto"/>
              <w:ind w:firstLine="0" w:firstLineChars="0"/>
              <w:jc w:val="center"/>
              <w:textAlignment w:val="auto"/>
            </w:pPr>
            <w:r>
              <w:rPr>
                <w:b w:val="0"/>
                <w:i w:val="0"/>
                <w:strike w:val="0"/>
                <w:color w:val="000000"/>
                <w:position w:val="-1"/>
                <w:sz w:val="22"/>
                <w:u w:val="none"/>
              </w:rPr>
              <w:t>5</w:t>
            </w:r>
          </w:p>
        </w:tc>
      </w:tr>
      <w:tr w14:paraId="0302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7197191">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25BA883B">
            <w:pPr>
              <w:pageBreakBefore w:val="0"/>
              <w:spacing w:line="240" w:lineRule="auto"/>
              <w:ind w:firstLine="0" w:firstLineChars="0"/>
              <w:jc w:val="center"/>
              <w:textAlignment w:val="auto"/>
            </w:pPr>
            <w:r>
              <w:rPr>
                <w:b w:val="0"/>
                <w:i w:val="0"/>
                <w:strike w:val="0"/>
                <w:color w:val="000000"/>
                <w:position w:val="-1"/>
                <w:sz w:val="22"/>
                <w:u w:val="none"/>
              </w:rPr>
              <w:t>2025年城东区城市运行指挥中心IDC机房设备托管服务项目</w:t>
            </w:r>
          </w:p>
        </w:tc>
        <w:tc>
          <w:tcPr>
            <w:tcW w:w="1264" w:type="dxa"/>
            <w:vMerge w:val="continue"/>
            <w:shd w:val="clear" w:color="auto" w:fill="auto"/>
            <w:vAlign w:val="center"/>
          </w:tcPr>
          <w:p w14:paraId="16F9769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F96F855">
            <w:pPr>
              <w:pageBreakBefore w:val="0"/>
              <w:spacing w:line="240" w:lineRule="auto"/>
              <w:ind w:firstLine="0" w:firstLineChars="0"/>
              <w:jc w:val="center"/>
              <w:textAlignment w:val="auto"/>
            </w:pPr>
            <w:r>
              <w:rPr>
                <w:b w:val="0"/>
                <w:i w:val="0"/>
                <w:strike w:val="0"/>
                <w:color w:val="000000"/>
                <w:position w:val="-1"/>
                <w:sz w:val="22"/>
                <w:u w:val="none"/>
              </w:rPr>
              <w:t>23.94</w:t>
            </w:r>
          </w:p>
        </w:tc>
        <w:tc>
          <w:tcPr>
            <w:tcW w:w="2539" w:type="dxa"/>
            <w:vMerge w:val="continue"/>
            <w:shd w:val="clear" w:color="auto" w:fill="auto"/>
            <w:vAlign w:val="center"/>
          </w:tcPr>
          <w:p w14:paraId="314370E9">
            <w:pPr>
              <w:pageBreakBefore w:val="0"/>
              <w:spacing w:line="240" w:lineRule="auto"/>
              <w:ind w:firstLine="0" w:firstLineChars="0"/>
              <w:jc w:val="center"/>
              <w:textAlignment w:val="auto"/>
            </w:pPr>
            <w:r>
              <w:rPr>
                <w:b w:val="0"/>
                <w:i w:val="0"/>
                <w:strike w:val="0"/>
                <w:color w:val="000000"/>
                <w:position w:val="-1"/>
                <w:sz w:val="22"/>
                <w:u w:val="none"/>
              </w:rPr>
              <w:t>此项目为延续性项目，提供高品质的机房条件，确保服务器高效稳定地运行，全面覆盖、全面应用、全网共享，加强社会稳定，24小时不间断，设备能够得到更加稳定和可靠的网络环境。</w:t>
            </w:r>
          </w:p>
        </w:tc>
        <w:tc>
          <w:tcPr>
            <w:tcW w:w="1175" w:type="dxa"/>
            <w:vMerge w:val="continue"/>
            <w:shd w:val="clear" w:color="auto" w:fill="auto"/>
            <w:vAlign w:val="center"/>
          </w:tcPr>
          <w:p w14:paraId="084F363E">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377EAB1F">
            <w:pPr>
              <w:pageBreakBefore w:val="0"/>
              <w:spacing w:line="240" w:lineRule="auto"/>
              <w:ind w:firstLine="0" w:firstLineChars="0"/>
              <w:jc w:val="center"/>
              <w:textAlignment w:val="auto"/>
            </w:pPr>
            <w:r>
              <w:rPr>
                <w:b w:val="0"/>
                <w:i w:val="0"/>
                <w:strike w:val="0"/>
                <w:color w:val="000000"/>
                <w:position w:val="-1"/>
                <w:sz w:val="22"/>
                <w:u w:val="none"/>
              </w:rPr>
              <w:t>生态效益</w:t>
            </w:r>
          </w:p>
        </w:tc>
        <w:tc>
          <w:tcPr>
            <w:tcW w:w="2050" w:type="dxa"/>
            <w:shd w:val="clear" w:color="auto" w:fill="auto"/>
            <w:vAlign w:val="center"/>
          </w:tcPr>
          <w:p w14:paraId="144175EC">
            <w:pPr>
              <w:pageBreakBefore w:val="0"/>
              <w:spacing w:line="240" w:lineRule="auto"/>
              <w:ind w:firstLine="0" w:firstLineChars="0"/>
              <w:jc w:val="center"/>
              <w:textAlignment w:val="auto"/>
            </w:pPr>
            <w:r>
              <w:rPr>
                <w:b w:val="0"/>
                <w:i w:val="0"/>
                <w:strike w:val="0"/>
                <w:color w:val="000000"/>
                <w:position w:val="-1"/>
                <w:sz w:val="22"/>
                <w:u w:val="none"/>
              </w:rPr>
              <w:t>保持稳定和可靠的网络环境</w:t>
            </w:r>
          </w:p>
        </w:tc>
        <w:tc>
          <w:tcPr>
            <w:tcW w:w="950" w:type="dxa"/>
            <w:shd w:val="clear" w:color="auto" w:fill="auto"/>
            <w:vAlign w:val="center"/>
          </w:tcPr>
          <w:p w14:paraId="2D5A0B26">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2B946543">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424B4407">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5DE74F60">
            <w:pPr>
              <w:pageBreakBefore w:val="0"/>
              <w:spacing w:line="240" w:lineRule="auto"/>
              <w:ind w:firstLine="0" w:firstLineChars="0"/>
              <w:jc w:val="center"/>
              <w:textAlignment w:val="auto"/>
            </w:pPr>
            <w:r>
              <w:rPr>
                <w:b w:val="0"/>
                <w:i w:val="0"/>
                <w:strike w:val="0"/>
                <w:color w:val="000000"/>
                <w:position w:val="-1"/>
                <w:sz w:val="22"/>
                <w:u w:val="none"/>
              </w:rPr>
              <w:t>10</w:t>
            </w:r>
          </w:p>
        </w:tc>
      </w:tr>
      <w:tr w14:paraId="23D4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06C16E1">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75B46107">
            <w:pPr>
              <w:pageBreakBefore w:val="0"/>
              <w:spacing w:line="240" w:lineRule="auto"/>
              <w:ind w:firstLine="0" w:firstLineChars="0"/>
              <w:jc w:val="center"/>
              <w:textAlignment w:val="auto"/>
            </w:pPr>
            <w:r>
              <w:rPr>
                <w:b w:val="0"/>
                <w:i w:val="0"/>
                <w:strike w:val="0"/>
                <w:color w:val="000000"/>
                <w:position w:val="-1"/>
                <w:sz w:val="22"/>
                <w:u w:val="none"/>
              </w:rPr>
              <w:t>2025年城东区城市运行指挥中心IDC机房设备托管服务项目</w:t>
            </w:r>
          </w:p>
        </w:tc>
        <w:tc>
          <w:tcPr>
            <w:tcW w:w="1264" w:type="dxa"/>
            <w:vMerge w:val="continue"/>
            <w:shd w:val="clear" w:color="auto" w:fill="auto"/>
            <w:vAlign w:val="center"/>
          </w:tcPr>
          <w:p w14:paraId="4298B545">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5B3ED74">
            <w:pPr>
              <w:pageBreakBefore w:val="0"/>
              <w:spacing w:line="240" w:lineRule="auto"/>
              <w:ind w:firstLine="0" w:firstLineChars="0"/>
              <w:jc w:val="center"/>
              <w:textAlignment w:val="auto"/>
            </w:pPr>
            <w:r>
              <w:rPr>
                <w:b w:val="0"/>
                <w:i w:val="0"/>
                <w:strike w:val="0"/>
                <w:color w:val="000000"/>
                <w:position w:val="-1"/>
                <w:sz w:val="22"/>
                <w:u w:val="none"/>
              </w:rPr>
              <w:t>23.94</w:t>
            </w:r>
          </w:p>
        </w:tc>
        <w:tc>
          <w:tcPr>
            <w:tcW w:w="2539" w:type="dxa"/>
            <w:vMerge w:val="continue"/>
            <w:shd w:val="clear" w:color="auto" w:fill="auto"/>
            <w:vAlign w:val="center"/>
          </w:tcPr>
          <w:p w14:paraId="352A4CBB">
            <w:pPr>
              <w:pageBreakBefore w:val="0"/>
              <w:spacing w:line="240" w:lineRule="auto"/>
              <w:ind w:firstLine="0" w:firstLineChars="0"/>
              <w:jc w:val="center"/>
              <w:textAlignment w:val="auto"/>
            </w:pPr>
            <w:r>
              <w:rPr>
                <w:b w:val="0"/>
                <w:i w:val="0"/>
                <w:strike w:val="0"/>
                <w:color w:val="000000"/>
                <w:position w:val="-1"/>
                <w:sz w:val="22"/>
                <w:u w:val="none"/>
              </w:rPr>
              <w:t>此项目为延续性项目，提供高品质的机房条件，确保服务器高效稳定地运行，全面覆盖、全面应用、全网共享，加强社会稳定，24小时不间断，设备能够得到更加稳定和可靠的网络环境。</w:t>
            </w:r>
          </w:p>
        </w:tc>
        <w:tc>
          <w:tcPr>
            <w:tcW w:w="1175" w:type="dxa"/>
            <w:vMerge w:val="continue"/>
            <w:shd w:val="clear" w:color="auto" w:fill="auto"/>
            <w:vAlign w:val="center"/>
          </w:tcPr>
          <w:p w14:paraId="5D573D00">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7A1DADD9">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045DD602">
            <w:pPr>
              <w:pageBreakBefore w:val="0"/>
              <w:spacing w:line="240" w:lineRule="auto"/>
              <w:ind w:firstLine="0" w:firstLineChars="0"/>
              <w:jc w:val="center"/>
              <w:textAlignment w:val="auto"/>
            </w:pPr>
            <w:r>
              <w:rPr>
                <w:b w:val="0"/>
                <w:i w:val="0"/>
                <w:strike w:val="0"/>
                <w:color w:val="000000"/>
                <w:position w:val="-1"/>
                <w:sz w:val="22"/>
                <w:u w:val="none"/>
              </w:rPr>
              <w:t>维护网络稳定与安全</w:t>
            </w:r>
          </w:p>
        </w:tc>
        <w:tc>
          <w:tcPr>
            <w:tcW w:w="950" w:type="dxa"/>
            <w:shd w:val="clear" w:color="auto" w:fill="auto"/>
            <w:vAlign w:val="center"/>
          </w:tcPr>
          <w:p w14:paraId="27EE3ED2">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0A6CBEFB">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23012CA4">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73DBC18C">
            <w:pPr>
              <w:pageBreakBefore w:val="0"/>
              <w:spacing w:line="240" w:lineRule="auto"/>
              <w:ind w:firstLine="0" w:firstLineChars="0"/>
              <w:jc w:val="center"/>
              <w:textAlignment w:val="auto"/>
            </w:pPr>
            <w:r>
              <w:rPr>
                <w:b w:val="0"/>
                <w:i w:val="0"/>
                <w:strike w:val="0"/>
                <w:color w:val="000000"/>
                <w:position w:val="-1"/>
                <w:sz w:val="22"/>
                <w:u w:val="none"/>
              </w:rPr>
              <w:t>10</w:t>
            </w:r>
          </w:p>
        </w:tc>
      </w:tr>
      <w:tr w14:paraId="75D2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361ABB8">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7D859D24">
            <w:pPr>
              <w:pageBreakBefore w:val="0"/>
              <w:spacing w:line="240" w:lineRule="auto"/>
              <w:ind w:firstLine="0" w:firstLineChars="0"/>
              <w:jc w:val="center"/>
              <w:textAlignment w:val="auto"/>
            </w:pPr>
            <w:r>
              <w:rPr>
                <w:b w:val="0"/>
                <w:i w:val="0"/>
                <w:strike w:val="0"/>
                <w:color w:val="000000"/>
                <w:position w:val="-1"/>
                <w:sz w:val="22"/>
                <w:u w:val="none"/>
              </w:rPr>
              <w:t>2025年城东区城市运行指挥中心IDC机房设备托管服务项目</w:t>
            </w:r>
          </w:p>
        </w:tc>
        <w:tc>
          <w:tcPr>
            <w:tcW w:w="1264" w:type="dxa"/>
            <w:vMerge w:val="continue"/>
            <w:shd w:val="clear" w:color="auto" w:fill="auto"/>
            <w:vAlign w:val="center"/>
          </w:tcPr>
          <w:p w14:paraId="4E2C5A8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10BF1C2">
            <w:pPr>
              <w:pageBreakBefore w:val="0"/>
              <w:spacing w:line="240" w:lineRule="auto"/>
              <w:ind w:firstLine="0" w:firstLineChars="0"/>
              <w:jc w:val="center"/>
              <w:textAlignment w:val="auto"/>
            </w:pPr>
            <w:r>
              <w:rPr>
                <w:b w:val="0"/>
                <w:i w:val="0"/>
                <w:strike w:val="0"/>
                <w:color w:val="000000"/>
                <w:position w:val="-1"/>
                <w:sz w:val="22"/>
                <w:u w:val="none"/>
              </w:rPr>
              <w:t>23.94</w:t>
            </w:r>
          </w:p>
        </w:tc>
        <w:tc>
          <w:tcPr>
            <w:tcW w:w="2539" w:type="dxa"/>
            <w:vMerge w:val="continue"/>
            <w:shd w:val="clear" w:color="auto" w:fill="auto"/>
            <w:vAlign w:val="center"/>
          </w:tcPr>
          <w:p w14:paraId="417CFD3D">
            <w:pPr>
              <w:pageBreakBefore w:val="0"/>
              <w:spacing w:line="240" w:lineRule="auto"/>
              <w:ind w:firstLine="0" w:firstLineChars="0"/>
              <w:jc w:val="center"/>
              <w:textAlignment w:val="auto"/>
            </w:pPr>
            <w:r>
              <w:rPr>
                <w:b w:val="0"/>
                <w:i w:val="0"/>
                <w:strike w:val="0"/>
                <w:color w:val="000000"/>
                <w:position w:val="-1"/>
                <w:sz w:val="22"/>
                <w:u w:val="none"/>
              </w:rPr>
              <w:t>此项目为延续性项目，提供高品质的机房条件，确保服务器高效稳定地运行，全面覆盖、全面应用、全网共享，加强社会稳定，24小时不间断，设备能够得到更加稳定和可靠的网络环境。</w:t>
            </w:r>
          </w:p>
        </w:tc>
        <w:tc>
          <w:tcPr>
            <w:tcW w:w="1175" w:type="dxa"/>
            <w:shd w:val="clear" w:color="auto" w:fill="auto"/>
            <w:vAlign w:val="center"/>
          </w:tcPr>
          <w:p w14:paraId="02E1DD41">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62423801">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1BA5DFDC">
            <w:pPr>
              <w:pageBreakBefore w:val="0"/>
              <w:spacing w:line="240" w:lineRule="auto"/>
              <w:ind w:firstLine="0" w:firstLineChars="0"/>
              <w:jc w:val="center"/>
              <w:textAlignment w:val="auto"/>
            </w:pPr>
            <w:r>
              <w:rPr>
                <w:b w:val="0"/>
                <w:i w:val="0"/>
                <w:strike w:val="0"/>
                <w:color w:val="000000"/>
                <w:position w:val="-1"/>
                <w:sz w:val="22"/>
                <w:u w:val="none"/>
              </w:rPr>
              <w:t>城东区市民满意度</w:t>
            </w:r>
          </w:p>
        </w:tc>
        <w:tc>
          <w:tcPr>
            <w:tcW w:w="950" w:type="dxa"/>
            <w:shd w:val="clear" w:color="auto" w:fill="auto"/>
            <w:vAlign w:val="center"/>
          </w:tcPr>
          <w:p w14:paraId="51CA9872">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2C456F69">
            <w:pPr>
              <w:pageBreakBefore w:val="0"/>
              <w:spacing w:line="240" w:lineRule="auto"/>
              <w:ind w:firstLine="0" w:firstLineChars="0"/>
              <w:jc w:val="center"/>
              <w:textAlignment w:val="auto"/>
            </w:pPr>
            <w:r>
              <w:rPr>
                <w:b w:val="0"/>
                <w:i w:val="0"/>
                <w:strike w:val="0"/>
                <w:color w:val="000000"/>
                <w:position w:val="-1"/>
                <w:sz w:val="22"/>
                <w:u w:val="none"/>
              </w:rPr>
              <w:t>98</w:t>
            </w:r>
          </w:p>
        </w:tc>
        <w:tc>
          <w:tcPr>
            <w:tcW w:w="987" w:type="dxa"/>
            <w:shd w:val="clear" w:color="auto" w:fill="auto"/>
            <w:vAlign w:val="center"/>
          </w:tcPr>
          <w:p w14:paraId="7812DD3C">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4ED294BE">
            <w:pPr>
              <w:pageBreakBefore w:val="0"/>
              <w:spacing w:line="240" w:lineRule="auto"/>
              <w:ind w:firstLine="0" w:firstLineChars="0"/>
              <w:jc w:val="center"/>
              <w:textAlignment w:val="auto"/>
            </w:pPr>
            <w:r>
              <w:rPr>
                <w:b w:val="0"/>
                <w:i w:val="0"/>
                <w:strike w:val="0"/>
                <w:color w:val="000000"/>
                <w:position w:val="-1"/>
                <w:sz w:val="22"/>
                <w:u w:val="none"/>
              </w:rPr>
              <w:t>10</w:t>
            </w:r>
          </w:p>
        </w:tc>
      </w:tr>
      <w:tr w14:paraId="5A32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273D135">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restart"/>
            <w:shd w:val="clear" w:color="auto" w:fill="auto"/>
            <w:vAlign w:val="center"/>
          </w:tcPr>
          <w:p w14:paraId="5D5B034E">
            <w:pPr>
              <w:pageBreakBefore w:val="0"/>
              <w:spacing w:line="240" w:lineRule="auto"/>
              <w:ind w:firstLine="0" w:firstLineChars="0"/>
              <w:jc w:val="center"/>
              <w:textAlignment w:val="auto"/>
            </w:pPr>
            <w:r>
              <w:rPr>
                <w:b w:val="0"/>
                <w:i w:val="0"/>
                <w:strike w:val="0"/>
                <w:color w:val="000000"/>
                <w:position w:val="-1"/>
                <w:sz w:val="22"/>
                <w:u w:val="none"/>
              </w:rPr>
              <w:t>2025年西宁市城东区无人值守小区线路运行及监控系统维护服务</w:t>
            </w:r>
          </w:p>
        </w:tc>
        <w:tc>
          <w:tcPr>
            <w:tcW w:w="1264" w:type="dxa"/>
            <w:vMerge w:val="restart"/>
            <w:shd w:val="clear" w:color="auto" w:fill="auto"/>
            <w:vAlign w:val="center"/>
          </w:tcPr>
          <w:p w14:paraId="1E26D97D">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77055EBC">
            <w:pPr>
              <w:pageBreakBefore w:val="0"/>
              <w:spacing w:line="240" w:lineRule="auto"/>
              <w:ind w:firstLine="0" w:firstLineChars="0"/>
              <w:jc w:val="center"/>
              <w:textAlignment w:val="auto"/>
            </w:pPr>
            <w:r>
              <w:rPr>
                <w:b w:val="0"/>
                <w:i w:val="0"/>
                <w:strike w:val="0"/>
                <w:color w:val="000000"/>
                <w:position w:val="-1"/>
                <w:sz w:val="22"/>
                <w:u w:val="none"/>
              </w:rPr>
              <w:t>51.50</w:t>
            </w:r>
          </w:p>
        </w:tc>
        <w:tc>
          <w:tcPr>
            <w:tcW w:w="2539" w:type="dxa"/>
            <w:vMerge w:val="restart"/>
            <w:shd w:val="clear" w:color="auto" w:fill="auto"/>
            <w:vAlign w:val="center"/>
          </w:tcPr>
          <w:p w14:paraId="269047CB">
            <w:pPr>
              <w:pageBreakBefore w:val="0"/>
              <w:spacing w:line="240" w:lineRule="auto"/>
              <w:ind w:firstLine="0" w:firstLineChars="0"/>
              <w:jc w:val="center"/>
              <w:textAlignment w:val="auto"/>
            </w:pPr>
            <w:r>
              <w:rPr>
                <w:b w:val="0"/>
                <w:i w:val="0"/>
                <w:strike w:val="0"/>
                <w:color w:val="000000"/>
                <w:position w:val="-1"/>
                <w:sz w:val="22"/>
                <w:u w:val="none"/>
              </w:rPr>
              <w:t>此项目是为了提高城东区治理能力，减少安全隐患，提高城东区社会安全稳定运行，增强人民幸福感、满意度。切实保障城东区人民群众的安全。</w:t>
            </w:r>
          </w:p>
        </w:tc>
        <w:tc>
          <w:tcPr>
            <w:tcW w:w="1175" w:type="dxa"/>
            <w:vMerge w:val="restart"/>
            <w:shd w:val="clear" w:color="auto" w:fill="auto"/>
            <w:vAlign w:val="center"/>
          </w:tcPr>
          <w:p w14:paraId="502B66F2">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14:paraId="1606582F">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18071821">
            <w:pPr>
              <w:pageBreakBefore w:val="0"/>
              <w:spacing w:line="240" w:lineRule="auto"/>
              <w:ind w:firstLine="0" w:firstLineChars="0"/>
              <w:jc w:val="center"/>
              <w:textAlignment w:val="auto"/>
            </w:pPr>
            <w:r>
              <w:rPr>
                <w:b w:val="0"/>
                <w:i w:val="0"/>
                <w:strike w:val="0"/>
                <w:color w:val="000000"/>
                <w:position w:val="-1"/>
                <w:sz w:val="22"/>
                <w:u w:val="none"/>
              </w:rPr>
              <w:t>服务费用</w:t>
            </w:r>
          </w:p>
        </w:tc>
        <w:tc>
          <w:tcPr>
            <w:tcW w:w="950" w:type="dxa"/>
            <w:shd w:val="clear" w:color="auto" w:fill="auto"/>
            <w:vAlign w:val="center"/>
          </w:tcPr>
          <w:p w14:paraId="00C59307">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137A5FF7">
            <w:pPr>
              <w:pageBreakBefore w:val="0"/>
              <w:spacing w:line="240" w:lineRule="auto"/>
              <w:ind w:firstLine="0" w:firstLineChars="0"/>
              <w:jc w:val="center"/>
              <w:textAlignment w:val="auto"/>
            </w:pPr>
            <w:r>
              <w:rPr>
                <w:b w:val="0"/>
                <w:i w:val="0"/>
                <w:strike w:val="0"/>
                <w:color w:val="000000"/>
                <w:position w:val="-1"/>
                <w:sz w:val="22"/>
                <w:u w:val="none"/>
              </w:rPr>
              <w:t>515000</w:t>
            </w:r>
          </w:p>
        </w:tc>
        <w:tc>
          <w:tcPr>
            <w:tcW w:w="987" w:type="dxa"/>
            <w:shd w:val="clear" w:color="auto" w:fill="auto"/>
            <w:vAlign w:val="center"/>
          </w:tcPr>
          <w:p w14:paraId="1CFF71E6">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14:paraId="0DB4E082">
            <w:pPr>
              <w:pageBreakBefore w:val="0"/>
              <w:spacing w:line="240" w:lineRule="auto"/>
              <w:ind w:firstLine="0" w:firstLineChars="0"/>
              <w:jc w:val="center"/>
              <w:textAlignment w:val="auto"/>
            </w:pPr>
            <w:r>
              <w:rPr>
                <w:b w:val="0"/>
                <w:i w:val="0"/>
                <w:strike w:val="0"/>
                <w:color w:val="000000"/>
                <w:position w:val="-1"/>
                <w:sz w:val="22"/>
                <w:u w:val="none"/>
              </w:rPr>
              <w:t>10</w:t>
            </w:r>
          </w:p>
        </w:tc>
      </w:tr>
      <w:tr w14:paraId="1968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44C2A32">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34B256A1">
            <w:pPr>
              <w:pageBreakBefore w:val="0"/>
              <w:spacing w:line="240" w:lineRule="auto"/>
              <w:ind w:firstLine="0" w:firstLineChars="0"/>
              <w:jc w:val="center"/>
              <w:textAlignment w:val="auto"/>
            </w:pPr>
            <w:r>
              <w:rPr>
                <w:b w:val="0"/>
                <w:i w:val="0"/>
                <w:strike w:val="0"/>
                <w:color w:val="000000"/>
                <w:position w:val="-1"/>
                <w:sz w:val="22"/>
                <w:u w:val="none"/>
              </w:rPr>
              <w:t>2025年西宁市城东区无人值守小区线路运行及监控系统维护服务</w:t>
            </w:r>
          </w:p>
        </w:tc>
        <w:tc>
          <w:tcPr>
            <w:tcW w:w="1264" w:type="dxa"/>
            <w:vMerge w:val="continue"/>
            <w:shd w:val="clear" w:color="auto" w:fill="auto"/>
            <w:vAlign w:val="center"/>
          </w:tcPr>
          <w:p w14:paraId="1065756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0943625">
            <w:pPr>
              <w:pageBreakBefore w:val="0"/>
              <w:spacing w:line="240" w:lineRule="auto"/>
              <w:ind w:firstLine="0" w:firstLineChars="0"/>
              <w:jc w:val="center"/>
              <w:textAlignment w:val="auto"/>
            </w:pPr>
            <w:r>
              <w:rPr>
                <w:b w:val="0"/>
                <w:i w:val="0"/>
                <w:strike w:val="0"/>
                <w:color w:val="000000"/>
                <w:position w:val="-1"/>
                <w:sz w:val="22"/>
                <w:u w:val="none"/>
              </w:rPr>
              <w:t>51.50</w:t>
            </w:r>
          </w:p>
        </w:tc>
        <w:tc>
          <w:tcPr>
            <w:tcW w:w="2539" w:type="dxa"/>
            <w:vMerge w:val="continue"/>
            <w:shd w:val="clear" w:color="auto" w:fill="auto"/>
            <w:vAlign w:val="center"/>
          </w:tcPr>
          <w:p w14:paraId="4A125CDE">
            <w:pPr>
              <w:pageBreakBefore w:val="0"/>
              <w:spacing w:line="240" w:lineRule="auto"/>
              <w:ind w:firstLine="0" w:firstLineChars="0"/>
              <w:jc w:val="center"/>
              <w:textAlignment w:val="auto"/>
            </w:pPr>
            <w:r>
              <w:rPr>
                <w:b w:val="0"/>
                <w:i w:val="0"/>
                <w:strike w:val="0"/>
                <w:color w:val="000000"/>
                <w:position w:val="-1"/>
                <w:sz w:val="22"/>
                <w:u w:val="none"/>
              </w:rPr>
              <w:t>此项目是为了提高城东区治理能力，减少安全隐患，提高城东区社会安全稳定运行，增强人民幸福感、满意度。切实保障城东区人民群众的安全。</w:t>
            </w:r>
          </w:p>
        </w:tc>
        <w:tc>
          <w:tcPr>
            <w:tcW w:w="1175" w:type="dxa"/>
            <w:vMerge w:val="restart"/>
            <w:shd w:val="clear" w:color="auto" w:fill="auto"/>
            <w:vAlign w:val="center"/>
          </w:tcPr>
          <w:p w14:paraId="73B96602">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34360E32">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4E38D301">
            <w:pPr>
              <w:pageBreakBefore w:val="0"/>
              <w:spacing w:line="240" w:lineRule="auto"/>
              <w:ind w:firstLine="0" w:firstLineChars="0"/>
              <w:jc w:val="center"/>
              <w:textAlignment w:val="auto"/>
            </w:pPr>
            <w:r>
              <w:rPr>
                <w:b w:val="0"/>
                <w:i w:val="0"/>
                <w:strike w:val="0"/>
                <w:color w:val="000000"/>
                <w:position w:val="-1"/>
                <w:sz w:val="22"/>
                <w:u w:val="none"/>
              </w:rPr>
              <w:t>无人值守小区监控数量</w:t>
            </w:r>
          </w:p>
        </w:tc>
        <w:tc>
          <w:tcPr>
            <w:tcW w:w="950" w:type="dxa"/>
            <w:shd w:val="clear" w:color="auto" w:fill="auto"/>
            <w:vAlign w:val="center"/>
          </w:tcPr>
          <w:p w14:paraId="532C5F77">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22C911C0">
            <w:pPr>
              <w:pageBreakBefore w:val="0"/>
              <w:spacing w:line="240" w:lineRule="auto"/>
              <w:ind w:firstLine="0" w:firstLineChars="0"/>
              <w:jc w:val="center"/>
              <w:textAlignment w:val="auto"/>
            </w:pPr>
            <w:r>
              <w:rPr>
                <w:b w:val="0"/>
                <w:i w:val="0"/>
                <w:strike w:val="0"/>
                <w:color w:val="000000"/>
                <w:position w:val="-1"/>
                <w:sz w:val="22"/>
                <w:u w:val="none"/>
              </w:rPr>
              <w:t>324</w:t>
            </w:r>
          </w:p>
        </w:tc>
        <w:tc>
          <w:tcPr>
            <w:tcW w:w="987" w:type="dxa"/>
            <w:shd w:val="clear" w:color="auto" w:fill="auto"/>
            <w:vAlign w:val="center"/>
          </w:tcPr>
          <w:p w14:paraId="2931863A">
            <w:pPr>
              <w:pageBreakBefore w:val="0"/>
              <w:spacing w:line="240" w:lineRule="auto"/>
              <w:ind w:firstLine="0" w:firstLineChars="0"/>
              <w:jc w:val="center"/>
              <w:textAlignment w:val="auto"/>
            </w:pPr>
            <w:r>
              <w:rPr>
                <w:b w:val="0"/>
                <w:i w:val="0"/>
                <w:strike w:val="0"/>
                <w:color w:val="000000"/>
                <w:position w:val="-1"/>
                <w:sz w:val="22"/>
                <w:u w:val="none"/>
              </w:rPr>
              <w:t>条</w:t>
            </w:r>
          </w:p>
        </w:tc>
        <w:tc>
          <w:tcPr>
            <w:tcW w:w="1413" w:type="dxa"/>
            <w:shd w:val="clear" w:color="auto" w:fill="auto"/>
            <w:vAlign w:val="center"/>
          </w:tcPr>
          <w:p w14:paraId="046C4D03">
            <w:pPr>
              <w:pageBreakBefore w:val="0"/>
              <w:spacing w:line="240" w:lineRule="auto"/>
              <w:ind w:firstLine="0" w:firstLineChars="0"/>
              <w:jc w:val="center"/>
              <w:textAlignment w:val="auto"/>
            </w:pPr>
            <w:r>
              <w:rPr>
                <w:b w:val="0"/>
                <w:i w:val="0"/>
                <w:strike w:val="0"/>
                <w:color w:val="000000"/>
                <w:position w:val="-1"/>
                <w:sz w:val="22"/>
                <w:u w:val="none"/>
              </w:rPr>
              <w:t>15</w:t>
            </w:r>
          </w:p>
        </w:tc>
      </w:tr>
      <w:tr w14:paraId="5C67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925556E">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2A6C7BDC">
            <w:pPr>
              <w:pageBreakBefore w:val="0"/>
              <w:spacing w:line="240" w:lineRule="auto"/>
              <w:ind w:firstLine="0" w:firstLineChars="0"/>
              <w:jc w:val="center"/>
              <w:textAlignment w:val="auto"/>
            </w:pPr>
            <w:r>
              <w:rPr>
                <w:b w:val="0"/>
                <w:i w:val="0"/>
                <w:strike w:val="0"/>
                <w:color w:val="000000"/>
                <w:position w:val="-1"/>
                <w:sz w:val="22"/>
                <w:u w:val="none"/>
              </w:rPr>
              <w:t>2025年西宁市城东区无人值守小区线路运行及监控系统维护服务</w:t>
            </w:r>
          </w:p>
        </w:tc>
        <w:tc>
          <w:tcPr>
            <w:tcW w:w="1264" w:type="dxa"/>
            <w:vMerge w:val="continue"/>
            <w:shd w:val="clear" w:color="auto" w:fill="auto"/>
            <w:vAlign w:val="center"/>
          </w:tcPr>
          <w:p w14:paraId="1845EA7D">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F79E645">
            <w:pPr>
              <w:pageBreakBefore w:val="0"/>
              <w:spacing w:line="240" w:lineRule="auto"/>
              <w:ind w:firstLine="0" w:firstLineChars="0"/>
              <w:jc w:val="center"/>
              <w:textAlignment w:val="auto"/>
            </w:pPr>
            <w:r>
              <w:rPr>
                <w:b w:val="0"/>
                <w:i w:val="0"/>
                <w:strike w:val="0"/>
                <w:color w:val="000000"/>
                <w:position w:val="-1"/>
                <w:sz w:val="22"/>
                <w:u w:val="none"/>
              </w:rPr>
              <w:t>51.50</w:t>
            </w:r>
          </w:p>
        </w:tc>
        <w:tc>
          <w:tcPr>
            <w:tcW w:w="2539" w:type="dxa"/>
            <w:vMerge w:val="continue"/>
            <w:shd w:val="clear" w:color="auto" w:fill="auto"/>
            <w:vAlign w:val="center"/>
          </w:tcPr>
          <w:p w14:paraId="5D1C189A">
            <w:pPr>
              <w:pageBreakBefore w:val="0"/>
              <w:spacing w:line="240" w:lineRule="auto"/>
              <w:ind w:firstLine="0" w:firstLineChars="0"/>
              <w:jc w:val="center"/>
              <w:textAlignment w:val="auto"/>
            </w:pPr>
            <w:r>
              <w:rPr>
                <w:b w:val="0"/>
                <w:i w:val="0"/>
                <w:strike w:val="0"/>
                <w:color w:val="000000"/>
                <w:position w:val="-1"/>
                <w:sz w:val="22"/>
                <w:u w:val="none"/>
              </w:rPr>
              <w:t>此项目是为了提高城东区治理能力，减少安全隐患，提高城东区社会安全稳定运行，增强人民幸福感、满意度。切实保障城东区人民群众的安全。</w:t>
            </w:r>
          </w:p>
        </w:tc>
        <w:tc>
          <w:tcPr>
            <w:tcW w:w="1175" w:type="dxa"/>
            <w:vMerge w:val="continue"/>
            <w:shd w:val="clear" w:color="auto" w:fill="auto"/>
            <w:vAlign w:val="center"/>
          </w:tcPr>
          <w:p w14:paraId="517747D2">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7A009E96">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0DFE3CD6">
            <w:pPr>
              <w:pageBreakBefore w:val="0"/>
              <w:spacing w:line="240" w:lineRule="auto"/>
              <w:ind w:firstLine="0" w:firstLineChars="0"/>
              <w:jc w:val="center"/>
              <w:textAlignment w:val="auto"/>
            </w:pPr>
            <w:r>
              <w:rPr>
                <w:b w:val="0"/>
                <w:i w:val="0"/>
                <w:strike w:val="0"/>
                <w:color w:val="000000"/>
                <w:position w:val="-1"/>
                <w:sz w:val="22"/>
                <w:u w:val="none"/>
              </w:rPr>
              <w:t>确保城东区无人值守小区内监控正常运行率</w:t>
            </w:r>
          </w:p>
        </w:tc>
        <w:tc>
          <w:tcPr>
            <w:tcW w:w="950" w:type="dxa"/>
            <w:shd w:val="clear" w:color="auto" w:fill="auto"/>
            <w:vAlign w:val="center"/>
          </w:tcPr>
          <w:p w14:paraId="037ECFDE">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1EDFDFB7">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39E0D5BC">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4D03673D">
            <w:pPr>
              <w:pageBreakBefore w:val="0"/>
              <w:spacing w:line="240" w:lineRule="auto"/>
              <w:ind w:firstLine="0" w:firstLineChars="0"/>
              <w:jc w:val="center"/>
              <w:textAlignment w:val="auto"/>
            </w:pPr>
            <w:r>
              <w:rPr>
                <w:b w:val="0"/>
                <w:i w:val="0"/>
                <w:strike w:val="0"/>
                <w:color w:val="000000"/>
                <w:position w:val="-1"/>
                <w:sz w:val="22"/>
                <w:u w:val="none"/>
              </w:rPr>
              <w:t>15</w:t>
            </w:r>
          </w:p>
        </w:tc>
      </w:tr>
      <w:tr w14:paraId="41AD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22FFF5B">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6064C66">
            <w:pPr>
              <w:pageBreakBefore w:val="0"/>
              <w:spacing w:line="240" w:lineRule="auto"/>
              <w:ind w:firstLine="0" w:firstLineChars="0"/>
              <w:jc w:val="center"/>
              <w:textAlignment w:val="auto"/>
            </w:pPr>
            <w:r>
              <w:rPr>
                <w:b w:val="0"/>
                <w:i w:val="0"/>
                <w:strike w:val="0"/>
                <w:color w:val="000000"/>
                <w:position w:val="-1"/>
                <w:sz w:val="22"/>
                <w:u w:val="none"/>
              </w:rPr>
              <w:t>2025年西宁市城东区无人值守小区线路运行及监控系统维护服务</w:t>
            </w:r>
          </w:p>
        </w:tc>
        <w:tc>
          <w:tcPr>
            <w:tcW w:w="1264" w:type="dxa"/>
            <w:vMerge w:val="continue"/>
            <w:shd w:val="clear" w:color="auto" w:fill="auto"/>
            <w:vAlign w:val="center"/>
          </w:tcPr>
          <w:p w14:paraId="105010D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0686767">
            <w:pPr>
              <w:pageBreakBefore w:val="0"/>
              <w:spacing w:line="240" w:lineRule="auto"/>
              <w:ind w:firstLine="0" w:firstLineChars="0"/>
              <w:jc w:val="center"/>
              <w:textAlignment w:val="auto"/>
            </w:pPr>
            <w:r>
              <w:rPr>
                <w:b w:val="0"/>
                <w:i w:val="0"/>
                <w:strike w:val="0"/>
                <w:color w:val="000000"/>
                <w:position w:val="-1"/>
                <w:sz w:val="22"/>
                <w:u w:val="none"/>
              </w:rPr>
              <w:t>51.50</w:t>
            </w:r>
          </w:p>
        </w:tc>
        <w:tc>
          <w:tcPr>
            <w:tcW w:w="2539" w:type="dxa"/>
            <w:vMerge w:val="continue"/>
            <w:shd w:val="clear" w:color="auto" w:fill="auto"/>
            <w:vAlign w:val="center"/>
          </w:tcPr>
          <w:p w14:paraId="59DF9800">
            <w:pPr>
              <w:pageBreakBefore w:val="0"/>
              <w:spacing w:line="240" w:lineRule="auto"/>
              <w:ind w:firstLine="0" w:firstLineChars="0"/>
              <w:jc w:val="center"/>
              <w:textAlignment w:val="auto"/>
            </w:pPr>
            <w:r>
              <w:rPr>
                <w:b w:val="0"/>
                <w:i w:val="0"/>
                <w:strike w:val="0"/>
                <w:color w:val="000000"/>
                <w:position w:val="-1"/>
                <w:sz w:val="22"/>
                <w:u w:val="none"/>
              </w:rPr>
              <w:t>此项目是为了提高城东区治理能力，减少安全隐患，提高城东区社会安全稳定运行，增强人民幸福感、满意度。切实保障城东区人民群众的安全。</w:t>
            </w:r>
          </w:p>
        </w:tc>
        <w:tc>
          <w:tcPr>
            <w:tcW w:w="1175" w:type="dxa"/>
            <w:vMerge w:val="continue"/>
            <w:shd w:val="clear" w:color="auto" w:fill="auto"/>
            <w:vAlign w:val="center"/>
          </w:tcPr>
          <w:p w14:paraId="6FCA746D">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6E7C5C43">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3EA58ABF">
            <w:pPr>
              <w:pageBreakBefore w:val="0"/>
              <w:spacing w:line="240" w:lineRule="auto"/>
              <w:ind w:firstLine="0" w:firstLineChars="0"/>
              <w:jc w:val="center"/>
              <w:textAlignment w:val="auto"/>
            </w:pPr>
            <w:r>
              <w:rPr>
                <w:b w:val="0"/>
                <w:i w:val="0"/>
                <w:strike w:val="0"/>
                <w:color w:val="000000"/>
                <w:position w:val="-1"/>
                <w:sz w:val="22"/>
                <w:u w:val="none"/>
              </w:rPr>
              <w:t>服务年限</w:t>
            </w:r>
          </w:p>
        </w:tc>
        <w:tc>
          <w:tcPr>
            <w:tcW w:w="950" w:type="dxa"/>
            <w:shd w:val="clear" w:color="auto" w:fill="auto"/>
            <w:vAlign w:val="center"/>
          </w:tcPr>
          <w:p w14:paraId="74CF5E58">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56C72EB">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1BB43928">
            <w:pPr>
              <w:pageBreakBefore w:val="0"/>
              <w:spacing w:line="240" w:lineRule="auto"/>
              <w:ind w:firstLine="0" w:firstLineChars="0"/>
              <w:jc w:val="center"/>
              <w:textAlignment w:val="auto"/>
            </w:pPr>
            <w:r>
              <w:rPr>
                <w:b w:val="0"/>
                <w:i w:val="0"/>
                <w:strike w:val="0"/>
                <w:color w:val="000000"/>
                <w:position w:val="-1"/>
                <w:sz w:val="22"/>
                <w:u w:val="none"/>
              </w:rPr>
              <w:t>年</w:t>
            </w:r>
          </w:p>
        </w:tc>
        <w:tc>
          <w:tcPr>
            <w:tcW w:w="1413" w:type="dxa"/>
            <w:shd w:val="clear" w:color="auto" w:fill="auto"/>
            <w:vAlign w:val="center"/>
          </w:tcPr>
          <w:p w14:paraId="6A61787B">
            <w:pPr>
              <w:pageBreakBefore w:val="0"/>
              <w:spacing w:line="240" w:lineRule="auto"/>
              <w:ind w:firstLine="0" w:firstLineChars="0"/>
              <w:jc w:val="center"/>
              <w:textAlignment w:val="auto"/>
            </w:pPr>
            <w:r>
              <w:rPr>
                <w:b w:val="0"/>
                <w:i w:val="0"/>
                <w:strike w:val="0"/>
                <w:color w:val="000000"/>
                <w:position w:val="-1"/>
                <w:sz w:val="22"/>
                <w:u w:val="none"/>
              </w:rPr>
              <w:t>10</w:t>
            </w:r>
          </w:p>
        </w:tc>
      </w:tr>
      <w:tr w14:paraId="3609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589A15F">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523A2A3">
            <w:pPr>
              <w:pageBreakBefore w:val="0"/>
              <w:spacing w:line="240" w:lineRule="auto"/>
              <w:ind w:firstLine="0" w:firstLineChars="0"/>
              <w:jc w:val="center"/>
              <w:textAlignment w:val="auto"/>
            </w:pPr>
            <w:r>
              <w:rPr>
                <w:b w:val="0"/>
                <w:i w:val="0"/>
                <w:strike w:val="0"/>
                <w:color w:val="000000"/>
                <w:position w:val="-1"/>
                <w:sz w:val="22"/>
                <w:u w:val="none"/>
              </w:rPr>
              <w:t>2025年西宁市城东区无人值守小区线路运行及监控系统维护服务</w:t>
            </w:r>
          </w:p>
        </w:tc>
        <w:tc>
          <w:tcPr>
            <w:tcW w:w="1264" w:type="dxa"/>
            <w:vMerge w:val="continue"/>
            <w:shd w:val="clear" w:color="auto" w:fill="auto"/>
            <w:vAlign w:val="center"/>
          </w:tcPr>
          <w:p w14:paraId="6DE27D7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0385DD1">
            <w:pPr>
              <w:pageBreakBefore w:val="0"/>
              <w:spacing w:line="240" w:lineRule="auto"/>
              <w:ind w:firstLine="0" w:firstLineChars="0"/>
              <w:jc w:val="center"/>
              <w:textAlignment w:val="auto"/>
            </w:pPr>
            <w:r>
              <w:rPr>
                <w:b w:val="0"/>
                <w:i w:val="0"/>
                <w:strike w:val="0"/>
                <w:color w:val="000000"/>
                <w:position w:val="-1"/>
                <w:sz w:val="22"/>
                <w:u w:val="none"/>
              </w:rPr>
              <w:t>51.50</w:t>
            </w:r>
          </w:p>
        </w:tc>
        <w:tc>
          <w:tcPr>
            <w:tcW w:w="2539" w:type="dxa"/>
            <w:vMerge w:val="continue"/>
            <w:shd w:val="clear" w:color="auto" w:fill="auto"/>
            <w:vAlign w:val="center"/>
          </w:tcPr>
          <w:p w14:paraId="48A13EB8">
            <w:pPr>
              <w:pageBreakBefore w:val="0"/>
              <w:spacing w:line="240" w:lineRule="auto"/>
              <w:ind w:firstLine="0" w:firstLineChars="0"/>
              <w:jc w:val="center"/>
              <w:textAlignment w:val="auto"/>
            </w:pPr>
            <w:r>
              <w:rPr>
                <w:b w:val="0"/>
                <w:i w:val="0"/>
                <w:strike w:val="0"/>
                <w:color w:val="000000"/>
                <w:position w:val="-1"/>
                <w:sz w:val="22"/>
                <w:u w:val="none"/>
              </w:rPr>
              <w:t>此项目是为了提高城东区治理能力，减少安全隐患，提高城东区社会安全稳定运行，增强人民幸福感、满意度。切实保障城东区人民群众的安全。</w:t>
            </w:r>
          </w:p>
        </w:tc>
        <w:tc>
          <w:tcPr>
            <w:tcW w:w="1175" w:type="dxa"/>
            <w:vMerge w:val="restart"/>
            <w:shd w:val="clear" w:color="auto" w:fill="auto"/>
            <w:vAlign w:val="center"/>
          </w:tcPr>
          <w:p w14:paraId="714D8317">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162CAA5F">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14:paraId="5CDA4C8A">
            <w:pPr>
              <w:pageBreakBefore w:val="0"/>
              <w:spacing w:line="240" w:lineRule="auto"/>
              <w:ind w:firstLine="0" w:firstLineChars="0"/>
              <w:jc w:val="center"/>
              <w:textAlignment w:val="auto"/>
            </w:pPr>
            <w:r>
              <w:rPr>
                <w:b w:val="0"/>
                <w:i w:val="0"/>
                <w:strike w:val="0"/>
                <w:color w:val="000000"/>
                <w:position w:val="-1"/>
                <w:sz w:val="22"/>
                <w:u w:val="none"/>
              </w:rPr>
              <w:t>保障公共财产安全</w:t>
            </w:r>
          </w:p>
        </w:tc>
        <w:tc>
          <w:tcPr>
            <w:tcW w:w="950" w:type="dxa"/>
            <w:shd w:val="clear" w:color="auto" w:fill="auto"/>
            <w:vAlign w:val="center"/>
          </w:tcPr>
          <w:p w14:paraId="1D03DAB5">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2698254B">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2B77ED3D">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01A8C4BD">
            <w:pPr>
              <w:pageBreakBefore w:val="0"/>
              <w:spacing w:line="240" w:lineRule="auto"/>
              <w:ind w:firstLine="0" w:firstLineChars="0"/>
              <w:jc w:val="center"/>
              <w:textAlignment w:val="auto"/>
            </w:pPr>
            <w:r>
              <w:rPr>
                <w:b w:val="0"/>
                <w:i w:val="0"/>
                <w:strike w:val="0"/>
                <w:color w:val="000000"/>
                <w:position w:val="-1"/>
                <w:sz w:val="22"/>
                <w:u w:val="none"/>
              </w:rPr>
              <w:t>10</w:t>
            </w:r>
          </w:p>
        </w:tc>
      </w:tr>
      <w:tr w14:paraId="5CDF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E002ABB">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0CCD19D0">
            <w:pPr>
              <w:pageBreakBefore w:val="0"/>
              <w:spacing w:line="240" w:lineRule="auto"/>
              <w:ind w:firstLine="0" w:firstLineChars="0"/>
              <w:jc w:val="center"/>
              <w:textAlignment w:val="auto"/>
            </w:pPr>
            <w:r>
              <w:rPr>
                <w:b w:val="0"/>
                <w:i w:val="0"/>
                <w:strike w:val="0"/>
                <w:color w:val="000000"/>
                <w:position w:val="-1"/>
                <w:sz w:val="22"/>
                <w:u w:val="none"/>
              </w:rPr>
              <w:t>2025年西宁市城东区无人值守小区线路运行及监控系统维护服务</w:t>
            </w:r>
          </w:p>
        </w:tc>
        <w:tc>
          <w:tcPr>
            <w:tcW w:w="1264" w:type="dxa"/>
            <w:vMerge w:val="continue"/>
            <w:shd w:val="clear" w:color="auto" w:fill="auto"/>
            <w:vAlign w:val="center"/>
          </w:tcPr>
          <w:p w14:paraId="405DEB82">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BB5FC72">
            <w:pPr>
              <w:pageBreakBefore w:val="0"/>
              <w:spacing w:line="240" w:lineRule="auto"/>
              <w:ind w:firstLine="0" w:firstLineChars="0"/>
              <w:jc w:val="center"/>
              <w:textAlignment w:val="auto"/>
            </w:pPr>
            <w:r>
              <w:rPr>
                <w:b w:val="0"/>
                <w:i w:val="0"/>
                <w:strike w:val="0"/>
                <w:color w:val="000000"/>
                <w:position w:val="-1"/>
                <w:sz w:val="22"/>
                <w:u w:val="none"/>
              </w:rPr>
              <w:t>51.50</w:t>
            </w:r>
          </w:p>
        </w:tc>
        <w:tc>
          <w:tcPr>
            <w:tcW w:w="2539" w:type="dxa"/>
            <w:vMerge w:val="continue"/>
            <w:shd w:val="clear" w:color="auto" w:fill="auto"/>
            <w:vAlign w:val="center"/>
          </w:tcPr>
          <w:p w14:paraId="7D281846">
            <w:pPr>
              <w:pageBreakBefore w:val="0"/>
              <w:spacing w:line="240" w:lineRule="auto"/>
              <w:ind w:firstLine="0" w:firstLineChars="0"/>
              <w:jc w:val="center"/>
              <w:textAlignment w:val="auto"/>
            </w:pPr>
            <w:r>
              <w:rPr>
                <w:b w:val="0"/>
                <w:i w:val="0"/>
                <w:strike w:val="0"/>
                <w:color w:val="000000"/>
                <w:position w:val="-1"/>
                <w:sz w:val="22"/>
                <w:u w:val="none"/>
              </w:rPr>
              <w:t>此项目是为了提高城东区治理能力，减少安全隐患，提高城东区社会安全稳定运行，增强人民幸福感、满意度。切实保障城东区人民群众的安全。</w:t>
            </w:r>
          </w:p>
        </w:tc>
        <w:tc>
          <w:tcPr>
            <w:tcW w:w="1175" w:type="dxa"/>
            <w:vMerge w:val="continue"/>
            <w:shd w:val="clear" w:color="auto" w:fill="auto"/>
            <w:vAlign w:val="center"/>
          </w:tcPr>
          <w:p w14:paraId="5D5B1A07">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69C198BC">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11C41396">
            <w:pPr>
              <w:pageBreakBefore w:val="0"/>
              <w:spacing w:line="240" w:lineRule="auto"/>
              <w:ind w:firstLine="0" w:firstLineChars="0"/>
              <w:jc w:val="center"/>
              <w:textAlignment w:val="auto"/>
            </w:pPr>
            <w:r>
              <w:rPr>
                <w:b w:val="0"/>
                <w:i w:val="0"/>
                <w:strike w:val="0"/>
                <w:color w:val="000000"/>
                <w:position w:val="-1"/>
                <w:sz w:val="22"/>
                <w:u w:val="none"/>
              </w:rPr>
              <w:t>切实保障东区治理能力</w:t>
            </w:r>
          </w:p>
        </w:tc>
        <w:tc>
          <w:tcPr>
            <w:tcW w:w="950" w:type="dxa"/>
            <w:shd w:val="clear" w:color="auto" w:fill="auto"/>
            <w:vAlign w:val="center"/>
          </w:tcPr>
          <w:p w14:paraId="6663AA24">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2A5ED56B">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3CC0D2E1">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52F07F75">
            <w:pPr>
              <w:pageBreakBefore w:val="0"/>
              <w:spacing w:line="240" w:lineRule="auto"/>
              <w:ind w:firstLine="0" w:firstLineChars="0"/>
              <w:jc w:val="center"/>
              <w:textAlignment w:val="auto"/>
            </w:pPr>
            <w:r>
              <w:rPr>
                <w:b w:val="0"/>
                <w:i w:val="0"/>
                <w:strike w:val="0"/>
                <w:color w:val="000000"/>
                <w:position w:val="-1"/>
                <w:sz w:val="22"/>
                <w:u w:val="none"/>
              </w:rPr>
              <w:t>10</w:t>
            </w:r>
          </w:p>
        </w:tc>
      </w:tr>
      <w:tr w14:paraId="7A4B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BEF675F">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3090CC0">
            <w:pPr>
              <w:pageBreakBefore w:val="0"/>
              <w:spacing w:line="240" w:lineRule="auto"/>
              <w:ind w:firstLine="0" w:firstLineChars="0"/>
              <w:jc w:val="center"/>
              <w:textAlignment w:val="auto"/>
            </w:pPr>
            <w:r>
              <w:rPr>
                <w:b w:val="0"/>
                <w:i w:val="0"/>
                <w:strike w:val="0"/>
                <w:color w:val="000000"/>
                <w:position w:val="-1"/>
                <w:sz w:val="22"/>
                <w:u w:val="none"/>
              </w:rPr>
              <w:t>2025年西宁市城东区无人值守小区线路运行及监控系统维护服务</w:t>
            </w:r>
          </w:p>
        </w:tc>
        <w:tc>
          <w:tcPr>
            <w:tcW w:w="1264" w:type="dxa"/>
            <w:vMerge w:val="continue"/>
            <w:shd w:val="clear" w:color="auto" w:fill="auto"/>
            <w:vAlign w:val="center"/>
          </w:tcPr>
          <w:p w14:paraId="7045F7D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291FA87">
            <w:pPr>
              <w:pageBreakBefore w:val="0"/>
              <w:spacing w:line="240" w:lineRule="auto"/>
              <w:ind w:firstLine="0" w:firstLineChars="0"/>
              <w:jc w:val="center"/>
              <w:textAlignment w:val="auto"/>
            </w:pPr>
            <w:r>
              <w:rPr>
                <w:b w:val="0"/>
                <w:i w:val="0"/>
                <w:strike w:val="0"/>
                <w:color w:val="000000"/>
                <w:position w:val="-1"/>
                <w:sz w:val="22"/>
                <w:u w:val="none"/>
              </w:rPr>
              <w:t>51.50</w:t>
            </w:r>
          </w:p>
        </w:tc>
        <w:tc>
          <w:tcPr>
            <w:tcW w:w="2539" w:type="dxa"/>
            <w:vMerge w:val="continue"/>
            <w:shd w:val="clear" w:color="auto" w:fill="auto"/>
            <w:vAlign w:val="center"/>
          </w:tcPr>
          <w:p w14:paraId="4E19C885">
            <w:pPr>
              <w:pageBreakBefore w:val="0"/>
              <w:spacing w:line="240" w:lineRule="auto"/>
              <w:ind w:firstLine="0" w:firstLineChars="0"/>
              <w:jc w:val="center"/>
              <w:textAlignment w:val="auto"/>
            </w:pPr>
            <w:r>
              <w:rPr>
                <w:b w:val="0"/>
                <w:i w:val="0"/>
                <w:strike w:val="0"/>
                <w:color w:val="000000"/>
                <w:position w:val="-1"/>
                <w:sz w:val="22"/>
                <w:u w:val="none"/>
              </w:rPr>
              <w:t>此项目是为了提高城东区治理能力，减少安全隐患，提高城东区社会安全稳定运行，增强人民幸福感、满意度。切实保障城东区人民群众的安全。</w:t>
            </w:r>
          </w:p>
        </w:tc>
        <w:tc>
          <w:tcPr>
            <w:tcW w:w="1175" w:type="dxa"/>
            <w:vMerge w:val="continue"/>
            <w:shd w:val="clear" w:color="auto" w:fill="auto"/>
            <w:vAlign w:val="center"/>
          </w:tcPr>
          <w:p w14:paraId="64D32F3E">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220DD728">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38CD9DCA">
            <w:pPr>
              <w:pageBreakBefore w:val="0"/>
              <w:spacing w:line="240" w:lineRule="auto"/>
              <w:ind w:firstLine="0" w:firstLineChars="0"/>
              <w:jc w:val="center"/>
              <w:textAlignment w:val="auto"/>
            </w:pPr>
            <w:r>
              <w:rPr>
                <w:b w:val="0"/>
                <w:i w:val="0"/>
                <w:strike w:val="0"/>
                <w:color w:val="000000"/>
                <w:position w:val="-1"/>
                <w:sz w:val="22"/>
                <w:u w:val="none"/>
              </w:rPr>
              <w:t>持续保障小区内监控覆盖率</w:t>
            </w:r>
          </w:p>
        </w:tc>
        <w:tc>
          <w:tcPr>
            <w:tcW w:w="950" w:type="dxa"/>
            <w:shd w:val="clear" w:color="auto" w:fill="auto"/>
            <w:vAlign w:val="center"/>
          </w:tcPr>
          <w:p w14:paraId="39181C3E">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4A0156D8">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602DD285">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285CA8D2">
            <w:pPr>
              <w:pageBreakBefore w:val="0"/>
              <w:spacing w:line="240" w:lineRule="auto"/>
              <w:ind w:firstLine="0" w:firstLineChars="0"/>
              <w:jc w:val="center"/>
              <w:textAlignment w:val="auto"/>
            </w:pPr>
            <w:r>
              <w:rPr>
                <w:b w:val="0"/>
                <w:i w:val="0"/>
                <w:strike w:val="0"/>
                <w:color w:val="000000"/>
                <w:position w:val="-1"/>
                <w:sz w:val="22"/>
                <w:u w:val="none"/>
              </w:rPr>
              <w:t>10</w:t>
            </w:r>
          </w:p>
        </w:tc>
      </w:tr>
      <w:tr w14:paraId="15D4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BFE80EF">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681F44D">
            <w:pPr>
              <w:pageBreakBefore w:val="0"/>
              <w:spacing w:line="240" w:lineRule="auto"/>
              <w:ind w:firstLine="0" w:firstLineChars="0"/>
              <w:jc w:val="center"/>
              <w:textAlignment w:val="auto"/>
            </w:pPr>
            <w:r>
              <w:rPr>
                <w:b w:val="0"/>
                <w:i w:val="0"/>
                <w:strike w:val="0"/>
                <w:color w:val="000000"/>
                <w:position w:val="-1"/>
                <w:sz w:val="22"/>
                <w:u w:val="none"/>
              </w:rPr>
              <w:t>2025年西宁市城东区无人值守小区线路运行及监控系统维护服务</w:t>
            </w:r>
          </w:p>
        </w:tc>
        <w:tc>
          <w:tcPr>
            <w:tcW w:w="1264" w:type="dxa"/>
            <w:vMerge w:val="continue"/>
            <w:shd w:val="clear" w:color="auto" w:fill="auto"/>
            <w:vAlign w:val="center"/>
          </w:tcPr>
          <w:p w14:paraId="652E08D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A65BC96">
            <w:pPr>
              <w:pageBreakBefore w:val="0"/>
              <w:spacing w:line="240" w:lineRule="auto"/>
              <w:ind w:firstLine="0" w:firstLineChars="0"/>
              <w:jc w:val="center"/>
              <w:textAlignment w:val="auto"/>
            </w:pPr>
            <w:r>
              <w:rPr>
                <w:b w:val="0"/>
                <w:i w:val="0"/>
                <w:strike w:val="0"/>
                <w:color w:val="000000"/>
                <w:position w:val="-1"/>
                <w:sz w:val="22"/>
                <w:u w:val="none"/>
              </w:rPr>
              <w:t>51.50</w:t>
            </w:r>
          </w:p>
        </w:tc>
        <w:tc>
          <w:tcPr>
            <w:tcW w:w="2539" w:type="dxa"/>
            <w:vMerge w:val="continue"/>
            <w:shd w:val="clear" w:color="auto" w:fill="auto"/>
            <w:vAlign w:val="center"/>
          </w:tcPr>
          <w:p w14:paraId="212F6A2A">
            <w:pPr>
              <w:pageBreakBefore w:val="0"/>
              <w:spacing w:line="240" w:lineRule="auto"/>
              <w:ind w:firstLine="0" w:firstLineChars="0"/>
              <w:jc w:val="center"/>
              <w:textAlignment w:val="auto"/>
            </w:pPr>
            <w:r>
              <w:rPr>
                <w:b w:val="0"/>
                <w:i w:val="0"/>
                <w:strike w:val="0"/>
                <w:color w:val="000000"/>
                <w:position w:val="-1"/>
                <w:sz w:val="22"/>
                <w:u w:val="none"/>
              </w:rPr>
              <w:t>此项目是为了提高城东区治理能力，减少安全隐患，提高城东区社会安全稳定运行，增强人民幸福感、满意度。切实保障城东区人民群众的安全。</w:t>
            </w:r>
          </w:p>
        </w:tc>
        <w:tc>
          <w:tcPr>
            <w:tcW w:w="1175" w:type="dxa"/>
            <w:shd w:val="clear" w:color="auto" w:fill="auto"/>
            <w:vAlign w:val="center"/>
          </w:tcPr>
          <w:p w14:paraId="2FC287A9">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290F326E">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0267701E">
            <w:pPr>
              <w:pageBreakBefore w:val="0"/>
              <w:spacing w:line="240" w:lineRule="auto"/>
              <w:ind w:firstLine="0" w:firstLineChars="0"/>
              <w:jc w:val="center"/>
              <w:textAlignment w:val="auto"/>
            </w:pPr>
            <w:r>
              <w:rPr>
                <w:b w:val="0"/>
                <w:i w:val="0"/>
                <w:strike w:val="0"/>
                <w:color w:val="000000"/>
                <w:position w:val="-1"/>
                <w:sz w:val="22"/>
                <w:u w:val="none"/>
              </w:rPr>
              <w:t>群众满意度</w:t>
            </w:r>
          </w:p>
        </w:tc>
        <w:tc>
          <w:tcPr>
            <w:tcW w:w="950" w:type="dxa"/>
            <w:shd w:val="clear" w:color="auto" w:fill="auto"/>
            <w:vAlign w:val="center"/>
          </w:tcPr>
          <w:p w14:paraId="02D47B83">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D1D1A2C">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14:paraId="481ECDB7">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17B11225">
            <w:pPr>
              <w:pageBreakBefore w:val="0"/>
              <w:spacing w:line="240" w:lineRule="auto"/>
              <w:ind w:firstLine="0" w:firstLineChars="0"/>
              <w:jc w:val="center"/>
              <w:textAlignment w:val="auto"/>
            </w:pPr>
            <w:r>
              <w:rPr>
                <w:b w:val="0"/>
                <w:i w:val="0"/>
                <w:strike w:val="0"/>
                <w:color w:val="000000"/>
                <w:position w:val="-1"/>
                <w:sz w:val="22"/>
                <w:u w:val="none"/>
              </w:rPr>
              <w:t>10</w:t>
            </w:r>
          </w:p>
        </w:tc>
      </w:tr>
      <w:tr w14:paraId="6D3B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B1AB7F4">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restart"/>
            <w:shd w:val="clear" w:color="auto" w:fill="auto"/>
            <w:vAlign w:val="center"/>
          </w:tcPr>
          <w:p w14:paraId="6D7E784A">
            <w:pPr>
              <w:pageBreakBefore w:val="0"/>
              <w:spacing w:line="240" w:lineRule="auto"/>
              <w:ind w:firstLine="0" w:firstLineChars="0"/>
              <w:jc w:val="center"/>
              <w:textAlignment w:val="auto"/>
            </w:pPr>
            <w:r>
              <w:rPr>
                <w:b w:val="0"/>
                <w:i w:val="0"/>
                <w:strike w:val="0"/>
                <w:color w:val="000000"/>
                <w:position w:val="-1"/>
                <w:sz w:val="22"/>
                <w:u w:val="none"/>
              </w:rPr>
              <w:t>2024年度城东区“一网统管”（高清视频）配套网络服务项目</w:t>
            </w:r>
          </w:p>
        </w:tc>
        <w:tc>
          <w:tcPr>
            <w:tcW w:w="1264" w:type="dxa"/>
            <w:vMerge w:val="restart"/>
            <w:shd w:val="clear" w:color="auto" w:fill="auto"/>
            <w:vAlign w:val="center"/>
          </w:tcPr>
          <w:p w14:paraId="6582964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03D448EE">
            <w:pPr>
              <w:pageBreakBefore w:val="0"/>
              <w:spacing w:line="240" w:lineRule="auto"/>
              <w:ind w:firstLine="0" w:firstLineChars="0"/>
              <w:jc w:val="center"/>
              <w:textAlignment w:val="auto"/>
            </w:pPr>
            <w:r>
              <w:rPr>
                <w:b w:val="0"/>
                <w:i w:val="0"/>
                <w:strike w:val="0"/>
                <w:color w:val="000000"/>
                <w:position w:val="-1"/>
                <w:sz w:val="22"/>
                <w:u w:val="none"/>
              </w:rPr>
              <w:t>203.80</w:t>
            </w:r>
          </w:p>
        </w:tc>
        <w:tc>
          <w:tcPr>
            <w:tcW w:w="2539" w:type="dxa"/>
            <w:vMerge w:val="restart"/>
            <w:shd w:val="clear" w:color="auto" w:fill="auto"/>
            <w:vAlign w:val="center"/>
          </w:tcPr>
          <w:p w14:paraId="74C4A12F">
            <w:pPr>
              <w:pageBreakBefore w:val="0"/>
              <w:spacing w:line="240" w:lineRule="auto"/>
              <w:ind w:firstLine="0" w:firstLineChars="0"/>
              <w:jc w:val="center"/>
              <w:textAlignment w:val="auto"/>
            </w:pPr>
            <w:r>
              <w:rPr>
                <w:b w:val="0"/>
                <w:i w:val="0"/>
                <w:strike w:val="0"/>
                <w:color w:val="000000"/>
                <w:position w:val="-1"/>
                <w:sz w:val="22"/>
                <w:u w:val="none"/>
              </w:rPr>
              <w:t>此项目是为提供摄像头前端数据传输租用以及提供售后服务。主要包括1580个前端设备的数据传输租赁及维护服务。</w:t>
            </w:r>
          </w:p>
        </w:tc>
        <w:tc>
          <w:tcPr>
            <w:tcW w:w="1175" w:type="dxa"/>
            <w:vMerge w:val="restart"/>
            <w:shd w:val="clear" w:color="auto" w:fill="auto"/>
            <w:vAlign w:val="center"/>
          </w:tcPr>
          <w:p w14:paraId="2C8B09AE">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14:paraId="5F28BBC6">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151A868A">
            <w:pPr>
              <w:pageBreakBefore w:val="0"/>
              <w:spacing w:line="240" w:lineRule="auto"/>
              <w:ind w:firstLine="0" w:firstLineChars="0"/>
              <w:jc w:val="center"/>
              <w:textAlignment w:val="auto"/>
            </w:pPr>
            <w:r>
              <w:rPr>
                <w:b w:val="0"/>
                <w:i w:val="0"/>
                <w:strike w:val="0"/>
                <w:color w:val="000000"/>
                <w:position w:val="-1"/>
                <w:sz w:val="22"/>
                <w:u w:val="none"/>
              </w:rPr>
              <w:t>服务费用</w:t>
            </w:r>
          </w:p>
        </w:tc>
        <w:tc>
          <w:tcPr>
            <w:tcW w:w="950" w:type="dxa"/>
            <w:shd w:val="clear" w:color="auto" w:fill="auto"/>
            <w:vAlign w:val="center"/>
          </w:tcPr>
          <w:p w14:paraId="25B875C1">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7A8F9CFF">
            <w:pPr>
              <w:pageBreakBefore w:val="0"/>
              <w:spacing w:line="240" w:lineRule="auto"/>
              <w:ind w:firstLine="0" w:firstLineChars="0"/>
              <w:jc w:val="center"/>
              <w:textAlignment w:val="auto"/>
            </w:pPr>
            <w:r>
              <w:rPr>
                <w:b w:val="0"/>
                <w:i w:val="0"/>
                <w:strike w:val="0"/>
                <w:color w:val="000000"/>
                <w:position w:val="-1"/>
                <w:sz w:val="22"/>
                <w:u w:val="none"/>
              </w:rPr>
              <w:t>2038000</w:t>
            </w:r>
          </w:p>
        </w:tc>
        <w:tc>
          <w:tcPr>
            <w:tcW w:w="987" w:type="dxa"/>
            <w:shd w:val="clear" w:color="auto" w:fill="auto"/>
            <w:vAlign w:val="center"/>
          </w:tcPr>
          <w:p w14:paraId="2C8BB62F">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14:paraId="1EC2A488">
            <w:pPr>
              <w:pageBreakBefore w:val="0"/>
              <w:spacing w:line="240" w:lineRule="auto"/>
              <w:ind w:firstLine="0" w:firstLineChars="0"/>
              <w:jc w:val="center"/>
              <w:textAlignment w:val="auto"/>
            </w:pPr>
            <w:r>
              <w:rPr>
                <w:b w:val="0"/>
                <w:i w:val="0"/>
                <w:strike w:val="0"/>
                <w:color w:val="000000"/>
                <w:position w:val="-1"/>
                <w:sz w:val="22"/>
                <w:u w:val="none"/>
              </w:rPr>
              <w:t>10</w:t>
            </w:r>
          </w:p>
        </w:tc>
      </w:tr>
      <w:tr w14:paraId="6A0C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5733955">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2118162B">
            <w:pPr>
              <w:pageBreakBefore w:val="0"/>
              <w:spacing w:line="240" w:lineRule="auto"/>
              <w:ind w:firstLine="0" w:firstLineChars="0"/>
              <w:jc w:val="center"/>
              <w:textAlignment w:val="auto"/>
            </w:pPr>
            <w:r>
              <w:rPr>
                <w:b w:val="0"/>
                <w:i w:val="0"/>
                <w:strike w:val="0"/>
                <w:color w:val="000000"/>
                <w:position w:val="-1"/>
                <w:sz w:val="22"/>
                <w:u w:val="none"/>
              </w:rPr>
              <w:t>2024年度城东区“一网统管”（高清视频）配套网络服务项目</w:t>
            </w:r>
          </w:p>
        </w:tc>
        <w:tc>
          <w:tcPr>
            <w:tcW w:w="1264" w:type="dxa"/>
            <w:vMerge w:val="continue"/>
            <w:shd w:val="clear" w:color="auto" w:fill="auto"/>
            <w:vAlign w:val="center"/>
          </w:tcPr>
          <w:p w14:paraId="5EC0284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44D8502">
            <w:pPr>
              <w:pageBreakBefore w:val="0"/>
              <w:spacing w:line="240" w:lineRule="auto"/>
              <w:ind w:firstLine="0" w:firstLineChars="0"/>
              <w:jc w:val="center"/>
              <w:textAlignment w:val="auto"/>
            </w:pPr>
            <w:r>
              <w:rPr>
                <w:b w:val="0"/>
                <w:i w:val="0"/>
                <w:strike w:val="0"/>
                <w:color w:val="000000"/>
                <w:position w:val="-1"/>
                <w:sz w:val="22"/>
                <w:u w:val="none"/>
              </w:rPr>
              <w:t>203.80</w:t>
            </w:r>
          </w:p>
        </w:tc>
        <w:tc>
          <w:tcPr>
            <w:tcW w:w="2539" w:type="dxa"/>
            <w:vMerge w:val="continue"/>
            <w:shd w:val="clear" w:color="auto" w:fill="auto"/>
            <w:vAlign w:val="center"/>
          </w:tcPr>
          <w:p w14:paraId="5126FECC">
            <w:pPr>
              <w:pageBreakBefore w:val="0"/>
              <w:spacing w:line="240" w:lineRule="auto"/>
              <w:ind w:firstLine="0" w:firstLineChars="0"/>
              <w:jc w:val="center"/>
              <w:textAlignment w:val="auto"/>
            </w:pPr>
            <w:r>
              <w:rPr>
                <w:b w:val="0"/>
                <w:i w:val="0"/>
                <w:strike w:val="0"/>
                <w:color w:val="000000"/>
                <w:position w:val="-1"/>
                <w:sz w:val="22"/>
                <w:u w:val="none"/>
              </w:rPr>
              <w:t>此项目是为提供摄像头前端数据传输租用以及提供售后服务。主要包括1580个前端设备的数据传输租赁及维护服务。</w:t>
            </w:r>
          </w:p>
        </w:tc>
        <w:tc>
          <w:tcPr>
            <w:tcW w:w="1175" w:type="dxa"/>
            <w:vMerge w:val="restart"/>
            <w:shd w:val="clear" w:color="auto" w:fill="auto"/>
            <w:vAlign w:val="center"/>
          </w:tcPr>
          <w:p w14:paraId="3BD95DE0">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1B53BAD7">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1A29B5B3">
            <w:pPr>
              <w:pageBreakBefore w:val="0"/>
              <w:spacing w:line="240" w:lineRule="auto"/>
              <w:ind w:firstLine="0" w:firstLineChars="0"/>
              <w:jc w:val="center"/>
              <w:textAlignment w:val="auto"/>
            </w:pPr>
            <w:r>
              <w:rPr>
                <w:b w:val="0"/>
                <w:i w:val="0"/>
                <w:strike w:val="0"/>
                <w:color w:val="000000"/>
                <w:position w:val="-1"/>
                <w:sz w:val="22"/>
                <w:u w:val="none"/>
              </w:rPr>
              <w:t>城东区监控摄像头数量</w:t>
            </w:r>
          </w:p>
        </w:tc>
        <w:tc>
          <w:tcPr>
            <w:tcW w:w="950" w:type="dxa"/>
            <w:shd w:val="clear" w:color="auto" w:fill="auto"/>
            <w:vAlign w:val="center"/>
          </w:tcPr>
          <w:p w14:paraId="70D592AC">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7BE252B">
            <w:pPr>
              <w:pageBreakBefore w:val="0"/>
              <w:spacing w:line="240" w:lineRule="auto"/>
              <w:ind w:firstLine="0" w:firstLineChars="0"/>
              <w:jc w:val="center"/>
              <w:textAlignment w:val="auto"/>
            </w:pPr>
            <w:r>
              <w:rPr>
                <w:b w:val="0"/>
                <w:i w:val="0"/>
                <w:strike w:val="0"/>
                <w:color w:val="000000"/>
                <w:position w:val="-1"/>
                <w:sz w:val="22"/>
                <w:u w:val="none"/>
              </w:rPr>
              <w:t>1580</w:t>
            </w:r>
          </w:p>
        </w:tc>
        <w:tc>
          <w:tcPr>
            <w:tcW w:w="987" w:type="dxa"/>
            <w:shd w:val="clear" w:color="auto" w:fill="auto"/>
            <w:vAlign w:val="center"/>
          </w:tcPr>
          <w:p w14:paraId="259C640E">
            <w:pPr>
              <w:pageBreakBefore w:val="0"/>
              <w:spacing w:line="240" w:lineRule="auto"/>
              <w:ind w:firstLine="0" w:firstLineChars="0"/>
              <w:jc w:val="center"/>
              <w:textAlignment w:val="auto"/>
            </w:pPr>
            <w:r>
              <w:rPr>
                <w:b w:val="0"/>
                <w:i w:val="0"/>
                <w:strike w:val="0"/>
                <w:color w:val="000000"/>
                <w:position w:val="-1"/>
                <w:sz w:val="22"/>
                <w:u w:val="none"/>
              </w:rPr>
              <w:t>个</w:t>
            </w:r>
          </w:p>
        </w:tc>
        <w:tc>
          <w:tcPr>
            <w:tcW w:w="1413" w:type="dxa"/>
            <w:shd w:val="clear" w:color="auto" w:fill="auto"/>
            <w:vAlign w:val="center"/>
          </w:tcPr>
          <w:p w14:paraId="0831440E">
            <w:pPr>
              <w:pageBreakBefore w:val="0"/>
              <w:spacing w:line="240" w:lineRule="auto"/>
              <w:ind w:firstLine="0" w:firstLineChars="0"/>
              <w:jc w:val="center"/>
              <w:textAlignment w:val="auto"/>
            </w:pPr>
            <w:r>
              <w:rPr>
                <w:b w:val="0"/>
                <w:i w:val="0"/>
                <w:strike w:val="0"/>
                <w:color w:val="000000"/>
                <w:position w:val="-1"/>
                <w:sz w:val="22"/>
                <w:u w:val="none"/>
              </w:rPr>
              <w:t>15</w:t>
            </w:r>
          </w:p>
        </w:tc>
      </w:tr>
      <w:tr w14:paraId="01B4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F8F3A79">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7737FA05">
            <w:pPr>
              <w:pageBreakBefore w:val="0"/>
              <w:spacing w:line="240" w:lineRule="auto"/>
              <w:ind w:firstLine="0" w:firstLineChars="0"/>
              <w:jc w:val="center"/>
              <w:textAlignment w:val="auto"/>
            </w:pPr>
            <w:r>
              <w:rPr>
                <w:b w:val="0"/>
                <w:i w:val="0"/>
                <w:strike w:val="0"/>
                <w:color w:val="000000"/>
                <w:position w:val="-1"/>
                <w:sz w:val="22"/>
                <w:u w:val="none"/>
              </w:rPr>
              <w:t>2024年度城东区“一网统管”（高清视频）配套网络服务项目</w:t>
            </w:r>
          </w:p>
        </w:tc>
        <w:tc>
          <w:tcPr>
            <w:tcW w:w="1264" w:type="dxa"/>
            <w:vMerge w:val="continue"/>
            <w:shd w:val="clear" w:color="auto" w:fill="auto"/>
            <w:vAlign w:val="center"/>
          </w:tcPr>
          <w:p w14:paraId="76007C6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9B4486A">
            <w:pPr>
              <w:pageBreakBefore w:val="0"/>
              <w:spacing w:line="240" w:lineRule="auto"/>
              <w:ind w:firstLine="0" w:firstLineChars="0"/>
              <w:jc w:val="center"/>
              <w:textAlignment w:val="auto"/>
            </w:pPr>
            <w:r>
              <w:rPr>
                <w:b w:val="0"/>
                <w:i w:val="0"/>
                <w:strike w:val="0"/>
                <w:color w:val="000000"/>
                <w:position w:val="-1"/>
                <w:sz w:val="22"/>
                <w:u w:val="none"/>
              </w:rPr>
              <w:t>203.80</w:t>
            </w:r>
          </w:p>
        </w:tc>
        <w:tc>
          <w:tcPr>
            <w:tcW w:w="2539" w:type="dxa"/>
            <w:vMerge w:val="continue"/>
            <w:shd w:val="clear" w:color="auto" w:fill="auto"/>
            <w:vAlign w:val="center"/>
          </w:tcPr>
          <w:p w14:paraId="2AA39E7E">
            <w:pPr>
              <w:pageBreakBefore w:val="0"/>
              <w:spacing w:line="240" w:lineRule="auto"/>
              <w:ind w:firstLine="0" w:firstLineChars="0"/>
              <w:jc w:val="center"/>
              <w:textAlignment w:val="auto"/>
            </w:pPr>
            <w:r>
              <w:rPr>
                <w:b w:val="0"/>
                <w:i w:val="0"/>
                <w:strike w:val="0"/>
                <w:color w:val="000000"/>
                <w:position w:val="-1"/>
                <w:sz w:val="22"/>
                <w:u w:val="none"/>
              </w:rPr>
              <w:t>此项目是为提供摄像头前端数据传输租用以及提供售后服务。主要包括1580个前端设备的数据传输租赁及维护服务。</w:t>
            </w:r>
          </w:p>
        </w:tc>
        <w:tc>
          <w:tcPr>
            <w:tcW w:w="1175" w:type="dxa"/>
            <w:vMerge w:val="continue"/>
            <w:shd w:val="clear" w:color="auto" w:fill="auto"/>
            <w:vAlign w:val="center"/>
          </w:tcPr>
          <w:p w14:paraId="1F8E1A93">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3A7BCE25">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23F87F89">
            <w:pPr>
              <w:pageBreakBefore w:val="0"/>
              <w:spacing w:line="240" w:lineRule="auto"/>
              <w:ind w:firstLine="0" w:firstLineChars="0"/>
              <w:jc w:val="center"/>
              <w:textAlignment w:val="auto"/>
            </w:pPr>
            <w:r>
              <w:rPr>
                <w:b w:val="0"/>
                <w:i w:val="0"/>
                <w:strike w:val="0"/>
                <w:color w:val="000000"/>
                <w:position w:val="-1"/>
                <w:sz w:val="22"/>
                <w:u w:val="none"/>
              </w:rPr>
              <w:t>保障监控视频正常运行率</w:t>
            </w:r>
          </w:p>
        </w:tc>
        <w:tc>
          <w:tcPr>
            <w:tcW w:w="950" w:type="dxa"/>
            <w:shd w:val="clear" w:color="auto" w:fill="auto"/>
            <w:vAlign w:val="center"/>
          </w:tcPr>
          <w:p w14:paraId="5B1F5170">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3E3C3817">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430515F3">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0093519F">
            <w:pPr>
              <w:pageBreakBefore w:val="0"/>
              <w:spacing w:line="240" w:lineRule="auto"/>
              <w:ind w:firstLine="0" w:firstLineChars="0"/>
              <w:jc w:val="center"/>
              <w:textAlignment w:val="auto"/>
            </w:pPr>
            <w:r>
              <w:rPr>
                <w:b w:val="0"/>
                <w:i w:val="0"/>
                <w:strike w:val="0"/>
                <w:color w:val="000000"/>
                <w:position w:val="-1"/>
                <w:sz w:val="22"/>
                <w:u w:val="none"/>
              </w:rPr>
              <w:t>15</w:t>
            </w:r>
          </w:p>
        </w:tc>
      </w:tr>
      <w:tr w14:paraId="24BF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2713F63">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39E4794D">
            <w:pPr>
              <w:pageBreakBefore w:val="0"/>
              <w:spacing w:line="240" w:lineRule="auto"/>
              <w:ind w:firstLine="0" w:firstLineChars="0"/>
              <w:jc w:val="center"/>
              <w:textAlignment w:val="auto"/>
            </w:pPr>
            <w:r>
              <w:rPr>
                <w:b w:val="0"/>
                <w:i w:val="0"/>
                <w:strike w:val="0"/>
                <w:color w:val="000000"/>
                <w:position w:val="-1"/>
                <w:sz w:val="22"/>
                <w:u w:val="none"/>
              </w:rPr>
              <w:t>2024年度城东区“一网统管”（高清视频）配套网络服务项目</w:t>
            </w:r>
          </w:p>
        </w:tc>
        <w:tc>
          <w:tcPr>
            <w:tcW w:w="1264" w:type="dxa"/>
            <w:vMerge w:val="continue"/>
            <w:shd w:val="clear" w:color="auto" w:fill="auto"/>
            <w:vAlign w:val="center"/>
          </w:tcPr>
          <w:p w14:paraId="5AB3C898">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EE7F8B6">
            <w:pPr>
              <w:pageBreakBefore w:val="0"/>
              <w:spacing w:line="240" w:lineRule="auto"/>
              <w:ind w:firstLine="0" w:firstLineChars="0"/>
              <w:jc w:val="center"/>
              <w:textAlignment w:val="auto"/>
            </w:pPr>
            <w:r>
              <w:rPr>
                <w:b w:val="0"/>
                <w:i w:val="0"/>
                <w:strike w:val="0"/>
                <w:color w:val="000000"/>
                <w:position w:val="-1"/>
                <w:sz w:val="22"/>
                <w:u w:val="none"/>
              </w:rPr>
              <w:t>203.80</w:t>
            </w:r>
          </w:p>
        </w:tc>
        <w:tc>
          <w:tcPr>
            <w:tcW w:w="2539" w:type="dxa"/>
            <w:vMerge w:val="continue"/>
            <w:shd w:val="clear" w:color="auto" w:fill="auto"/>
            <w:vAlign w:val="center"/>
          </w:tcPr>
          <w:p w14:paraId="49D15D44">
            <w:pPr>
              <w:pageBreakBefore w:val="0"/>
              <w:spacing w:line="240" w:lineRule="auto"/>
              <w:ind w:firstLine="0" w:firstLineChars="0"/>
              <w:jc w:val="center"/>
              <w:textAlignment w:val="auto"/>
            </w:pPr>
            <w:r>
              <w:rPr>
                <w:b w:val="0"/>
                <w:i w:val="0"/>
                <w:strike w:val="0"/>
                <w:color w:val="000000"/>
                <w:position w:val="-1"/>
                <w:sz w:val="22"/>
                <w:u w:val="none"/>
              </w:rPr>
              <w:t>此项目是为提供摄像头前端数据传输租用以及提供售后服务。主要包括1580个前端设备的数据传输租赁及维护服务。</w:t>
            </w:r>
          </w:p>
        </w:tc>
        <w:tc>
          <w:tcPr>
            <w:tcW w:w="1175" w:type="dxa"/>
            <w:vMerge w:val="continue"/>
            <w:shd w:val="clear" w:color="auto" w:fill="auto"/>
            <w:vAlign w:val="center"/>
          </w:tcPr>
          <w:p w14:paraId="77E1875A">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2F6FF819">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5CB3E78D">
            <w:pPr>
              <w:pageBreakBefore w:val="0"/>
              <w:spacing w:line="240" w:lineRule="auto"/>
              <w:ind w:firstLine="0" w:firstLineChars="0"/>
              <w:jc w:val="center"/>
              <w:textAlignment w:val="auto"/>
            </w:pPr>
            <w:r>
              <w:rPr>
                <w:b w:val="0"/>
                <w:i w:val="0"/>
                <w:strike w:val="0"/>
                <w:color w:val="000000"/>
                <w:position w:val="-1"/>
                <w:sz w:val="22"/>
                <w:u w:val="none"/>
              </w:rPr>
              <w:t>任务完成及时率</w:t>
            </w:r>
          </w:p>
        </w:tc>
        <w:tc>
          <w:tcPr>
            <w:tcW w:w="950" w:type="dxa"/>
            <w:shd w:val="clear" w:color="auto" w:fill="auto"/>
            <w:vAlign w:val="center"/>
          </w:tcPr>
          <w:p w14:paraId="5F340ED8">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666CCCBA">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46182825">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26FC542E">
            <w:pPr>
              <w:pageBreakBefore w:val="0"/>
              <w:spacing w:line="240" w:lineRule="auto"/>
              <w:ind w:firstLine="0" w:firstLineChars="0"/>
              <w:jc w:val="center"/>
              <w:textAlignment w:val="auto"/>
            </w:pPr>
            <w:r>
              <w:rPr>
                <w:b w:val="0"/>
                <w:i w:val="0"/>
                <w:strike w:val="0"/>
                <w:color w:val="000000"/>
                <w:position w:val="-1"/>
                <w:sz w:val="22"/>
                <w:u w:val="none"/>
              </w:rPr>
              <w:t>10</w:t>
            </w:r>
          </w:p>
        </w:tc>
      </w:tr>
      <w:tr w14:paraId="60DA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53A7A5D">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31C52F21">
            <w:pPr>
              <w:pageBreakBefore w:val="0"/>
              <w:spacing w:line="240" w:lineRule="auto"/>
              <w:ind w:firstLine="0" w:firstLineChars="0"/>
              <w:jc w:val="center"/>
              <w:textAlignment w:val="auto"/>
            </w:pPr>
            <w:r>
              <w:rPr>
                <w:b w:val="0"/>
                <w:i w:val="0"/>
                <w:strike w:val="0"/>
                <w:color w:val="000000"/>
                <w:position w:val="-1"/>
                <w:sz w:val="22"/>
                <w:u w:val="none"/>
              </w:rPr>
              <w:t>2024年度城东区“一网统管”（高清视频）配套网络服务项目</w:t>
            </w:r>
          </w:p>
        </w:tc>
        <w:tc>
          <w:tcPr>
            <w:tcW w:w="1264" w:type="dxa"/>
            <w:vMerge w:val="continue"/>
            <w:shd w:val="clear" w:color="auto" w:fill="auto"/>
            <w:vAlign w:val="center"/>
          </w:tcPr>
          <w:p w14:paraId="2A1531D2">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88746C0">
            <w:pPr>
              <w:pageBreakBefore w:val="0"/>
              <w:spacing w:line="240" w:lineRule="auto"/>
              <w:ind w:firstLine="0" w:firstLineChars="0"/>
              <w:jc w:val="center"/>
              <w:textAlignment w:val="auto"/>
            </w:pPr>
            <w:r>
              <w:rPr>
                <w:b w:val="0"/>
                <w:i w:val="0"/>
                <w:strike w:val="0"/>
                <w:color w:val="000000"/>
                <w:position w:val="-1"/>
                <w:sz w:val="22"/>
                <w:u w:val="none"/>
              </w:rPr>
              <w:t>203.80</w:t>
            </w:r>
          </w:p>
        </w:tc>
        <w:tc>
          <w:tcPr>
            <w:tcW w:w="2539" w:type="dxa"/>
            <w:vMerge w:val="continue"/>
            <w:shd w:val="clear" w:color="auto" w:fill="auto"/>
            <w:vAlign w:val="center"/>
          </w:tcPr>
          <w:p w14:paraId="557DC092">
            <w:pPr>
              <w:pageBreakBefore w:val="0"/>
              <w:spacing w:line="240" w:lineRule="auto"/>
              <w:ind w:firstLine="0" w:firstLineChars="0"/>
              <w:jc w:val="center"/>
              <w:textAlignment w:val="auto"/>
            </w:pPr>
            <w:r>
              <w:rPr>
                <w:b w:val="0"/>
                <w:i w:val="0"/>
                <w:strike w:val="0"/>
                <w:color w:val="000000"/>
                <w:position w:val="-1"/>
                <w:sz w:val="22"/>
                <w:u w:val="none"/>
              </w:rPr>
              <w:t>此项目是为提供摄像头前端数据传输租用以及提供售后服务。主要包括1580个前端设备的数据传输租赁及维护服务。</w:t>
            </w:r>
          </w:p>
        </w:tc>
        <w:tc>
          <w:tcPr>
            <w:tcW w:w="1175" w:type="dxa"/>
            <w:vMerge w:val="restart"/>
            <w:shd w:val="clear" w:color="auto" w:fill="auto"/>
            <w:vAlign w:val="center"/>
          </w:tcPr>
          <w:p w14:paraId="004EA0C2">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551711E0">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14:paraId="2779B676">
            <w:pPr>
              <w:pageBreakBefore w:val="0"/>
              <w:spacing w:line="240" w:lineRule="auto"/>
              <w:ind w:firstLine="0" w:firstLineChars="0"/>
              <w:jc w:val="center"/>
              <w:textAlignment w:val="auto"/>
            </w:pPr>
            <w:r>
              <w:rPr>
                <w:b w:val="0"/>
                <w:i w:val="0"/>
                <w:strike w:val="0"/>
                <w:color w:val="000000"/>
                <w:position w:val="-1"/>
                <w:sz w:val="22"/>
                <w:u w:val="none"/>
              </w:rPr>
              <w:t>保障公共财产安全</w:t>
            </w:r>
          </w:p>
        </w:tc>
        <w:tc>
          <w:tcPr>
            <w:tcW w:w="950" w:type="dxa"/>
            <w:shd w:val="clear" w:color="auto" w:fill="auto"/>
            <w:vAlign w:val="center"/>
          </w:tcPr>
          <w:p w14:paraId="25FC14AB">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0EA472BA">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5DA82C99">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53AC9A50">
            <w:pPr>
              <w:pageBreakBefore w:val="0"/>
              <w:spacing w:line="240" w:lineRule="auto"/>
              <w:ind w:firstLine="0" w:firstLineChars="0"/>
              <w:jc w:val="center"/>
              <w:textAlignment w:val="auto"/>
            </w:pPr>
            <w:r>
              <w:rPr>
                <w:b w:val="0"/>
                <w:i w:val="0"/>
                <w:strike w:val="0"/>
                <w:color w:val="000000"/>
                <w:position w:val="-1"/>
                <w:sz w:val="22"/>
                <w:u w:val="none"/>
              </w:rPr>
              <w:t>10</w:t>
            </w:r>
          </w:p>
        </w:tc>
      </w:tr>
      <w:tr w14:paraId="4C98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8FFCED4">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7C205C19">
            <w:pPr>
              <w:pageBreakBefore w:val="0"/>
              <w:spacing w:line="240" w:lineRule="auto"/>
              <w:ind w:firstLine="0" w:firstLineChars="0"/>
              <w:jc w:val="center"/>
              <w:textAlignment w:val="auto"/>
            </w:pPr>
            <w:r>
              <w:rPr>
                <w:b w:val="0"/>
                <w:i w:val="0"/>
                <w:strike w:val="0"/>
                <w:color w:val="000000"/>
                <w:position w:val="-1"/>
                <w:sz w:val="22"/>
                <w:u w:val="none"/>
              </w:rPr>
              <w:t>2024年度城东区“一网统管”（高清视频）配套网络服务项目</w:t>
            </w:r>
          </w:p>
        </w:tc>
        <w:tc>
          <w:tcPr>
            <w:tcW w:w="1264" w:type="dxa"/>
            <w:vMerge w:val="continue"/>
            <w:shd w:val="clear" w:color="auto" w:fill="auto"/>
            <w:vAlign w:val="center"/>
          </w:tcPr>
          <w:p w14:paraId="6FF7FF5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7BAD0B06">
            <w:pPr>
              <w:pageBreakBefore w:val="0"/>
              <w:spacing w:line="240" w:lineRule="auto"/>
              <w:ind w:firstLine="0" w:firstLineChars="0"/>
              <w:jc w:val="center"/>
              <w:textAlignment w:val="auto"/>
            </w:pPr>
            <w:r>
              <w:rPr>
                <w:b w:val="0"/>
                <w:i w:val="0"/>
                <w:strike w:val="0"/>
                <w:color w:val="000000"/>
                <w:position w:val="-1"/>
                <w:sz w:val="22"/>
                <w:u w:val="none"/>
              </w:rPr>
              <w:t>203.80</w:t>
            </w:r>
          </w:p>
        </w:tc>
        <w:tc>
          <w:tcPr>
            <w:tcW w:w="2539" w:type="dxa"/>
            <w:vMerge w:val="continue"/>
            <w:shd w:val="clear" w:color="auto" w:fill="auto"/>
            <w:vAlign w:val="center"/>
          </w:tcPr>
          <w:p w14:paraId="11155641">
            <w:pPr>
              <w:pageBreakBefore w:val="0"/>
              <w:spacing w:line="240" w:lineRule="auto"/>
              <w:ind w:firstLine="0" w:firstLineChars="0"/>
              <w:jc w:val="center"/>
              <w:textAlignment w:val="auto"/>
            </w:pPr>
            <w:r>
              <w:rPr>
                <w:b w:val="0"/>
                <w:i w:val="0"/>
                <w:strike w:val="0"/>
                <w:color w:val="000000"/>
                <w:position w:val="-1"/>
                <w:sz w:val="22"/>
                <w:u w:val="none"/>
              </w:rPr>
              <w:t>此项目是为提供摄像头前端数据传输租用以及提供售后服务。主要包括1580个前端设备的数据传输租赁及维护服务。</w:t>
            </w:r>
          </w:p>
        </w:tc>
        <w:tc>
          <w:tcPr>
            <w:tcW w:w="1175" w:type="dxa"/>
            <w:vMerge w:val="continue"/>
            <w:shd w:val="clear" w:color="auto" w:fill="auto"/>
            <w:vAlign w:val="center"/>
          </w:tcPr>
          <w:p w14:paraId="2D0F627C">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07F8B2F6">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3E4417FF">
            <w:pPr>
              <w:pageBreakBefore w:val="0"/>
              <w:spacing w:line="240" w:lineRule="auto"/>
              <w:ind w:firstLine="0" w:firstLineChars="0"/>
              <w:jc w:val="center"/>
              <w:textAlignment w:val="auto"/>
            </w:pPr>
            <w:r>
              <w:rPr>
                <w:b w:val="0"/>
                <w:i w:val="0"/>
                <w:strike w:val="0"/>
                <w:color w:val="000000"/>
                <w:position w:val="-1"/>
                <w:sz w:val="22"/>
                <w:u w:val="none"/>
              </w:rPr>
              <w:t>保障市民的合法权益</w:t>
            </w:r>
          </w:p>
        </w:tc>
        <w:tc>
          <w:tcPr>
            <w:tcW w:w="950" w:type="dxa"/>
            <w:shd w:val="clear" w:color="auto" w:fill="auto"/>
            <w:vAlign w:val="center"/>
          </w:tcPr>
          <w:p w14:paraId="0B383792">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571CBE97">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7B23D9AD">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3EC6DF21">
            <w:pPr>
              <w:pageBreakBefore w:val="0"/>
              <w:spacing w:line="240" w:lineRule="auto"/>
              <w:ind w:firstLine="0" w:firstLineChars="0"/>
              <w:jc w:val="center"/>
              <w:textAlignment w:val="auto"/>
            </w:pPr>
            <w:r>
              <w:rPr>
                <w:b w:val="0"/>
                <w:i w:val="0"/>
                <w:strike w:val="0"/>
                <w:color w:val="000000"/>
                <w:position w:val="-1"/>
                <w:sz w:val="22"/>
                <w:u w:val="none"/>
              </w:rPr>
              <w:t>5</w:t>
            </w:r>
          </w:p>
        </w:tc>
      </w:tr>
      <w:tr w14:paraId="1CD3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AFECBA2">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3AA24C71">
            <w:pPr>
              <w:pageBreakBefore w:val="0"/>
              <w:spacing w:line="240" w:lineRule="auto"/>
              <w:ind w:firstLine="0" w:firstLineChars="0"/>
              <w:jc w:val="center"/>
              <w:textAlignment w:val="auto"/>
            </w:pPr>
            <w:r>
              <w:rPr>
                <w:b w:val="0"/>
                <w:i w:val="0"/>
                <w:strike w:val="0"/>
                <w:color w:val="000000"/>
                <w:position w:val="-1"/>
                <w:sz w:val="22"/>
                <w:u w:val="none"/>
              </w:rPr>
              <w:t>2024年度城东区“一网统管”（高清视频）配套网络服务项目</w:t>
            </w:r>
          </w:p>
        </w:tc>
        <w:tc>
          <w:tcPr>
            <w:tcW w:w="1264" w:type="dxa"/>
            <w:vMerge w:val="continue"/>
            <w:shd w:val="clear" w:color="auto" w:fill="auto"/>
            <w:vAlign w:val="center"/>
          </w:tcPr>
          <w:p w14:paraId="723B920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FDD4EC3">
            <w:pPr>
              <w:pageBreakBefore w:val="0"/>
              <w:spacing w:line="240" w:lineRule="auto"/>
              <w:ind w:firstLine="0" w:firstLineChars="0"/>
              <w:jc w:val="center"/>
              <w:textAlignment w:val="auto"/>
            </w:pPr>
            <w:r>
              <w:rPr>
                <w:b w:val="0"/>
                <w:i w:val="0"/>
                <w:strike w:val="0"/>
                <w:color w:val="000000"/>
                <w:position w:val="-1"/>
                <w:sz w:val="22"/>
                <w:u w:val="none"/>
              </w:rPr>
              <w:t>203.80</w:t>
            </w:r>
          </w:p>
        </w:tc>
        <w:tc>
          <w:tcPr>
            <w:tcW w:w="2539" w:type="dxa"/>
            <w:vMerge w:val="continue"/>
            <w:shd w:val="clear" w:color="auto" w:fill="auto"/>
            <w:vAlign w:val="center"/>
          </w:tcPr>
          <w:p w14:paraId="4A23C1F3">
            <w:pPr>
              <w:pageBreakBefore w:val="0"/>
              <w:spacing w:line="240" w:lineRule="auto"/>
              <w:ind w:firstLine="0" w:firstLineChars="0"/>
              <w:jc w:val="center"/>
              <w:textAlignment w:val="auto"/>
            </w:pPr>
            <w:r>
              <w:rPr>
                <w:b w:val="0"/>
                <w:i w:val="0"/>
                <w:strike w:val="0"/>
                <w:color w:val="000000"/>
                <w:position w:val="-1"/>
                <w:sz w:val="22"/>
                <w:u w:val="none"/>
              </w:rPr>
              <w:t>此项目是为提供摄像头前端数据传输租用以及提供售后服务。主要包括1580个前端设备的数据传输租赁及维护服务。</w:t>
            </w:r>
          </w:p>
        </w:tc>
        <w:tc>
          <w:tcPr>
            <w:tcW w:w="1175" w:type="dxa"/>
            <w:vMerge w:val="continue"/>
            <w:shd w:val="clear" w:color="auto" w:fill="auto"/>
            <w:vAlign w:val="center"/>
          </w:tcPr>
          <w:p w14:paraId="49EDC0DA">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30D7B42A">
            <w:pPr>
              <w:pageBreakBefore w:val="0"/>
              <w:spacing w:line="240" w:lineRule="auto"/>
              <w:ind w:firstLine="0" w:firstLineChars="0"/>
              <w:jc w:val="center"/>
              <w:textAlignment w:val="auto"/>
            </w:pPr>
            <w:r>
              <w:rPr>
                <w:b w:val="0"/>
                <w:i w:val="0"/>
                <w:strike w:val="0"/>
                <w:color w:val="000000"/>
                <w:position w:val="-1"/>
                <w:sz w:val="22"/>
                <w:u w:val="none"/>
              </w:rPr>
              <w:t>生态效益</w:t>
            </w:r>
          </w:p>
        </w:tc>
        <w:tc>
          <w:tcPr>
            <w:tcW w:w="2050" w:type="dxa"/>
            <w:shd w:val="clear" w:color="auto" w:fill="auto"/>
            <w:vAlign w:val="center"/>
          </w:tcPr>
          <w:p w14:paraId="5EB1A035">
            <w:pPr>
              <w:pageBreakBefore w:val="0"/>
              <w:spacing w:line="240" w:lineRule="auto"/>
              <w:ind w:firstLine="0" w:firstLineChars="0"/>
              <w:jc w:val="center"/>
              <w:textAlignment w:val="auto"/>
            </w:pPr>
            <w:r>
              <w:rPr>
                <w:b w:val="0"/>
                <w:i w:val="0"/>
                <w:strike w:val="0"/>
                <w:color w:val="000000"/>
                <w:position w:val="-1"/>
                <w:sz w:val="22"/>
                <w:u w:val="none"/>
              </w:rPr>
              <w:t>提高城东区区容区貌</w:t>
            </w:r>
          </w:p>
        </w:tc>
        <w:tc>
          <w:tcPr>
            <w:tcW w:w="950" w:type="dxa"/>
            <w:shd w:val="clear" w:color="auto" w:fill="auto"/>
            <w:vAlign w:val="center"/>
          </w:tcPr>
          <w:p w14:paraId="79DAAF87">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20B07D5A">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61564371">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665FF29F">
            <w:pPr>
              <w:pageBreakBefore w:val="0"/>
              <w:spacing w:line="240" w:lineRule="auto"/>
              <w:ind w:firstLine="0" w:firstLineChars="0"/>
              <w:jc w:val="center"/>
              <w:textAlignment w:val="auto"/>
            </w:pPr>
            <w:r>
              <w:rPr>
                <w:b w:val="0"/>
                <w:i w:val="0"/>
                <w:strike w:val="0"/>
                <w:color w:val="000000"/>
                <w:position w:val="-1"/>
                <w:sz w:val="22"/>
                <w:u w:val="none"/>
              </w:rPr>
              <w:t>5</w:t>
            </w:r>
          </w:p>
        </w:tc>
      </w:tr>
      <w:tr w14:paraId="285C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781E424">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250C64F2">
            <w:pPr>
              <w:pageBreakBefore w:val="0"/>
              <w:spacing w:line="240" w:lineRule="auto"/>
              <w:ind w:firstLine="0" w:firstLineChars="0"/>
              <w:jc w:val="center"/>
              <w:textAlignment w:val="auto"/>
            </w:pPr>
            <w:r>
              <w:rPr>
                <w:b w:val="0"/>
                <w:i w:val="0"/>
                <w:strike w:val="0"/>
                <w:color w:val="000000"/>
                <w:position w:val="-1"/>
                <w:sz w:val="22"/>
                <w:u w:val="none"/>
              </w:rPr>
              <w:t>2024年度城东区“一网统管”（高清视频）配套网络服务项目</w:t>
            </w:r>
          </w:p>
        </w:tc>
        <w:tc>
          <w:tcPr>
            <w:tcW w:w="1264" w:type="dxa"/>
            <w:vMerge w:val="continue"/>
            <w:shd w:val="clear" w:color="auto" w:fill="auto"/>
            <w:vAlign w:val="center"/>
          </w:tcPr>
          <w:p w14:paraId="2790E61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778058F">
            <w:pPr>
              <w:pageBreakBefore w:val="0"/>
              <w:spacing w:line="240" w:lineRule="auto"/>
              <w:ind w:firstLine="0" w:firstLineChars="0"/>
              <w:jc w:val="center"/>
              <w:textAlignment w:val="auto"/>
            </w:pPr>
            <w:r>
              <w:rPr>
                <w:b w:val="0"/>
                <w:i w:val="0"/>
                <w:strike w:val="0"/>
                <w:color w:val="000000"/>
                <w:position w:val="-1"/>
                <w:sz w:val="22"/>
                <w:u w:val="none"/>
              </w:rPr>
              <w:t>203.80</w:t>
            </w:r>
          </w:p>
        </w:tc>
        <w:tc>
          <w:tcPr>
            <w:tcW w:w="2539" w:type="dxa"/>
            <w:vMerge w:val="continue"/>
            <w:shd w:val="clear" w:color="auto" w:fill="auto"/>
            <w:vAlign w:val="center"/>
          </w:tcPr>
          <w:p w14:paraId="36A79309">
            <w:pPr>
              <w:pageBreakBefore w:val="0"/>
              <w:spacing w:line="240" w:lineRule="auto"/>
              <w:ind w:firstLine="0" w:firstLineChars="0"/>
              <w:jc w:val="center"/>
              <w:textAlignment w:val="auto"/>
            </w:pPr>
            <w:r>
              <w:rPr>
                <w:b w:val="0"/>
                <w:i w:val="0"/>
                <w:strike w:val="0"/>
                <w:color w:val="000000"/>
                <w:position w:val="-1"/>
                <w:sz w:val="22"/>
                <w:u w:val="none"/>
              </w:rPr>
              <w:t>此项目是为提供摄像头前端数据传输租用以及提供售后服务。主要包括1580个前端设备的数据传输租赁及维护服务。</w:t>
            </w:r>
          </w:p>
        </w:tc>
        <w:tc>
          <w:tcPr>
            <w:tcW w:w="1175" w:type="dxa"/>
            <w:vMerge w:val="continue"/>
            <w:shd w:val="clear" w:color="auto" w:fill="auto"/>
            <w:vAlign w:val="center"/>
          </w:tcPr>
          <w:p w14:paraId="3229945C">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66DFE37A">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3CE6529A">
            <w:pPr>
              <w:pageBreakBefore w:val="0"/>
              <w:spacing w:line="240" w:lineRule="auto"/>
              <w:ind w:firstLine="0" w:firstLineChars="0"/>
              <w:jc w:val="center"/>
              <w:textAlignment w:val="auto"/>
            </w:pPr>
            <w:r>
              <w:rPr>
                <w:b w:val="0"/>
                <w:i w:val="0"/>
                <w:strike w:val="0"/>
                <w:color w:val="000000"/>
                <w:position w:val="-1"/>
                <w:sz w:val="22"/>
                <w:u w:val="none"/>
              </w:rPr>
              <w:t>安全防范有效提升</w:t>
            </w:r>
          </w:p>
        </w:tc>
        <w:tc>
          <w:tcPr>
            <w:tcW w:w="950" w:type="dxa"/>
            <w:shd w:val="clear" w:color="auto" w:fill="auto"/>
            <w:vAlign w:val="center"/>
          </w:tcPr>
          <w:p w14:paraId="04D15C40">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1A7E052B">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68AE68FD">
            <w:pPr>
              <w:pageBreakBefore w:val="0"/>
              <w:spacing w:line="240" w:lineRule="auto"/>
              <w:ind w:firstLine="0" w:firstLineChars="0"/>
              <w:jc w:val="center"/>
              <w:textAlignment w:val="auto"/>
            </w:pPr>
            <w:r>
              <w:rPr>
                <w:b w:val="0"/>
                <w:i w:val="0"/>
                <w:strike w:val="0"/>
                <w:color w:val="000000"/>
                <w:position w:val="-1"/>
                <w:sz w:val="22"/>
                <w:u w:val="none"/>
              </w:rPr>
              <w:t>长期</w:t>
            </w:r>
          </w:p>
        </w:tc>
        <w:tc>
          <w:tcPr>
            <w:tcW w:w="1413" w:type="dxa"/>
            <w:shd w:val="clear" w:color="auto" w:fill="auto"/>
            <w:vAlign w:val="center"/>
          </w:tcPr>
          <w:p w14:paraId="26185B30">
            <w:pPr>
              <w:pageBreakBefore w:val="0"/>
              <w:spacing w:line="240" w:lineRule="auto"/>
              <w:ind w:firstLine="0" w:firstLineChars="0"/>
              <w:jc w:val="center"/>
              <w:textAlignment w:val="auto"/>
            </w:pPr>
            <w:r>
              <w:rPr>
                <w:b w:val="0"/>
                <w:i w:val="0"/>
                <w:strike w:val="0"/>
                <w:color w:val="000000"/>
                <w:position w:val="-1"/>
                <w:sz w:val="22"/>
                <w:u w:val="none"/>
              </w:rPr>
              <w:t>10</w:t>
            </w:r>
          </w:p>
        </w:tc>
      </w:tr>
      <w:tr w14:paraId="4733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77FEAD3">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E4BA7A9">
            <w:pPr>
              <w:pageBreakBefore w:val="0"/>
              <w:spacing w:line="240" w:lineRule="auto"/>
              <w:ind w:firstLine="0" w:firstLineChars="0"/>
              <w:jc w:val="center"/>
              <w:textAlignment w:val="auto"/>
            </w:pPr>
            <w:r>
              <w:rPr>
                <w:b w:val="0"/>
                <w:i w:val="0"/>
                <w:strike w:val="0"/>
                <w:color w:val="000000"/>
                <w:position w:val="-1"/>
                <w:sz w:val="22"/>
                <w:u w:val="none"/>
              </w:rPr>
              <w:t>2024年度城东区“一网统管”（高清视频）配套网络服务项目</w:t>
            </w:r>
          </w:p>
        </w:tc>
        <w:tc>
          <w:tcPr>
            <w:tcW w:w="1264" w:type="dxa"/>
            <w:vMerge w:val="continue"/>
            <w:shd w:val="clear" w:color="auto" w:fill="auto"/>
            <w:vAlign w:val="center"/>
          </w:tcPr>
          <w:p w14:paraId="0B5C8039">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AD30FCB">
            <w:pPr>
              <w:pageBreakBefore w:val="0"/>
              <w:spacing w:line="240" w:lineRule="auto"/>
              <w:ind w:firstLine="0" w:firstLineChars="0"/>
              <w:jc w:val="center"/>
              <w:textAlignment w:val="auto"/>
            </w:pPr>
            <w:r>
              <w:rPr>
                <w:b w:val="0"/>
                <w:i w:val="0"/>
                <w:strike w:val="0"/>
                <w:color w:val="000000"/>
                <w:position w:val="-1"/>
                <w:sz w:val="22"/>
                <w:u w:val="none"/>
              </w:rPr>
              <w:t>203.80</w:t>
            </w:r>
          </w:p>
        </w:tc>
        <w:tc>
          <w:tcPr>
            <w:tcW w:w="2539" w:type="dxa"/>
            <w:vMerge w:val="continue"/>
            <w:shd w:val="clear" w:color="auto" w:fill="auto"/>
            <w:vAlign w:val="center"/>
          </w:tcPr>
          <w:p w14:paraId="24634132">
            <w:pPr>
              <w:pageBreakBefore w:val="0"/>
              <w:spacing w:line="240" w:lineRule="auto"/>
              <w:ind w:firstLine="0" w:firstLineChars="0"/>
              <w:jc w:val="center"/>
              <w:textAlignment w:val="auto"/>
            </w:pPr>
            <w:r>
              <w:rPr>
                <w:b w:val="0"/>
                <w:i w:val="0"/>
                <w:strike w:val="0"/>
                <w:color w:val="000000"/>
                <w:position w:val="-1"/>
                <w:sz w:val="22"/>
                <w:u w:val="none"/>
              </w:rPr>
              <w:t>此项目是为提供摄像头前端数据传输租用以及提供售后服务。主要包括1580个前端设备的数据传输租赁及维护服务。</w:t>
            </w:r>
          </w:p>
        </w:tc>
        <w:tc>
          <w:tcPr>
            <w:tcW w:w="1175" w:type="dxa"/>
            <w:shd w:val="clear" w:color="auto" w:fill="auto"/>
            <w:vAlign w:val="center"/>
          </w:tcPr>
          <w:p w14:paraId="0A7C1CDE">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0D6075D4">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7BF4BD1E">
            <w:pPr>
              <w:pageBreakBefore w:val="0"/>
              <w:spacing w:line="240" w:lineRule="auto"/>
              <w:ind w:firstLine="0" w:firstLineChars="0"/>
              <w:jc w:val="center"/>
              <w:textAlignment w:val="auto"/>
            </w:pPr>
            <w:r>
              <w:rPr>
                <w:b w:val="0"/>
                <w:i w:val="0"/>
                <w:strike w:val="0"/>
                <w:color w:val="000000"/>
                <w:position w:val="-1"/>
                <w:sz w:val="22"/>
                <w:u w:val="none"/>
              </w:rPr>
              <w:t>中心工作人员满意度</w:t>
            </w:r>
          </w:p>
        </w:tc>
        <w:tc>
          <w:tcPr>
            <w:tcW w:w="950" w:type="dxa"/>
            <w:shd w:val="clear" w:color="auto" w:fill="auto"/>
            <w:vAlign w:val="center"/>
          </w:tcPr>
          <w:p w14:paraId="223922E5">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7A277C3">
            <w:pPr>
              <w:pageBreakBefore w:val="0"/>
              <w:spacing w:line="240" w:lineRule="auto"/>
              <w:ind w:firstLine="0" w:firstLineChars="0"/>
              <w:jc w:val="center"/>
              <w:textAlignment w:val="auto"/>
            </w:pPr>
            <w:r>
              <w:rPr>
                <w:b w:val="0"/>
                <w:i w:val="0"/>
                <w:strike w:val="0"/>
                <w:color w:val="000000"/>
                <w:position w:val="-1"/>
                <w:sz w:val="22"/>
                <w:u w:val="none"/>
              </w:rPr>
              <w:t>99</w:t>
            </w:r>
          </w:p>
        </w:tc>
        <w:tc>
          <w:tcPr>
            <w:tcW w:w="987" w:type="dxa"/>
            <w:shd w:val="clear" w:color="auto" w:fill="auto"/>
            <w:vAlign w:val="center"/>
          </w:tcPr>
          <w:p w14:paraId="0F9E538E">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383ADBFE">
            <w:pPr>
              <w:pageBreakBefore w:val="0"/>
              <w:spacing w:line="240" w:lineRule="auto"/>
              <w:ind w:firstLine="0" w:firstLineChars="0"/>
              <w:jc w:val="center"/>
              <w:textAlignment w:val="auto"/>
            </w:pPr>
            <w:r>
              <w:rPr>
                <w:b w:val="0"/>
                <w:i w:val="0"/>
                <w:strike w:val="0"/>
                <w:color w:val="000000"/>
                <w:position w:val="-1"/>
                <w:sz w:val="22"/>
                <w:u w:val="none"/>
              </w:rPr>
              <w:t>10</w:t>
            </w:r>
          </w:p>
        </w:tc>
      </w:tr>
      <w:tr w14:paraId="079D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3C66917">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restart"/>
            <w:shd w:val="clear" w:color="auto" w:fill="auto"/>
            <w:vAlign w:val="center"/>
          </w:tcPr>
          <w:p w14:paraId="18E52D3E">
            <w:pPr>
              <w:pageBreakBefore w:val="0"/>
              <w:spacing w:line="240" w:lineRule="auto"/>
              <w:ind w:firstLine="0" w:firstLineChars="0"/>
              <w:jc w:val="center"/>
              <w:textAlignment w:val="auto"/>
            </w:pPr>
            <w:r>
              <w:rPr>
                <w:b w:val="0"/>
                <w:i w:val="0"/>
                <w:strike w:val="0"/>
                <w:color w:val="000000"/>
                <w:position w:val="-1"/>
                <w:sz w:val="22"/>
                <w:u w:val="none"/>
              </w:rPr>
              <w:t>2025年度城东区网格化综合管理指挥平台维护服务项目</w:t>
            </w:r>
          </w:p>
        </w:tc>
        <w:tc>
          <w:tcPr>
            <w:tcW w:w="1264" w:type="dxa"/>
            <w:vMerge w:val="restart"/>
            <w:shd w:val="clear" w:color="auto" w:fill="auto"/>
            <w:vAlign w:val="center"/>
          </w:tcPr>
          <w:p w14:paraId="1309C938">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56205ED8">
            <w:pPr>
              <w:pageBreakBefore w:val="0"/>
              <w:spacing w:line="240" w:lineRule="auto"/>
              <w:ind w:firstLine="0" w:firstLineChars="0"/>
              <w:jc w:val="center"/>
              <w:textAlignment w:val="auto"/>
            </w:pPr>
            <w:r>
              <w:rPr>
                <w:b w:val="0"/>
                <w:i w:val="0"/>
                <w:strike w:val="0"/>
                <w:color w:val="000000"/>
                <w:position w:val="-1"/>
                <w:sz w:val="22"/>
                <w:u w:val="none"/>
              </w:rPr>
              <w:t>146.88</w:t>
            </w:r>
          </w:p>
        </w:tc>
        <w:tc>
          <w:tcPr>
            <w:tcW w:w="2539" w:type="dxa"/>
            <w:vMerge w:val="restart"/>
            <w:shd w:val="clear" w:color="auto" w:fill="auto"/>
            <w:vAlign w:val="center"/>
          </w:tcPr>
          <w:p w14:paraId="400848A8">
            <w:pPr>
              <w:pageBreakBefore w:val="0"/>
              <w:spacing w:line="240" w:lineRule="auto"/>
              <w:ind w:firstLine="0" w:firstLineChars="0"/>
              <w:jc w:val="center"/>
              <w:textAlignment w:val="auto"/>
            </w:pPr>
            <w:r>
              <w:rPr>
                <w:b w:val="0"/>
                <w:i w:val="0"/>
                <w:strike w:val="0"/>
                <w:color w:val="000000"/>
                <w:position w:val="-1"/>
                <w:sz w:val="22"/>
                <w:u w:val="none"/>
              </w:rPr>
              <w:t>对城东区数字化综合城市管理系统、全移动储值系统、公众服务系统、视频智能分析系统、雪亮工程综治分平台9+X系统、综治视联网平台、机房网络设备等进行维护，确保24小时各系统运行正常、接口正常，故障排除及时有效处理。</w:t>
            </w:r>
          </w:p>
        </w:tc>
        <w:tc>
          <w:tcPr>
            <w:tcW w:w="1175" w:type="dxa"/>
            <w:vMerge w:val="restart"/>
            <w:shd w:val="clear" w:color="auto" w:fill="auto"/>
            <w:vAlign w:val="center"/>
          </w:tcPr>
          <w:p w14:paraId="081004D6">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14:paraId="42B83758">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161B89E1">
            <w:pPr>
              <w:pageBreakBefore w:val="0"/>
              <w:spacing w:line="240" w:lineRule="auto"/>
              <w:ind w:firstLine="0" w:firstLineChars="0"/>
              <w:jc w:val="center"/>
              <w:textAlignment w:val="auto"/>
            </w:pPr>
            <w:r>
              <w:rPr>
                <w:b w:val="0"/>
                <w:i w:val="0"/>
                <w:strike w:val="0"/>
                <w:color w:val="000000"/>
                <w:position w:val="-1"/>
                <w:sz w:val="22"/>
                <w:u w:val="none"/>
              </w:rPr>
              <w:t>服务费用</w:t>
            </w:r>
          </w:p>
        </w:tc>
        <w:tc>
          <w:tcPr>
            <w:tcW w:w="950" w:type="dxa"/>
            <w:shd w:val="clear" w:color="auto" w:fill="auto"/>
            <w:vAlign w:val="center"/>
          </w:tcPr>
          <w:p w14:paraId="224F0940">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8ED5352">
            <w:pPr>
              <w:pageBreakBefore w:val="0"/>
              <w:spacing w:line="240" w:lineRule="auto"/>
              <w:ind w:firstLine="0" w:firstLineChars="0"/>
              <w:jc w:val="center"/>
              <w:textAlignment w:val="auto"/>
            </w:pPr>
            <w:r>
              <w:rPr>
                <w:b w:val="0"/>
                <w:i w:val="0"/>
                <w:strike w:val="0"/>
                <w:color w:val="000000"/>
                <w:position w:val="-1"/>
                <w:sz w:val="22"/>
                <w:u w:val="none"/>
              </w:rPr>
              <w:t>1468800</w:t>
            </w:r>
          </w:p>
        </w:tc>
        <w:tc>
          <w:tcPr>
            <w:tcW w:w="987" w:type="dxa"/>
            <w:shd w:val="clear" w:color="auto" w:fill="auto"/>
            <w:vAlign w:val="center"/>
          </w:tcPr>
          <w:p w14:paraId="491AB38A">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14:paraId="30CE9995">
            <w:pPr>
              <w:pageBreakBefore w:val="0"/>
              <w:spacing w:line="240" w:lineRule="auto"/>
              <w:ind w:firstLine="0" w:firstLineChars="0"/>
              <w:jc w:val="center"/>
              <w:textAlignment w:val="auto"/>
            </w:pPr>
            <w:r>
              <w:rPr>
                <w:b w:val="0"/>
                <w:i w:val="0"/>
                <w:strike w:val="0"/>
                <w:color w:val="000000"/>
                <w:position w:val="-1"/>
                <w:sz w:val="22"/>
                <w:u w:val="none"/>
              </w:rPr>
              <w:t>10</w:t>
            </w:r>
          </w:p>
        </w:tc>
      </w:tr>
      <w:tr w14:paraId="40F4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398D4D9">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03B9B258">
            <w:pPr>
              <w:pageBreakBefore w:val="0"/>
              <w:spacing w:line="240" w:lineRule="auto"/>
              <w:ind w:firstLine="0" w:firstLineChars="0"/>
              <w:jc w:val="center"/>
              <w:textAlignment w:val="auto"/>
            </w:pPr>
            <w:r>
              <w:rPr>
                <w:b w:val="0"/>
                <w:i w:val="0"/>
                <w:strike w:val="0"/>
                <w:color w:val="000000"/>
                <w:position w:val="-1"/>
                <w:sz w:val="22"/>
                <w:u w:val="none"/>
              </w:rPr>
              <w:t>2025年度城东区网格化综合管理指挥平台维护服务项目</w:t>
            </w:r>
          </w:p>
        </w:tc>
        <w:tc>
          <w:tcPr>
            <w:tcW w:w="1264" w:type="dxa"/>
            <w:vMerge w:val="continue"/>
            <w:shd w:val="clear" w:color="auto" w:fill="auto"/>
            <w:vAlign w:val="center"/>
          </w:tcPr>
          <w:p w14:paraId="60ACE0F5">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C02903E">
            <w:pPr>
              <w:pageBreakBefore w:val="0"/>
              <w:spacing w:line="240" w:lineRule="auto"/>
              <w:ind w:firstLine="0" w:firstLineChars="0"/>
              <w:jc w:val="center"/>
              <w:textAlignment w:val="auto"/>
            </w:pPr>
            <w:r>
              <w:rPr>
                <w:b w:val="0"/>
                <w:i w:val="0"/>
                <w:strike w:val="0"/>
                <w:color w:val="000000"/>
                <w:position w:val="-1"/>
                <w:sz w:val="22"/>
                <w:u w:val="none"/>
              </w:rPr>
              <w:t>146.88</w:t>
            </w:r>
          </w:p>
        </w:tc>
        <w:tc>
          <w:tcPr>
            <w:tcW w:w="2539" w:type="dxa"/>
            <w:vMerge w:val="continue"/>
            <w:shd w:val="clear" w:color="auto" w:fill="auto"/>
            <w:vAlign w:val="center"/>
          </w:tcPr>
          <w:p w14:paraId="6B55EBF9">
            <w:pPr>
              <w:pageBreakBefore w:val="0"/>
              <w:spacing w:line="240" w:lineRule="auto"/>
              <w:ind w:firstLine="0" w:firstLineChars="0"/>
              <w:jc w:val="center"/>
              <w:textAlignment w:val="auto"/>
            </w:pPr>
            <w:r>
              <w:rPr>
                <w:b w:val="0"/>
                <w:i w:val="0"/>
                <w:strike w:val="0"/>
                <w:color w:val="000000"/>
                <w:position w:val="-1"/>
                <w:sz w:val="22"/>
                <w:u w:val="none"/>
              </w:rPr>
              <w:t>对城东区数字化综合城市管理系统、全移动储值系统、公众服务系统、视频智能分析系统、雪亮工程综治分平台9+X系统、综治视联网平台、机房网络设备等进行维护，确保24小时各系统运行正常、接口正常，故障排除及时有效处理。</w:t>
            </w:r>
          </w:p>
        </w:tc>
        <w:tc>
          <w:tcPr>
            <w:tcW w:w="1175" w:type="dxa"/>
            <w:vMerge w:val="restart"/>
            <w:shd w:val="clear" w:color="auto" w:fill="auto"/>
            <w:vAlign w:val="center"/>
          </w:tcPr>
          <w:p w14:paraId="08270FBD">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2FB6F881">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443148B8">
            <w:pPr>
              <w:pageBreakBefore w:val="0"/>
              <w:spacing w:line="240" w:lineRule="auto"/>
              <w:ind w:firstLine="0" w:firstLineChars="0"/>
              <w:jc w:val="center"/>
              <w:textAlignment w:val="auto"/>
            </w:pPr>
            <w:r>
              <w:rPr>
                <w:b w:val="0"/>
                <w:i w:val="0"/>
                <w:strike w:val="0"/>
                <w:color w:val="000000"/>
                <w:position w:val="-1"/>
                <w:sz w:val="22"/>
                <w:u w:val="none"/>
              </w:rPr>
              <w:t>城东区网格化综合管理指挥平台数量</w:t>
            </w:r>
          </w:p>
        </w:tc>
        <w:tc>
          <w:tcPr>
            <w:tcW w:w="950" w:type="dxa"/>
            <w:shd w:val="clear" w:color="auto" w:fill="auto"/>
            <w:vAlign w:val="center"/>
          </w:tcPr>
          <w:p w14:paraId="66634075">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1FF3B0AA">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0BB6EBC0">
            <w:pPr>
              <w:pageBreakBefore w:val="0"/>
              <w:spacing w:line="240" w:lineRule="auto"/>
              <w:ind w:firstLine="0" w:firstLineChars="0"/>
              <w:jc w:val="center"/>
              <w:textAlignment w:val="auto"/>
            </w:pPr>
            <w:r>
              <w:rPr>
                <w:b w:val="0"/>
                <w:i w:val="0"/>
                <w:strike w:val="0"/>
                <w:color w:val="000000"/>
                <w:position w:val="-1"/>
                <w:sz w:val="22"/>
                <w:u w:val="none"/>
              </w:rPr>
              <w:t>个</w:t>
            </w:r>
          </w:p>
        </w:tc>
        <w:tc>
          <w:tcPr>
            <w:tcW w:w="1413" w:type="dxa"/>
            <w:shd w:val="clear" w:color="auto" w:fill="auto"/>
            <w:vAlign w:val="center"/>
          </w:tcPr>
          <w:p w14:paraId="04058E3F">
            <w:pPr>
              <w:pageBreakBefore w:val="0"/>
              <w:spacing w:line="240" w:lineRule="auto"/>
              <w:ind w:firstLine="0" w:firstLineChars="0"/>
              <w:jc w:val="center"/>
              <w:textAlignment w:val="auto"/>
            </w:pPr>
            <w:r>
              <w:rPr>
                <w:b w:val="0"/>
                <w:i w:val="0"/>
                <w:strike w:val="0"/>
                <w:color w:val="000000"/>
                <w:position w:val="-1"/>
                <w:sz w:val="22"/>
                <w:u w:val="none"/>
              </w:rPr>
              <w:t>15</w:t>
            </w:r>
          </w:p>
        </w:tc>
      </w:tr>
      <w:tr w14:paraId="6425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C64AAC0">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45546D0">
            <w:pPr>
              <w:pageBreakBefore w:val="0"/>
              <w:spacing w:line="240" w:lineRule="auto"/>
              <w:ind w:firstLine="0" w:firstLineChars="0"/>
              <w:jc w:val="center"/>
              <w:textAlignment w:val="auto"/>
            </w:pPr>
            <w:r>
              <w:rPr>
                <w:b w:val="0"/>
                <w:i w:val="0"/>
                <w:strike w:val="0"/>
                <w:color w:val="000000"/>
                <w:position w:val="-1"/>
                <w:sz w:val="22"/>
                <w:u w:val="none"/>
              </w:rPr>
              <w:t>2025年度城东区网格化综合管理指挥平台维护服务项目</w:t>
            </w:r>
          </w:p>
        </w:tc>
        <w:tc>
          <w:tcPr>
            <w:tcW w:w="1264" w:type="dxa"/>
            <w:vMerge w:val="continue"/>
            <w:shd w:val="clear" w:color="auto" w:fill="auto"/>
            <w:vAlign w:val="center"/>
          </w:tcPr>
          <w:p w14:paraId="5EDF0DA9">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2606961">
            <w:pPr>
              <w:pageBreakBefore w:val="0"/>
              <w:spacing w:line="240" w:lineRule="auto"/>
              <w:ind w:firstLine="0" w:firstLineChars="0"/>
              <w:jc w:val="center"/>
              <w:textAlignment w:val="auto"/>
            </w:pPr>
            <w:r>
              <w:rPr>
                <w:b w:val="0"/>
                <w:i w:val="0"/>
                <w:strike w:val="0"/>
                <w:color w:val="000000"/>
                <w:position w:val="-1"/>
                <w:sz w:val="22"/>
                <w:u w:val="none"/>
              </w:rPr>
              <w:t>146.88</w:t>
            </w:r>
          </w:p>
        </w:tc>
        <w:tc>
          <w:tcPr>
            <w:tcW w:w="2539" w:type="dxa"/>
            <w:vMerge w:val="continue"/>
            <w:shd w:val="clear" w:color="auto" w:fill="auto"/>
            <w:vAlign w:val="center"/>
          </w:tcPr>
          <w:p w14:paraId="406DCFEF">
            <w:pPr>
              <w:pageBreakBefore w:val="0"/>
              <w:spacing w:line="240" w:lineRule="auto"/>
              <w:ind w:firstLine="0" w:firstLineChars="0"/>
              <w:jc w:val="center"/>
              <w:textAlignment w:val="auto"/>
            </w:pPr>
            <w:r>
              <w:rPr>
                <w:b w:val="0"/>
                <w:i w:val="0"/>
                <w:strike w:val="0"/>
                <w:color w:val="000000"/>
                <w:position w:val="-1"/>
                <w:sz w:val="22"/>
                <w:u w:val="none"/>
              </w:rPr>
              <w:t>对城东区数字化综合城市管理系统、全移动储值系统、公众服务系统、视频智能分析系统、雪亮工程综治分平台9+X系统、综治视联网平台、机房网络设备等进行维护，确保24小时各系统运行正常、接口正常，故障排除及时有效处理。</w:t>
            </w:r>
          </w:p>
        </w:tc>
        <w:tc>
          <w:tcPr>
            <w:tcW w:w="1175" w:type="dxa"/>
            <w:vMerge w:val="continue"/>
            <w:shd w:val="clear" w:color="auto" w:fill="auto"/>
            <w:vAlign w:val="center"/>
          </w:tcPr>
          <w:p w14:paraId="6B80FD96">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251B66C3">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1D513A96">
            <w:pPr>
              <w:pageBreakBefore w:val="0"/>
              <w:spacing w:line="240" w:lineRule="auto"/>
              <w:ind w:firstLine="0" w:firstLineChars="0"/>
              <w:jc w:val="center"/>
              <w:textAlignment w:val="auto"/>
            </w:pPr>
            <w:r>
              <w:rPr>
                <w:b w:val="0"/>
                <w:i w:val="0"/>
                <w:strike w:val="0"/>
                <w:color w:val="000000"/>
                <w:position w:val="-1"/>
                <w:sz w:val="22"/>
                <w:u w:val="none"/>
              </w:rPr>
              <w:t>保障平台持续稳定运行</w:t>
            </w:r>
          </w:p>
        </w:tc>
        <w:tc>
          <w:tcPr>
            <w:tcW w:w="950" w:type="dxa"/>
            <w:shd w:val="clear" w:color="auto" w:fill="auto"/>
            <w:vAlign w:val="center"/>
          </w:tcPr>
          <w:p w14:paraId="546FC2CA">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6F3ECBBE">
            <w:pPr>
              <w:pageBreakBefore w:val="0"/>
              <w:spacing w:line="240" w:lineRule="auto"/>
              <w:ind w:firstLine="0" w:firstLineChars="0"/>
              <w:jc w:val="center"/>
              <w:textAlignment w:val="auto"/>
            </w:pPr>
            <w:r>
              <w:rPr>
                <w:b w:val="0"/>
                <w:i w:val="0"/>
                <w:strike w:val="0"/>
                <w:color w:val="000000"/>
                <w:position w:val="-1"/>
                <w:sz w:val="22"/>
                <w:u w:val="none"/>
              </w:rPr>
              <w:t>基本保障</w:t>
            </w:r>
          </w:p>
        </w:tc>
        <w:tc>
          <w:tcPr>
            <w:tcW w:w="987" w:type="dxa"/>
            <w:shd w:val="clear" w:color="auto" w:fill="auto"/>
            <w:vAlign w:val="center"/>
          </w:tcPr>
          <w:p w14:paraId="482F17E2">
            <w:pPr>
              <w:pageBreakBefore w:val="0"/>
              <w:spacing w:line="240" w:lineRule="auto"/>
              <w:ind w:firstLine="0" w:firstLineChars="0"/>
              <w:jc w:val="center"/>
              <w:textAlignment w:val="auto"/>
            </w:pPr>
            <w:r>
              <w:rPr>
                <w:b w:val="0"/>
                <w:i w:val="0"/>
                <w:strike w:val="0"/>
                <w:color w:val="000000"/>
                <w:position w:val="-1"/>
                <w:sz w:val="22"/>
                <w:u w:val="none"/>
              </w:rPr>
              <w:t>基本保障</w:t>
            </w:r>
          </w:p>
        </w:tc>
        <w:tc>
          <w:tcPr>
            <w:tcW w:w="1413" w:type="dxa"/>
            <w:shd w:val="clear" w:color="auto" w:fill="auto"/>
            <w:vAlign w:val="center"/>
          </w:tcPr>
          <w:p w14:paraId="090BAEA5">
            <w:pPr>
              <w:pageBreakBefore w:val="0"/>
              <w:spacing w:line="240" w:lineRule="auto"/>
              <w:ind w:firstLine="0" w:firstLineChars="0"/>
              <w:jc w:val="center"/>
              <w:textAlignment w:val="auto"/>
            </w:pPr>
            <w:r>
              <w:rPr>
                <w:b w:val="0"/>
                <w:i w:val="0"/>
                <w:strike w:val="0"/>
                <w:color w:val="000000"/>
                <w:position w:val="-1"/>
                <w:sz w:val="22"/>
                <w:u w:val="none"/>
              </w:rPr>
              <w:t>15</w:t>
            </w:r>
          </w:p>
        </w:tc>
      </w:tr>
      <w:tr w14:paraId="360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843B463">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3051FFB">
            <w:pPr>
              <w:pageBreakBefore w:val="0"/>
              <w:spacing w:line="240" w:lineRule="auto"/>
              <w:ind w:firstLine="0" w:firstLineChars="0"/>
              <w:jc w:val="center"/>
              <w:textAlignment w:val="auto"/>
            </w:pPr>
            <w:r>
              <w:rPr>
                <w:b w:val="0"/>
                <w:i w:val="0"/>
                <w:strike w:val="0"/>
                <w:color w:val="000000"/>
                <w:position w:val="-1"/>
                <w:sz w:val="22"/>
                <w:u w:val="none"/>
              </w:rPr>
              <w:t>2025年度城东区网格化综合管理指挥平台维护服务项目</w:t>
            </w:r>
          </w:p>
        </w:tc>
        <w:tc>
          <w:tcPr>
            <w:tcW w:w="1264" w:type="dxa"/>
            <w:vMerge w:val="continue"/>
            <w:shd w:val="clear" w:color="auto" w:fill="auto"/>
            <w:vAlign w:val="center"/>
          </w:tcPr>
          <w:p w14:paraId="1CFE0AE8">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F4C2F91">
            <w:pPr>
              <w:pageBreakBefore w:val="0"/>
              <w:spacing w:line="240" w:lineRule="auto"/>
              <w:ind w:firstLine="0" w:firstLineChars="0"/>
              <w:jc w:val="center"/>
              <w:textAlignment w:val="auto"/>
            </w:pPr>
            <w:r>
              <w:rPr>
                <w:b w:val="0"/>
                <w:i w:val="0"/>
                <w:strike w:val="0"/>
                <w:color w:val="000000"/>
                <w:position w:val="-1"/>
                <w:sz w:val="22"/>
                <w:u w:val="none"/>
              </w:rPr>
              <w:t>146.88</w:t>
            </w:r>
          </w:p>
        </w:tc>
        <w:tc>
          <w:tcPr>
            <w:tcW w:w="2539" w:type="dxa"/>
            <w:vMerge w:val="continue"/>
            <w:shd w:val="clear" w:color="auto" w:fill="auto"/>
            <w:vAlign w:val="center"/>
          </w:tcPr>
          <w:p w14:paraId="758FD328">
            <w:pPr>
              <w:pageBreakBefore w:val="0"/>
              <w:spacing w:line="240" w:lineRule="auto"/>
              <w:ind w:firstLine="0" w:firstLineChars="0"/>
              <w:jc w:val="center"/>
              <w:textAlignment w:val="auto"/>
            </w:pPr>
            <w:r>
              <w:rPr>
                <w:b w:val="0"/>
                <w:i w:val="0"/>
                <w:strike w:val="0"/>
                <w:color w:val="000000"/>
                <w:position w:val="-1"/>
                <w:sz w:val="22"/>
                <w:u w:val="none"/>
              </w:rPr>
              <w:t>对城东区数字化综合城市管理系统、全移动储值系统、公众服务系统、视频智能分析系统、雪亮工程综治分平台9+X系统、综治视联网平台、机房网络设备等进行维护，确保24小时各系统运行正常、接口正常，故障排除及时有效处理。</w:t>
            </w:r>
          </w:p>
        </w:tc>
        <w:tc>
          <w:tcPr>
            <w:tcW w:w="1175" w:type="dxa"/>
            <w:vMerge w:val="continue"/>
            <w:shd w:val="clear" w:color="auto" w:fill="auto"/>
            <w:vAlign w:val="center"/>
          </w:tcPr>
          <w:p w14:paraId="4F94F90C">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57533A71">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2DC3CB7E">
            <w:pPr>
              <w:pageBreakBefore w:val="0"/>
              <w:spacing w:line="240" w:lineRule="auto"/>
              <w:ind w:firstLine="0" w:firstLineChars="0"/>
              <w:jc w:val="center"/>
              <w:textAlignment w:val="auto"/>
            </w:pPr>
            <w:r>
              <w:rPr>
                <w:b w:val="0"/>
                <w:i w:val="0"/>
                <w:strike w:val="0"/>
                <w:color w:val="000000"/>
                <w:position w:val="-1"/>
                <w:sz w:val="22"/>
                <w:u w:val="none"/>
              </w:rPr>
              <w:t>服务年限</w:t>
            </w:r>
          </w:p>
        </w:tc>
        <w:tc>
          <w:tcPr>
            <w:tcW w:w="950" w:type="dxa"/>
            <w:shd w:val="clear" w:color="auto" w:fill="auto"/>
            <w:vAlign w:val="center"/>
          </w:tcPr>
          <w:p w14:paraId="40770076">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3C2B6F7A">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1860E906">
            <w:pPr>
              <w:pageBreakBefore w:val="0"/>
              <w:spacing w:line="240" w:lineRule="auto"/>
              <w:ind w:firstLine="0" w:firstLineChars="0"/>
              <w:jc w:val="center"/>
              <w:textAlignment w:val="auto"/>
            </w:pPr>
            <w:r>
              <w:rPr>
                <w:b w:val="0"/>
                <w:i w:val="0"/>
                <w:strike w:val="0"/>
                <w:color w:val="000000"/>
                <w:position w:val="-1"/>
                <w:sz w:val="22"/>
                <w:u w:val="none"/>
              </w:rPr>
              <w:t>年</w:t>
            </w:r>
          </w:p>
        </w:tc>
        <w:tc>
          <w:tcPr>
            <w:tcW w:w="1413" w:type="dxa"/>
            <w:shd w:val="clear" w:color="auto" w:fill="auto"/>
            <w:vAlign w:val="center"/>
          </w:tcPr>
          <w:p w14:paraId="758EA200">
            <w:pPr>
              <w:pageBreakBefore w:val="0"/>
              <w:spacing w:line="240" w:lineRule="auto"/>
              <w:ind w:firstLine="0" w:firstLineChars="0"/>
              <w:jc w:val="center"/>
              <w:textAlignment w:val="auto"/>
            </w:pPr>
            <w:r>
              <w:rPr>
                <w:b w:val="0"/>
                <w:i w:val="0"/>
                <w:strike w:val="0"/>
                <w:color w:val="000000"/>
                <w:position w:val="-1"/>
                <w:sz w:val="22"/>
                <w:u w:val="none"/>
              </w:rPr>
              <w:t>10</w:t>
            </w:r>
          </w:p>
        </w:tc>
      </w:tr>
      <w:tr w14:paraId="377A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01F269F">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F5236BC">
            <w:pPr>
              <w:pageBreakBefore w:val="0"/>
              <w:spacing w:line="240" w:lineRule="auto"/>
              <w:ind w:firstLine="0" w:firstLineChars="0"/>
              <w:jc w:val="center"/>
              <w:textAlignment w:val="auto"/>
            </w:pPr>
            <w:r>
              <w:rPr>
                <w:b w:val="0"/>
                <w:i w:val="0"/>
                <w:strike w:val="0"/>
                <w:color w:val="000000"/>
                <w:position w:val="-1"/>
                <w:sz w:val="22"/>
                <w:u w:val="none"/>
              </w:rPr>
              <w:t>2025年度城东区网格化综合管理指挥平台维护服务项目</w:t>
            </w:r>
          </w:p>
        </w:tc>
        <w:tc>
          <w:tcPr>
            <w:tcW w:w="1264" w:type="dxa"/>
            <w:vMerge w:val="continue"/>
            <w:shd w:val="clear" w:color="auto" w:fill="auto"/>
            <w:vAlign w:val="center"/>
          </w:tcPr>
          <w:p w14:paraId="36D65ED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35FAD7B">
            <w:pPr>
              <w:pageBreakBefore w:val="0"/>
              <w:spacing w:line="240" w:lineRule="auto"/>
              <w:ind w:firstLine="0" w:firstLineChars="0"/>
              <w:jc w:val="center"/>
              <w:textAlignment w:val="auto"/>
            </w:pPr>
            <w:r>
              <w:rPr>
                <w:b w:val="0"/>
                <w:i w:val="0"/>
                <w:strike w:val="0"/>
                <w:color w:val="000000"/>
                <w:position w:val="-1"/>
                <w:sz w:val="22"/>
                <w:u w:val="none"/>
              </w:rPr>
              <w:t>146.88</w:t>
            </w:r>
          </w:p>
        </w:tc>
        <w:tc>
          <w:tcPr>
            <w:tcW w:w="2539" w:type="dxa"/>
            <w:vMerge w:val="continue"/>
            <w:shd w:val="clear" w:color="auto" w:fill="auto"/>
            <w:vAlign w:val="center"/>
          </w:tcPr>
          <w:p w14:paraId="5A75ADB3">
            <w:pPr>
              <w:pageBreakBefore w:val="0"/>
              <w:spacing w:line="240" w:lineRule="auto"/>
              <w:ind w:firstLine="0" w:firstLineChars="0"/>
              <w:jc w:val="center"/>
              <w:textAlignment w:val="auto"/>
            </w:pPr>
            <w:r>
              <w:rPr>
                <w:b w:val="0"/>
                <w:i w:val="0"/>
                <w:strike w:val="0"/>
                <w:color w:val="000000"/>
                <w:position w:val="-1"/>
                <w:sz w:val="22"/>
                <w:u w:val="none"/>
              </w:rPr>
              <w:t>对城东区数字化综合城市管理系统、全移动储值系统、公众服务系统、视频智能分析系统、雪亮工程综治分平台9+X系统、综治视联网平台、机房网络设备等进行维护，确保24小时各系统运行正常、接口正常，故障排除及时有效处理。</w:t>
            </w:r>
          </w:p>
        </w:tc>
        <w:tc>
          <w:tcPr>
            <w:tcW w:w="1175" w:type="dxa"/>
            <w:vMerge w:val="restart"/>
            <w:shd w:val="clear" w:color="auto" w:fill="auto"/>
            <w:vAlign w:val="center"/>
          </w:tcPr>
          <w:p w14:paraId="2B62F05F">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480A9A45">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09BC58F1">
            <w:pPr>
              <w:pageBreakBefore w:val="0"/>
              <w:spacing w:line="240" w:lineRule="auto"/>
              <w:ind w:firstLine="0" w:firstLineChars="0"/>
              <w:jc w:val="center"/>
              <w:textAlignment w:val="auto"/>
            </w:pPr>
            <w:r>
              <w:rPr>
                <w:b w:val="0"/>
                <w:i w:val="0"/>
                <w:strike w:val="0"/>
                <w:color w:val="000000"/>
                <w:position w:val="-1"/>
                <w:sz w:val="22"/>
                <w:u w:val="none"/>
              </w:rPr>
              <w:t>切实保障东区治理能力</w:t>
            </w:r>
          </w:p>
        </w:tc>
        <w:tc>
          <w:tcPr>
            <w:tcW w:w="950" w:type="dxa"/>
            <w:shd w:val="clear" w:color="auto" w:fill="auto"/>
            <w:vAlign w:val="center"/>
          </w:tcPr>
          <w:p w14:paraId="187D9FCB">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499F7463">
            <w:pPr>
              <w:pageBreakBefore w:val="0"/>
              <w:spacing w:line="240" w:lineRule="auto"/>
              <w:ind w:firstLine="0" w:firstLineChars="0"/>
              <w:jc w:val="center"/>
              <w:textAlignment w:val="auto"/>
            </w:pPr>
            <w:r>
              <w:rPr>
                <w:b w:val="0"/>
                <w:i w:val="0"/>
                <w:strike w:val="0"/>
                <w:color w:val="000000"/>
                <w:position w:val="-1"/>
                <w:sz w:val="22"/>
                <w:u w:val="none"/>
              </w:rPr>
              <w:t>基本保障</w:t>
            </w:r>
          </w:p>
        </w:tc>
        <w:tc>
          <w:tcPr>
            <w:tcW w:w="987" w:type="dxa"/>
            <w:shd w:val="clear" w:color="auto" w:fill="auto"/>
            <w:vAlign w:val="center"/>
          </w:tcPr>
          <w:p w14:paraId="3DE8EC92">
            <w:pPr>
              <w:pageBreakBefore w:val="0"/>
              <w:spacing w:line="240" w:lineRule="auto"/>
              <w:ind w:firstLine="0" w:firstLineChars="0"/>
              <w:jc w:val="center"/>
              <w:textAlignment w:val="auto"/>
            </w:pPr>
            <w:r>
              <w:rPr>
                <w:b w:val="0"/>
                <w:i w:val="0"/>
                <w:strike w:val="0"/>
                <w:color w:val="000000"/>
                <w:position w:val="-1"/>
                <w:sz w:val="22"/>
                <w:u w:val="none"/>
              </w:rPr>
              <w:t>基本保障</w:t>
            </w:r>
          </w:p>
        </w:tc>
        <w:tc>
          <w:tcPr>
            <w:tcW w:w="1413" w:type="dxa"/>
            <w:shd w:val="clear" w:color="auto" w:fill="auto"/>
            <w:vAlign w:val="center"/>
          </w:tcPr>
          <w:p w14:paraId="32D03BB3">
            <w:pPr>
              <w:pageBreakBefore w:val="0"/>
              <w:spacing w:line="240" w:lineRule="auto"/>
              <w:ind w:firstLine="0" w:firstLineChars="0"/>
              <w:jc w:val="center"/>
              <w:textAlignment w:val="auto"/>
            </w:pPr>
            <w:r>
              <w:rPr>
                <w:b w:val="0"/>
                <w:i w:val="0"/>
                <w:strike w:val="0"/>
                <w:color w:val="000000"/>
                <w:position w:val="-1"/>
                <w:sz w:val="22"/>
                <w:u w:val="none"/>
              </w:rPr>
              <w:t>10</w:t>
            </w:r>
          </w:p>
        </w:tc>
      </w:tr>
      <w:tr w14:paraId="40AD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528D6FF">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0CA11F7">
            <w:pPr>
              <w:pageBreakBefore w:val="0"/>
              <w:spacing w:line="240" w:lineRule="auto"/>
              <w:ind w:firstLine="0" w:firstLineChars="0"/>
              <w:jc w:val="center"/>
              <w:textAlignment w:val="auto"/>
            </w:pPr>
            <w:r>
              <w:rPr>
                <w:b w:val="0"/>
                <w:i w:val="0"/>
                <w:strike w:val="0"/>
                <w:color w:val="000000"/>
                <w:position w:val="-1"/>
                <w:sz w:val="22"/>
                <w:u w:val="none"/>
              </w:rPr>
              <w:t>2025年度城东区网格化综合管理指挥平台维护服务项目</w:t>
            </w:r>
          </w:p>
        </w:tc>
        <w:tc>
          <w:tcPr>
            <w:tcW w:w="1264" w:type="dxa"/>
            <w:vMerge w:val="continue"/>
            <w:shd w:val="clear" w:color="auto" w:fill="auto"/>
            <w:vAlign w:val="center"/>
          </w:tcPr>
          <w:p w14:paraId="15EBBE8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1ED9430">
            <w:pPr>
              <w:pageBreakBefore w:val="0"/>
              <w:spacing w:line="240" w:lineRule="auto"/>
              <w:ind w:firstLine="0" w:firstLineChars="0"/>
              <w:jc w:val="center"/>
              <w:textAlignment w:val="auto"/>
            </w:pPr>
            <w:r>
              <w:rPr>
                <w:b w:val="0"/>
                <w:i w:val="0"/>
                <w:strike w:val="0"/>
                <w:color w:val="000000"/>
                <w:position w:val="-1"/>
                <w:sz w:val="22"/>
                <w:u w:val="none"/>
              </w:rPr>
              <w:t>146.88</w:t>
            </w:r>
          </w:p>
        </w:tc>
        <w:tc>
          <w:tcPr>
            <w:tcW w:w="2539" w:type="dxa"/>
            <w:vMerge w:val="continue"/>
            <w:shd w:val="clear" w:color="auto" w:fill="auto"/>
            <w:vAlign w:val="center"/>
          </w:tcPr>
          <w:p w14:paraId="5E3C3CA7">
            <w:pPr>
              <w:pageBreakBefore w:val="0"/>
              <w:spacing w:line="240" w:lineRule="auto"/>
              <w:ind w:firstLine="0" w:firstLineChars="0"/>
              <w:jc w:val="center"/>
              <w:textAlignment w:val="auto"/>
            </w:pPr>
            <w:r>
              <w:rPr>
                <w:b w:val="0"/>
                <w:i w:val="0"/>
                <w:strike w:val="0"/>
                <w:color w:val="000000"/>
                <w:position w:val="-1"/>
                <w:sz w:val="22"/>
                <w:u w:val="none"/>
              </w:rPr>
              <w:t>对城东区数字化综合城市管理系统、全移动储值系统、公众服务系统、视频智能分析系统、雪亮工程综治分平台9+X系统、综治视联网平台、机房网络设备等进行维护，确保24小时各系统运行正常、接口正常，故障排除及时有效处理。</w:t>
            </w:r>
          </w:p>
        </w:tc>
        <w:tc>
          <w:tcPr>
            <w:tcW w:w="1175" w:type="dxa"/>
            <w:vMerge w:val="continue"/>
            <w:shd w:val="clear" w:color="auto" w:fill="auto"/>
            <w:vAlign w:val="center"/>
          </w:tcPr>
          <w:p w14:paraId="1D0E1B67">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19368D3C">
            <w:pPr>
              <w:pageBreakBefore w:val="0"/>
              <w:spacing w:line="240" w:lineRule="auto"/>
              <w:ind w:firstLine="0" w:firstLineChars="0"/>
              <w:jc w:val="center"/>
              <w:textAlignment w:val="auto"/>
            </w:pPr>
            <w:r>
              <w:rPr>
                <w:b w:val="0"/>
                <w:i w:val="0"/>
                <w:strike w:val="0"/>
                <w:color w:val="000000"/>
                <w:position w:val="-1"/>
                <w:sz w:val="22"/>
                <w:u w:val="none"/>
              </w:rPr>
              <w:t>生态效益</w:t>
            </w:r>
          </w:p>
        </w:tc>
        <w:tc>
          <w:tcPr>
            <w:tcW w:w="2050" w:type="dxa"/>
            <w:shd w:val="clear" w:color="auto" w:fill="auto"/>
            <w:vAlign w:val="center"/>
          </w:tcPr>
          <w:p w14:paraId="6177C66B">
            <w:pPr>
              <w:pageBreakBefore w:val="0"/>
              <w:spacing w:line="240" w:lineRule="auto"/>
              <w:ind w:firstLine="0" w:firstLineChars="0"/>
              <w:jc w:val="center"/>
              <w:textAlignment w:val="auto"/>
            </w:pPr>
            <w:r>
              <w:rPr>
                <w:b w:val="0"/>
                <w:i w:val="0"/>
                <w:strike w:val="0"/>
                <w:color w:val="000000"/>
                <w:position w:val="-1"/>
                <w:sz w:val="22"/>
                <w:u w:val="none"/>
              </w:rPr>
              <w:t>提高城东区区容区貌</w:t>
            </w:r>
          </w:p>
        </w:tc>
        <w:tc>
          <w:tcPr>
            <w:tcW w:w="950" w:type="dxa"/>
            <w:shd w:val="clear" w:color="auto" w:fill="auto"/>
            <w:vAlign w:val="center"/>
          </w:tcPr>
          <w:p w14:paraId="552FB3D5">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690AAEEC">
            <w:pPr>
              <w:pageBreakBefore w:val="0"/>
              <w:spacing w:line="240" w:lineRule="auto"/>
              <w:ind w:firstLine="0" w:firstLineChars="0"/>
              <w:jc w:val="center"/>
              <w:textAlignment w:val="auto"/>
            </w:pPr>
            <w:r>
              <w:rPr>
                <w:b w:val="0"/>
                <w:i w:val="0"/>
                <w:strike w:val="0"/>
                <w:color w:val="000000"/>
                <w:position w:val="-1"/>
                <w:sz w:val="22"/>
                <w:u w:val="none"/>
              </w:rPr>
              <w:t>持续促进</w:t>
            </w:r>
          </w:p>
        </w:tc>
        <w:tc>
          <w:tcPr>
            <w:tcW w:w="987" w:type="dxa"/>
            <w:shd w:val="clear" w:color="auto" w:fill="auto"/>
            <w:vAlign w:val="center"/>
          </w:tcPr>
          <w:p w14:paraId="645380C5">
            <w:pPr>
              <w:pageBreakBefore w:val="0"/>
              <w:spacing w:line="240" w:lineRule="auto"/>
              <w:ind w:firstLine="0" w:firstLineChars="0"/>
              <w:jc w:val="center"/>
              <w:textAlignment w:val="auto"/>
            </w:pPr>
            <w:r>
              <w:rPr>
                <w:b w:val="0"/>
                <w:i w:val="0"/>
                <w:strike w:val="0"/>
                <w:color w:val="000000"/>
                <w:position w:val="-1"/>
                <w:sz w:val="22"/>
                <w:u w:val="none"/>
              </w:rPr>
              <w:t>持续促进</w:t>
            </w:r>
          </w:p>
        </w:tc>
        <w:tc>
          <w:tcPr>
            <w:tcW w:w="1413" w:type="dxa"/>
            <w:shd w:val="clear" w:color="auto" w:fill="auto"/>
            <w:vAlign w:val="center"/>
          </w:tcPr>
          <w:p w14:paraId="21062535">
            <w:pPr>
              <w:pageBreakBefore w:val="0"/>
              <w:spacing w:line="240" w:lineRule="auto"/>
              <w:ind w:firstLine="0" w:firstLineChars="0"/>
              <w:jc w:val="center"/>
              <w:textAlignment w:val="auto"/>
            </w:pPr>
            <w:r>
              <w:rPr>
                <w:b w:val="0"/>
                <w:i w:val="0"/>
                <w:strike w:val="0"/>
                <w:color w:val="000000"/>
                <w:position w:val="-1"/>
                <w:sz w:val="22"/>
                <w:u w:val="none"/>
              </w:rPr>
              <w:t>10</w:t>
            </w:r>
          </w:p>
        </w:tc>
      </w:tr>
      <w:tr w14:paraId="6EC9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24D7C3A">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11550112">
            <w:pPr>
              <w:pageBreakBefore w:val="0"/>
              <w:spacing w:line="240" w:lineRule="auto"/>
              <w:ind w:firstLine="0" w:firstLineChars="0"/>
              <w:jc w:val="center"/>
              <w:textAlignment w:val="auto"/>
            </w:pPr>
            <w:r>
              <w:rPr>
                <w:b w:val="0"/>
                <w:i w:val="0"/>
                <w:strike w:val="0"/>
                <w:color w:val="000000"/>
                <w:position w:val="-1"/>
                <w:sz w:val="22"/>
                <w:u w:val="none"/>
              </w:rPr>
              <w:t>2025年度城东区网格化综合管理指挥平台维护服务项目</w:t>
            </w:r>
          </w:p>
        </w:tc>
        <w:tc>
          <w:tcPr>
            <w:tcW w:w="1264" w:type="dxa"/>
            <w:vMerge w:val="continue"/>
            <w:shd w:val="clear" w:color="auto" w:fill="auto"/>
            <w:vAlign w:val="center"/>
          </w:tcPr>
          <w:p w14:paraId="1222A38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74D9162">
            <w:pPr>
              <w:pageBreakBefore w:val="0"/>
              <w:spacing w:line="240" w:lineRule="auto"/>
              <w:ind w:firstLine="0" w:firstLineChars="0"/>
              <w:jc w:val="center"/>
              <w:textAlignment w:val="auto"/>
            </w:pPr>
            <w:r>
              <w:rPr>
                <w:b w:val="0"/>
                <w:i w:val="0"/>
                <w:strike w:val="0"/>
                <w:color w:val="000000"/>
                <w:position w:val="-1"/>
                <w:sz w:val="22"/>
                <w:u w:val="none"/>
              </w:rPr>
              <w:t>146.88</w:t>
            </w:r>
          </w:p>
        </w:tc>
        <w:tc>
          <w:tcPr>
            <w:tcW w:w="2539" w:type="dxa"/>
            <w:vMerge w:val="continue"/>
            <w:shd w:val="clear" w:color="auto" w:fill="auto"/>
            <w:vAlign w:val="center"/>
          </w:tcPr>
          <w:p w14:paraId="08772CF8">
            <w:pPr>
              <w:pageBreakBefore w:val="0"/>
              <w:spacing w:line="240" w:lineRule="auto"/>
              <w:ind w:firstLine="0" w:firstLineChars="0"/>
              <w:jc w:val="center"/>
              <w:textAlignment w:val="auto"/>
            </w:pPr>
            <w:r>
              <w:rPr>
                <w:b w:val="0"/>
                <w:i w:val="0"/>
                <w:strike w:val="0"/>
                <w:color w:val="000000"/>
                <w:position w:val="-1"/>
                <w:sz w:val="22"/>
                <w:u w:val="none"/>
              </w:rPr>
              <w:t>对城东区数字化综合城市管理系统、全移动储值系统、公众服务系统、视频智能分析系统、雪亮工程综治分平台9+X系统、综治视联网平台、机房网络设备等进行维护，确保24小时各系统运行正常、接口正常，故障排除及时有效处理。</w:t>
            </w:r>
          </w:p>
        </w:tc>
        <w:tc>
          <w:tcPr>
            <w:tcW w:w="1175" w:type="dxa"/>
            <w:vMerge w:val="continue"/>
            <w:shd w:val="clear" w:color="auto" w:fill="auto"/>
            <w:vAlign w:val="center"/>
          </w:tcPr>
          <w:p w14:paraId="324E5441">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036EE973">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468DE96E">
            <w:pPr>
              <w:pageBreakBefore w:val="0"/>
              <w:spacing w:line="240" w:lineRule="auto"/>
              <w:ind w:firstLine="0" w:firstLineChars="0"/>
              <w:jc w:val="center"/>
              <w:textAlignment w:val="auto"/>
            </w:pPr>
            <w:r>
              <w:rPr>
                <w:b w:val="0"/>
                <w:i w:val="0"/>
                <w:strike w:val="0"/>
                <w:color w:val="000000"/>
                <w:position w:val="-1"/>
                <w:sz w:val="22"/>
                <w:u w:val="none"/>
              </w:rPr>
              <w:t>促进数字政府资源良性发展</w:t>
            </w:r>
          </w:p>
        </w:tc>
        <w:tc>
          <w:tcPr>
            <w:tcW w:w="950" w:type="dxa"/>
            <w:shd w:val="clear" w:color="auto" w:fill="auto"/>
            <w:vAlign w:val="center"/>
          </w:tcPr>
          <w:p w14:paraId="4F67E5F2">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35805760">
            <w:pPr>
              <w:pageBreakBefore w:val="0"/>
              <w:spacing w:line="240" w:lineRule="auto"/>
              <w:ind w:firstLine="0" w:firstLineChars="0"/>
              <w:jc w:val="center"/>
              <w:textAlignment w:val="auto"/>
            </w:pPr>
            <w:r>
              <w:rPr>
                <w:b w:val="0"/>
                <w:i w:val="0"/>
                <w:strike w:val="0"/>
                <w:color w:val="000000"/>
                <w:position w:val="-1"/>
                <w:sz w:val="22"/>
                <w:u w:val="none"/>
              </w:rPr>
              <w:t>持续促进</w:t>
            </w:r>
          </w:p>
        </w:tc>
        <w:tc>
          <w:tcPr>
            <w:tcW w:w="987" w:type="dxa"/>
            <w:shd w:val="clear" w:color="auto" w:fill="auto"/>
            <w:vAlign w:val="center"/>
          </w:tcPr>
          <w:p w14:paraId="4664AE40">
            <w:pPr>
              <w:pageBreakBefore w:val="0"/>
              <w:spacing w:line="240" w:lineRule="auto"/>
              <w:ind w:firstLine="0" w:firstLineChars="0"/>
              <w:jc w:val="center"/>
              <w:textAlignment w:val="auto"/>
            </w:pPr>
            <w:r>
              <w:rPr>
                <w:b w:val="0"/>
                <w:i w:val="0"/>
                <w:strike w:val="0"/>
                <w:color w:val="000000"/>
                <w:position w:val="-1"/>
                <w:sz w:val="22"/>
                <w:u w:val="none"/>
              </w:rPr>
              <w:t>持续促进</w:t>
            </w:r>
          </w:p>
        </w:tc>
        <w:tc>
          <w:tcPr>
            <w:tcW w:w="1413" w:type="dxa"/>
            <w:shd w:val="clear" w:color="auto" w:fill="auto"/>
            <w:vAlign w:val="center"/>
          </w:tcPr>
          <w:p w14:paraId="77204D4E">
            <w:pPr>
              <w:pageBreakBefore w:val="0"/>
              <w:spacing w:line="240" w:lineRule="auto"/>
              <w:ind w:firstLine="0" w:firstLineChars="0"/>
              <w:jc w:val="center"/>
              <w:textAlignment w:val="auto"/>
            </w:pPr>
            <w:r>
              <w:rPr>
                <w:b w:val="0"/>
                <w:i w:val="0"/>
                <w:strike w:val="0"/>
                <w:color w:val="000000"/>
                <w:position w:val="-1"/>
                <w:sz w:val="22"/>
                <w:u w:val="none"/>
              </w:rPr>
              <w:t>10</w:t>
            </w:r>
          </w:p>
        </w:tc>
      </w:tr>
      <w:tr w14:paraId="61A5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ABBA7D3">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7CB461AA">
            <w:pPr>
              <w:pageBreakBefore w:val="0"/>
              <w:spacing w:line="240" w:lineRule="auto"/>
              <w:ind w:firstLine="0" w:firstLineChars="0"/>
              <w:jc w:val="center"/>
              <w:textAlignment w:val="auto"/>
            </w:pPr>
            <w:r>
              <w:rPr>
                <w:b w:val="0"/>
                <w:i w:val="0"/>
                <w:strike w:val="0"/>
                <w:color w:val="000000"/>
                <w:position w:val="-1"/>
                <w:sz w:val="22"/>
                <w:u w:val="none"/>
              </w:rPr>
              <w:t>2025年度城东区网格化综合管理指挥平台维护服务项目</w:t>
            </w:r>
          </w:p>
        </w:tc>
        <w:tc>
          <w:tcPr>
            <w:tcW w:w="1264" w:type="dxa"/>
            <w:vMerge w:val="continue"/>
            <w:shd w:val="clear" w:color="auto" w:fill="auto"/>
            <w:vAlign w:val="center"/>
          </w:tcPr>
          <w:p w14:paraId="63A64EE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80988DB">
            <w:pPr>
              <w:pageBreakBefore w:val="0"/>
              <w:spacing w:line="240" w:lineRule="auto"/>
              <w:ind w:firstLine="0" w:firstLineChars="0"/>
              <w:jc w:val="center"/>
              <w:textAlignment w:val="auto"/>
            </w:pPr>
            <w:r>
              <w:rPr>
                <w:b w:val="0"/>
                <w:i w:val="0"/>
                <w:strike w:val="0"/>
                <w:color w:val="000000"/>
                <w:position w:val="-1"/>
                <w:sz w:val="22"/>
                <w:u w:val="none"/>
              </w:rPr>
              <w:t>146.88</w:t>
            </w:r>
          </w:p>
        </w:tc>
        <w:tc>
          <w:tcPr>
            <w:tcW w:w="2539" w:type="dxa"/>
            <w:vMerge w:val="continue"/>
            <w:shd w:val="clear" w:color="auto" w:fill="auto"/>
            <w:vAlign w:val="center"/>
          </w:tcPr>
          <w:p w14:paraId="5E54F42E">
            <w:pPr>
              <w:pageBreakBefore w:val="0"/>
              <w:spacing w:line="240" w:lineRule="auto"/>
              <w:ind w:firstLine="0" w:firstLineChars="0"/>
              <w:jc w:val="center"/>
              <w:textAlignment w:val="auto"/>
            </w:pPr>
            <w:r>
              <w:rPr>
                <w:b w:val="0"/>
                <w:i w:val="0"/>
                <w:strike w:val="0"/>
                <w:color w:val="000000"/>
                <w:position w:val="-1"/>
                <w:sz w:val="22"/>
                <w:u w:val="none"/>
              </w:rPr>
              <w:t>对城东区数字化综合城市管理系统、全移动储值系统、公众服务系统、视频智能分析系统、雪亮工程综治分平台9+X系统、综治视联网平台、机房网络设备等进行维护，确保24小时各系统运行正常、接口正常，故障排除及时有效处理。</w:t>
            </w:r>
          </w:p>
        </w:tc>
        <w:tc>
          <w:tcPr>
            <w:tcW w:w="1175" w:type="dxa"/>
            <w:shd w:val="clear" w:color="auto" w:fill="auto"/>
            <w:vAlign w:val="center"/>
          </w:tcPr>
          <w:p w14:paraId="5024A0D6">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6F675C81">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2E4C9281">
            <w:pPr>
              <w:pageBreakBefore w:val="0"/>
              <w:spacing w:line="240" w:lineRule="auto"/>
              <w:ind w:firstLine="0" w:firstLineChars="0"/>
              <w:jc w:val="center"/>
              <w:textAlignment w:val="auto"/>
            </w:pPr>
            <w:r>
              <w:rPr>
                <w:b w:val="0"/>
                <w:i w:val="0"/>
                <w:strike w:val="0"/>
                <w:color w:val="000000"/>
                <w:position w:val="-1"/>
                <w:sz w:val="22"/>
                <w:u w:val="none"/>
              </w:rPr>
              <w:t>市民满意度</w:t>
            </w:r>
          </w:p>
        </w:tc>
        <w:tc>
          <w:tcPr>
            <w:tcW w:w="950" w:type="dxa"/>
            <w:shd w:val="clear" w:color="auto" w:fill="auto"/>
            <w:vAlign w:val="center"/>
          </w:tcPr>
          <w:p w14:paraId="3932D74D">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7CCF791B">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14:paraId="68A1CED9">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70AD3D60">
            <w:pPr>
              <w:pageBreakBefore w:val="0"/>
              <w:spacing w:line="240" w:lineRule="auto"/>
              <w:ind w:firstLine="0" w:firstLineChars="0"/>
              <w:jc w:val="center"/>
              <w:textAlignment w:val="auto"/>
            </w:pPr>
            <w:r>
              <w:rPr>
                <w:b w:val="0"/>
                <w:i w:val="0"/>
                <w:strike w:val="0"/>
                <w:color w:val="000000"/>
                <w:position w:val="-1"/>
                <w:sz w:val="22"/>
                <w:u w:val="none"/>
              </w:rPr>
              <w:t>10</w:t>
            </w:r>
          </w:p>
        </w:tc>
      </w:tr>
      <w:tr w14:paraId="77DD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E60865B">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restart"/>
            <w:shd w:val="clear" w:color="auto" w:fill="auto"/>
            <w:vAlign w:val="center"/>
          </w:tcPr>
          <w:p w14:paraId="11F5F682">
            <w:pPr>
              <w:pageBreakBefore w:val="0"/>
              <w:spacing w:line="240" w:lineRule="auto"/>
              <w:ind w:firstLine="0" w:firstLineChars="0"/>
              <w:jc w:val="center"/>
              <w:textAlignment w:val="auto"/>
            </w:pPr>
            <w:r>
              <w:rPr>
                <w:b w:val="0"/>
                <w:i w:val="0"/>
                <w:strike w:val="0"/>
                <w:color w:val="000000"/>
                <w:position w:val="-1"/>
                <w:sz w:val="22"/>
                <w:u w:val="none"/>
              </w:rPr>
              <w:t>2026年语音专线服务项目</w:t>
            </w:r>
          </w:p>
        </w:tc>
        <w:tc>
          <w:tcPr>
            <w:tcW w:w="1264" w:type="dxa"/>
            <w:vMerge w:val="restart"/>
            <w:shd w:val="clear" w:color="auto" w:fill="auto"/>
            <w:vAlign w:val="center"/>
          </w:tcPr>
          <w:p w14:paraId="40168FC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1BD73D64">
            <w:pPr>
              <w:pageBreakBefore w:val="0"/>
              <w:spacing w:line="240" w:lineRule="auto"/>
              <w:ind w:firstLine="0" w:firstLineChars="0"/>
              <w:jc w:val="center"/>
              <w:textAlignment w:val="auto"/>
            </w:pPr>
            <w:r>
              <w:rPr>
                <w:b w:val="0"/>
                <w:i w:val="0"/>
                <w:strike w:val="0"/>
                <w:color w:val="000000"/>
                <w:position w:val="-1"/>
                <w:sz w:val="22"/>
                <w:u w:val="none"/>
              </w:rPr>
              <w:t>3.60</w:t>
            </w:r>
          </w:p>
        </w:tc>
        <w:tc>
          <w:tcPr>
            <w:tcW w:w="2539" w:type="dxa"/>
            <w:vMerge w:val="restart"/>
            <w:shd w:val="clear" w:color="auto" w:fill="auto"/>
            <w:vAlign w:val="center"/>
          </w:tcPr>
          <w:p w14:paraId="5A1A32E9">
            <w:pPr>
              <w:pageBreakBefore w:val="0"/>
              <w:spacing w:line="240" w:lineRule="auto"/>
              <w:ind w:firstLine="0" w:firstLineChars="0"/>
              <w:jc w:val="center"/>
              <w:textAlignment w:val="auto"/>
            </w:pPr>
            <w:r>
              <w:rPr>
                <w:b w:val="0"/>
                <w:i w:val="0"/>
                <w:strike w:val="0"/>
                <w:color w:val="000000"/>
                <w:position w:val="-1"/>
                <w:sz w:val="22"/>
                <w:u w:val="none"/>
              </w:rPr>
              <w:t>此项目为延续性项目，此项目为保障城东区城市运行指挥中心内8112345政务服务热线正常运行，正常拨打及接听8112345电话，切实有效的接听市民的诉求，市政府与群众之间的连心桥。</w:t>
            </w:r>
          </w:p>
        </w:tc>
        <w:tc>
          <w:tcPr>
            <w:tcW w:w="1175" w:type="dxa"/>
            <w:vMerge w:val="restart"/>
            <w:shd w:val="clear" w:color="auto" w:fill="auto"/>
            <w:vAlign w:val="center"/>
          </w:tcPr>
          <w:p w14:paraId="0AACB7E9">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14:paraId="581D14BD">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1774269E">
            <w:pPr>
              <w:pageBreakBefore w:val="0"/>
              <w:spacing w:line="240" w:lineRule="auto"/>
              <w:ind w:firstLine="0" w:firstLineChars="0"/>
              <w:jc w:val="center"/>
              <w:textAlignment w:val="auto"/>
            </w:pPr>
            <w:r>
              <w:rPr>
                <w:b w:val="0"/>
                <w:i w:val="0"/>
                <w:strike w:val="0"/>
                <w:color w:val="000000"/>
                <w:position w:val="-1"/>
                <w:sz w:val="22"/>
                <w:u w:val="none"/>
              </w:rPr>
              <w:t>语音线路费用</w:t>
            </w:r>
          </w:p>
        </w:tc>
        <w:tc>
          <w:tcPr>
            <w:tcW w:w="950" w:type="dxa"/>
            <w:shd w:val="clear" w:color="auto" w:fill="auto"/>
            <w:vAlign w:val="center"/>
          </w:tcPr>
          <w:p w14:paraId="77FB9185">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71F628FF">
            <w:pPr>
              <w:pageBreakBefore w:val="0"/>
              <w:spacing w:line="240" w:lineRule="auto"/>
              <w:ind w:firstLine="0" w:firstLineChars="0"/>
              <w:jc w:val="center"/>
              <w:textAlignment w:val="auto"/>
            </w:pPr>
            <w:r>
              <w:rPr>
                <w:b w:val="0"/>
                <w:i w:val="0"/>
                <w:strike w:val="0"/>
                <w:color w:val="000000"/>
                <w:position w:val="-1"/>
                <w:sz w:val="22"/>
                <w:u w:val="none"/>
              </w:rPr>
              <w:t>36000</w:t>
            </w:r>
          </w:p>
        </w:tc>
        <w:tc>
          <w:tcPr>
            <w:tcW w:w="987" w:type="dxa"/>
            <w:shd w:val="clear" w:color="auto" w:fill="auto"/>
            <w:vAlign w:val="center"/>
          </w:tcPr>
          <w:p w14:paraId="389223EC">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14:paraId="31460F1A">
            <w:pPr>
              <w:pageBreakBefore w:val="0"/>
              <w:spacing w:line="240" w:lineRule="auto"/>
              <w:ind w:firstLine="0" w:firstLineChars="0"/>
              <w:jc w:val="center"/>
              <w:textAlignment w:val="auto"/>
            </w:pPr>
            <w:r>
              <w:rPr>
                <w:b w:val="0"/>
                <w:i w:val="0"/>
                <w:strike w:val="0"/>
                <w:color w:val="000000"/>
                <w:position w:val="-1"/>
                <w:sz w:val="22"/>
                <w:u w:val="none"/>
              </w:rPr>
              <w:t>10</w:t>
            </w:r>
          </w:p>
        </w:tc>
      </w:tr>
      <w:tr w14:paraId="7E4B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EEDF891">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8192796">
            <w:pPr>
              <w:pageBreakBefore w:val="0"/>
              <w:spacing w:line="240" w:lineRule="auto"/>
              <w:ind w:firstLine="0" w:firstLineChars="0"/>
              <w:jc w:val="center"/>
              <w:textAlignment w:val="auto"/>
            </w:pPr>
            <w:r>
              <w:rPr>
                <w:b w:val="0"/>
                <w:i w:val="0"/>
                <w:strike w:val="0"/>
                <w:color w:val="000000"/>
                <w:position w:val="-1"/>
                <w:sz w:val="22"/>
                <w:u w:val="none"/>
              </w:rPr>
              <w:t>2026年语音专线服务项目</w:t>
            </w:r>
          </w:p>
        </w:tc>
        <w:tc>
          <w:tcPr>
            <w:tcW w:w="1264" w:type="dxa"/>
            <w:vMerge w:val="continue"/>
            <w:shd w:val="clear" w:color="auto" w:fill="auto"/>
            <w:vAlign w:val="center"/>
          </w:tcPr>
          <w:p w14:paraId="1E6BC11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48598D1">
            <w:pPr>
              <w:pageBreakBefore w:val="0"/>
              <w:spacing w:line="240" w:lineRule="auto"/>
              <w:ind w:firstLine="0" w:firstLineChars="0"/>
              <w:jc w:val="center"/>
              <w:textAlignment w:val="auto"/>
            </w:pPr>
            <w:r>
              <w:rPr>
                <w:b w:val="0"/>
                <w:i w:val="0"/>
                <w:strike w:val="0"/>
                <w:color w:val="000000"/>
                <w:position w:val="-1"/>
                <w:sz w:val="22"/>
                <w:u w:val="none"/>
              </w:rPr>
              <w:t>3.60</w:t>
            </w:r>
          </w:p>
        </w:tc>
        <w:tc>
          <w:tcPr>
            <w:tcW w:w="2539" w:type="dxa"/>
            <w:vMerge w:val="continue"/>
            <w:shd w:val="clear" w:color="auto" w:fill="auto"/>
            <w:vAlign w:val="center"/>
          </w:tcPr>
          <w:p w14:paraId="2BF0D48F">
            <w:pPr>
              <w:pageBreakBefore w:val="0"/>
              <w:spacing w:line="240" w:lineRule="auto"/>
              <w:ind w:firstLine="0" w:firstLineChars="0"/>
              <w:jc w:val="center"/>
              <w:textAlignment w:val="auto"/>
            </w:pPr>
            <w:r>
              <w:rPr>
                <w:b w:val="0"/>
                <w:i w:val="0"/>
                <w:strike w:val="0"/>
                <w:color w:val="000000"/>
                <w:position w:val="-1"/>
                <w:sz w:val="22"/>
                <w:u w:val="none"/>
              </w:rPr>
              <w:t>此项目为延续性项目，此项目为保障城东区城市运行指挥中心内8112345政务服务热线正常运行，正常拨打及接听8112345电话，切实有效的接听市民的诉求，市政府与群众之间的连心桥。</w:t>
            </w:r>
          </w:p>
        </w:tc>
        <w:tc>
          <w:tcPr>
            <w:tcW w:w="1175" w:type="dxa"/>
            <w:vMerge w:val="restart"/>
            <w:shd w:val="clear" w:color="auto" w:fill="auto"/>
            <w:vAlign w:val="center"/>
          </w:tcPr>
          <w:p w14:paraId="681C16B1">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54473C0A">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2FCC17FD">
            <w:pPr>
              <w:pageBreakBefore w:val="0"/>
              <w:spacing w:line="240" w:lineRule="auto"/>
              <w:ind w:firstLine="0" w:firstLineChars="0"/>
              <w:jc w:val="center"/>
              <w:textAlignment w:val="auto"/>
            </w:pPr>
            <w:r>
              <w:rPr>
                <w:b w:val="0"/>
                <w:i w:val="0"/>
                <w:strike w:val="0"/>
                <w:color w:val="000000"/>
                <w:position w:val="-1"/>
                <w:sz w:val="22"/>
                <w:u w:val="none"/>
              </w:rPr>
              <w:t>语音线路数量</w:t>
            </w:r>
          </w:p>
        </w:tc>
        <w:tc>
          <w:tcPr>
            <w:tcW w:w="950" w:type="dxa"/>
            <w:shd w:val="clear" w:color="auto" w:fill="auto"/>
            <w:vAlign w:val="center"/>
          </w:tcPr>
          <w:p w14:paraId="6BE0B3EA">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194D830E">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38926683">
            <w:pPr>
              <w:pageBreakBefore w:val="0"/>
              <w:spacing w:line="240" w:lineRule="auto"/>
              <w:ind w:firstLine="0" w:firstLineChars="0"/>
              <w:jc w:val="center"/>
              <w:textAlignment w:val="auto"/>
            </w:pPr>
            <w:r>
              <w:rPr>
                <w:b w:val="0"/>
                <w:i w:val="0"/>
                <w:strike w:val="0"/>
                <w:color w:val="000000"/>
                <w:position w:val="-1"/>
                <w:sz w:val="22"/>
                <w:u w:val="none"/>
              </w:rPr>
              <w:t>条</w:t>
            </w:r>
          </w:p>
        </w:tc>
        <w:tc>
          <w:tcPr>
            <w:tcW w:w="1413" w:type="dxa"/>
            <w:shd w:val="clear" w:color="auto" w:fill="auto"/>
            <w:vAlign w:val="center"/>
          </w:tcPr>
          <w:p w14:paraId="2E23F153">
            <w:pPr>
              <w:pageBreakBefore w:val="0"/>
              <w:spacing w:line="240" w:lineRule="auto"/>
              <w:ind w:firstLine="0" w:firstLineChars="0"/>
              <w:jc w:val="center"/>
              <w:textAlignment w:val="auto"/>
            </w:pPr>
            <w:r>
              <w:rPr>
                <w:b w:val="0"/>
                <w:i w:val="0"/>
                <w:strike w:val="0"/>
                <w:color w:val="000000"/>
                <w:position w:val="-1"/>
                <w:sz w:val="22"/>
                <w:u w:val="none"/>
              </w:rPr>
              <w:t>15</w:t>
            </w:r>
          </w:p>
        </w:tc>
      </w:tr>
      <w:tr w14:paraId="58BF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14B0617">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7CE1E0FC">
            <w:pPr>
              <w:pageBreakBefore w:val="0"/>
              <w:spacing w:line="240" w:lineRule="auto"/>
              <w:ind w:firstLine="0" w:firstLineChars="0"/>
              <w:jc w:val="center"/>
              <w:textAlignment w:val="auto"/>
            </w:pPr>
            <w:r>
              <w:rPr>
                <w:b w:val="0"/>
                <w:i w:val="0"/>
                <w:strike w:val="0"/>
                <w:color w:val="000000"/>
                <w:position w:val="-1"/>
                <w:sz w:val="22"/>
                <w:u w:val="none"/>
              </w:rPr>
              <w:t>2026年语音专线服务项目</w:t>
            </w:r>
          </w:p>
        </w:tc>
        <w:tc>
          <w:tcPr>
            <w:tcW w:w="1264" w:type="dxa"/>
            <w:vMerge w:val="continue"/>
            <w:shd w:val="clear" w:color="auto" w:fill="auto"/>
            <w:vAlign w:val="center"/>
          </w:tcPr>
          <w:p w14:paraId="4AEAC71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87BF696">
            <w:pPr>
              <w:pageBreakBefore w:val="0"/>
              <w:spacing w:line="240" w:lineRule="auto"/>
              <w:ind w:firstLine="0" w:firstLineChars="0"/>
              <w:jc w:val="center"/>
              <w:textAlignment w:val="auto"/>
            </w:pPr>
            <w:r>
              <w:rPr>
                <w:b w:val="0"/>
                <w:i w:val="0"/>
                <w:strike w:val="0"/>
                <w:color w:val="000000"/>
                <w:position w:val="-1"/>
                <w:sz w:val="22"/>
                <w:u w:val="none"/>
              </w:rPr>
              <w:t>3.60</w:t>
            </w:r>
          </w:p>
        </w:tc>
        <w:tc>
          <w:tcPr>
            <w:tcW w:w="2539" w:type="dxa"/>
            <w:vMerge w:val="continue"/>
            <w:shd w:val="clear" w:color="auto" w:fill="auto"/>
            <w:vAlign w:val="center"/>
          </w:tcPr>
          <w:p w14:paraId="5CE52CC1">
            <w:pPr>
              <w:pageBreakBefore w:val="0"/>
              <w:spacing w:line="240" w:lineRule="auto"/>
              <w:ind w:firstLine="0" w:firstLineChars="0"/>
              <w:jc w:val="center"/>
              <w:textAlignment w:val="auto"/>
            </w:pPr>
            <w:r>
              <w:rPr>
                <w:b w:val="0"/>
                <w:i w:val="0"/>
                <w:strike w:val="0"/>
                <w:color w:val="000000"/>
                <w:position w:val="-1"/>
                <w:sz w:val="22"/>
                <w:u w:val="none"/>
              </w:rPr>
              <w:t>此项目为延续性项目，此项目为保障城东区城市运行指挥中心内8112345政务服务热线正常运行，正常拨打及接听8112345电话，切实有效的接听市民的诉求，市政府与群众之间的连心桥。</w:t>
            </w:r>
          </w:p>
        </w:tc>
        <w:tc>
          <w:tcPr>
            <w:tcW w:w="1175" w:type="dxa"/>
            <w:vMerge w:val="continue"/>
            <w:shd w:val="clear" w:color="auto" w:fill="auto"/>
            <w:vAlign w:val="center"/>
          </w:tcPr>
          <w:p w14:paraId="60DEC24F">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68CF9041">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29EA1CAD">
            <w:pPr>
              <w:pageBreakBefore w:val="0"/>
              <w:spacing w:line="240" w:lineRule="auto"/>
              <w:ind w:firstLine="0" w:firstLineChars="0"/>
              <w:jc w:val="center"/>
              <w:textAlignment w:val="auto"/>
            </w:pPr>
            <w:r>
              <w:rPr>
                <w:b w:val="0"/>
                <w:i w:val="0"/>
                <w:strike w:val="0"/>
                <w:color w:val="000000"/>
                <w:position w:val="-1"/>
                <w:sz w:val="22"/>
                <w:u w:val="none"/>
              </w:rPr>
              <w:t>保障语音线路安全传输率</w:t>
            </w:r>
          </w:p>
        </w:tc>
        <w:tc>
          <w:tcPr>
            <w:tcW w:w="950" w:type="dxa"/>
            <w:shd w:val="clear" w:color="auto" w:fill="auto"/>
            <w:vAlign w:val="center"/>
          </w:tcPr>
          <w:p w14:paraId="14A0844D">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6E833AFA">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4AD73CA9">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313C298A">
            <w:pPr>
              <w:pageBreakBefore w:val="0"/>
              <w:spacing w:line="240" w:lineRule="auto"/>
              <w:ind w:firstLine="0" w:firstLineChars="0"/>
              <w:jc w:val="center"/>
              <w:textAlignment w:val="auto"/>
            </w:pPr>
            <w:r>
              <w:rPr>
                <w:b w:val="0"/>
                <w:i w:val="0"/>
                <w:strike w:val="0"/>
                <w:color w:val="000000"/>
                <w:position w:val="-1"/>
                <w:sz w:val="22"/>
                <w:u w:val="none"/>
              </w:rPr>
              <w:t>15</w:t>
            </w:r>
          </w:p>
        </w:tc>
      </w:tr>
      <w:tr w14:paraId="06F2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05EAC5A">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1E8BDA9E">
            <w:pPr>
              <w:pageBreakBefore w:val="0"/>
              <w:spacing w:line="240" w:lineRule="auto"/>
              <w:ind w:firstLine="0" w:firstLineChars="0"/>
              <w:jc w:val="center"/>
              <w:textAlignment w:val="auto"/>
            </w:pPr>
            <w:r>
              <w:rPr>
                <w:b w:val="0"/>
                <w:i w:val="0"/>
                <w:strike w:val="0"/>
                <w:color w:val="000000"/>
                <w:position w:val="-1"/>
                <w:sz w:val="22"/>
                <w:u w:val="none"/>
              </w:rPr>
              <w:t>2026年语音专线服务项目</w:t>
            </w:r>
          </w:p>
        </w:tc>
        <w:tc>
          <w:tcPr>
            <w:tcW w:w="1264" w:type="dxa"/>
            <w:vMerge w:val="continue"/>
            <w:shd w:val="clear" w:color="auto" w:fill="auto"/>
            <w:vAlign w:val="center"/>
          </w:tcPr>
          <w:p w14:paraId="475346D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6B07A5F">
            <w:pPr>
              <w:pageBreakBefore w:val="0"/>
              <w:spacing w:line="240" w:lineRule="auto"/>
              <w:ind w:firstLine="0" w:firstLineChars="0"/>
              <w:jc w:val="center"/>
              <w:textAlignment w:val="auto"/>
            </w:pPr>
            <w:r>
              <w:rPr>
                <w:b w:val="0"/>
                <w:i w:val="0"/>
                <w:strike w:val="0"/>
                <w:color w:val="000000"/>
                <w:position w:val="-1"/>
                <w:sz w:val="22"/>
                <w:u w:val="none"/>
              </w:rPr>
              <w:t>3.60</w:t>
            </w:r>
          </w:p>
        </w:tc>
        <w:tc>
          <w:tcPr>
            <w:tcW w:w="2539" w:type="dxa"/>
            <w:vMerge w:val="continue"/>
            <w:shd w:val="clear" w:color="auto" w:fill="auto"/>
            <w:vAlign w:val="center"/>
          </w:tcPr>
          <w:p w14:paraId="1CBFA66E">
            <w:pPr>
              <w:pageBreakBefore w:val="0"/>
              <w:spacing w:line="240" w:lineRule="auto"/>
              <w:ind w:firstLine="0" w:firstLineChars="0"/>
              <w:jc w:val="center"/>
              <w:textAlignment w:val="auto"/>
            </w:pPr>
            <w:r>
              <w:rPr>
                <w:b w:val="0"/>
                <w:i w:val="0"/>
                <w:strike w:val="0"/>
                <w:color w:val="000000"/>
                <w:position w:val="-1"/>
                <w:sz w:val="22"/>
                <w:u w:val="none"/>
              </w:rPr>
              <w:t>此项目为延续性项目，此项目为保障城东区城市运行指挥中心内8112345政务服务热线正常运行，正常拨打及接听8112345电话，切实有效的接听市民的诉求，市政府与群众之间的连心桥。</w:t>
            </w:r>
          </w:p>
        </w:tc>
        <w:tc>
          <w:tcPr>
            <w:tcW w:w="1175" w:type="dxa"/>
            <w:vMerge w:val="continue"/>
            <w:shd w:val="clear" w:color="auto" w:fill="auto"/>
            <w:vAlign w:val="center"/>
          </w:tcPr>
          <w:p w14:paraId="0FE00E46">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7274534C">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04C72B73">
            <w:pPr>
              <w:pageBreakBefore w:val="0"/>
              <w:spacing w:line="240" w:lineRule="auto"/>
              <w:ind w:firstLine="0" w:firstLineChars="0"/>
              <w:jc w:val="center"/>
              <w:textAlignment w:val="auto"/>
            </w:pPr>
            <w:r>
              <w:rPr>
                <w:b w:val="0"/>
                <w:i w:val="0"/>
                <w:strike w:val="0"/>
                <w:color w:val="000000"/>
                <w:position w:val="-1"/>
                <w:sz w:val="22"/>
                <w:u w:val="none"/>
              </w:rPr>
              <w:t>时效指标</w:t>
            </w:r>
            <w:r>
              <w:rPr>
                <w:b w:val="0"/>
                <w:i w:val="0"/>
                <w:strike w:val="0"/>
                <w:color w:val="000000"/>
                <w:position w:val="-1"/>
                <w:sz w:val="22"/>
                <w:u w:val="none"/>
              </w:rPr>
              <w:tab/>
            </w:r>
            <w:r>
              <w:rPr>
                <w:b w:val="0"/>
                <w:i w:val="0"/>
                <w:strike w:val="0"/>
                <w:color w:val="000000"/>
                <w:position w:val="-1"/>
                <w:sz w:val="22"/>
                <w:u w:val="none"/>
              </w:rPr>
              <w:t>服务年限</w:t>
            </w:r>
          </w:p>
        </w:tc>
        <w:tc>
          <w:tcPr>
            <w:tcW w:w="950" w:type="dxa"/>
            <w:shd w:val="clear" w:color="auto" w:fill="auto"/>
            <w:vAlign w:val="center"/>
          </w:tcPr>
          <w:p w14:paraId="19304FB0">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6607D023">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6936721C">
            <w:pPr>
              <w:pageBreakBefore w:val="0"/>
              <w:spacing w:line="240" w:lineRule="auto"/>
              <w:ind w:firstLine="0" w:firstLineChars="0"/>
              <w:jc w:val="center"/>
              <w:textAlignment w:val="auto"/>
            </w:pPr>
            <w:r>
              <w:rPr>
                <w:b w:val="0"/>
                <w:i w:val="0"/>
                <w:strike w:val="0"/>
                <w:color w:val="000000"/>
                <w:position w:val="-1"/>
                <w:sz w:val="22"/>
                <w:u w:val="none"/>
              </w:rPr>
              <w:t>年</w:t>
            </w:r>
          </w:p>
        </w:tc>
        <w:tc>
          <w:tcPr>
            <w:tcW w:w="1413" w:type="dxa"/>
            <w:shd w:val="clear" w:color="auto" w:fill="auto"/>
            <w:vAlign w:val="center"/>
          </w:tcPr>
          <w:p w14:paraId="60B925DC">
            <w:pPr>
              <w:pageBreakBefore w:val="0"/>
              <w:spacing w:line="240" w:lineRule="auto"/>
              <w:ind w:firstLine="0" w:firstLineChars="0"/>
              <w:jc w:val="center"/>
              <w:textAlignment w:val="auto"/>
            </w:pPr>
            <w:r>
              <w:rPr>
                <w:b w:val="0"/>
                <w:i w:val="0"/>
                <w:strike w:val="0"/>
                <w:color w:val="000000"/>
                <w:position w:val="-1"/>
                <w:sz w:val="22"/>
                <w:u w:val="none"/>
              </w:rPr>
              <w:t>10</w:t>
            </w:r>
          </w:p>
        </w:tc>
      </w:tr>
      <w:tr w14:paraId="062E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154F733">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53413C1">
            <w:pPr>
              <w:pageBreakBefore w:val="0"/>
              <w:spacing w:line="240" w:lineRule="auto"/>
              <w:ind w:firstLine="0" w:firstLineChars="0"/>
              <w:jc w:val="center"/>
              <w:textAlignment w:val="auto"/>
            </w:pPr>
            <w:r>
              <w:rPr>
                <w:b w:val="0"/>
                <w:i w:val="0"/>
                <w:strike w:val="0"/>
                <w:color w:val="000000"/>
                <w:position w:val="-1"/>
                <w:sz w:val="22"/>
                <w:u w:val="none"/>
              </w:rPr>
              <w:t>2026年语音专线服务项目</w:t>
            </w:r>
          </w:p>
        </w:tc>
        <w:tc>
          <w:tcPr>
            <w:tcW w:w="1264" w:type="dxa"/>
            <w:vMerge w:val="continue"/>
            <w:shd w:val="clear" w:color="auto" w:fill="auto"/>
            <w:vAlign w:val="center"/>
          </w:tcPr>
          <w:p w14:paraId="16819481">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421C0CD">
            <w:pPr>
              <w:pageBreakBefore w:val="0"/>
              <w:spacing w:line="240" w:lineRule="auto"/>
              <w:ind w:firstLine="0" w:firstLineChars="0"/>
              <w:jc w:val="center"/>
              <w:textAlignment w:val="auto"/>
            </w:pPr>
            <w:r>
              <w:rPr>
                <w:b w:val="0"/>
                <w:i w:val="0"/>
                <w:strike w:val="0"/>
                <w:color w:val="000000"/>
                <w:position w:val="-1"/>
                <w:sz w:val="22"/>
                <w:u w:val="none"/>
              </w:rPr>
              <w:t>3.60</w:t>
            </w:r>
          </w:p>
        </w:tc>
        <w:tc>
          <w:tcPr>
            <w:tcW w:w="2539" w:type="dxa"/>
            <w:vMerge w:val="continue"/>
            <w:shd w:val="clear" w:color="auto" w:fill="auto"/>
            <w:vAlign w:val="center"/>
          </w:tcPr>
          <w:p w14:paraId="4DD59EC1">
            <w:pPr>
              <w:pageBreakBefore w:val="0"/>
              <w:spacing w:line="240" w:lineRule="auto"/>
              <w:ind w:firstLine="0" w:firstLineChars="0"/>
              <w:jc w:val="center"/>
              <w:textAlignment w:val="auto"/>
            </w:pPr>
            <w:r>
              <w:rPr>
                <w:b w:val="0"/>
                <w:i w:val="0"/>
                <w:strike w:val="0"/>
                <w:color w:val="000000"/>
                <w:position w:val="-1"/>
                <w:sz w:val="22"/>
                <w:u w:val="none"/>
              </w:rPr>
              <w:t>此项目为延续性项目，此项目为保障城东区城市运行指挥中心内8112345政务服务热线正常运行，正常拨打及接听8112345电话，切实有效的接听市民的诉求，市政府与群众之间的连心桥。</w:t>
            </w:r>
          </w:p>
        </w:tc>
        <w:tc>
          <w:tcPr>
            <w:tcW w:w="1175" w:type="dxa"/>
            <w:vMerge w:val="restart"/>
            <w:shd w:val="clear" w:color="auto" w:fill="auto"/>
            <w:vAlign w:val="center"/>
          </w:tcPr>
          <w:p w14:paraId="0C59C8F2">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3A4B48DA">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14:paraId="480D7A7B">
            <w:pPr>
              <w:pageBreakBefore w:val="0"/>
              <w:spacing w:line="240" w:lineRule="auto"/>
              <w:ind w:firstLine="0" w:firstLineChars="0"/>
              <w:jc w:val="center"/>
              <w:textAlignment w:val="auto"/>
            </w:pPr>
            <w:r>
              <w:rPr>
                <w:b w:val="0"/>
                <w:i w:val="0"/>
                <w:strike w:val="0"/>
                <w:color w:val="000000"/>
                <w:position w:val="-1"/>
                <w:sz w:val="22"/>
                <w:u w:val="none"/>
              </w:rPr>
              <w:t>推动经济发展</w:t>
            </w:r>
          </w:p>
        </w:tc>
        <w:tc>
          <w:tcPr>
            <w:tcW w:w="950" w:type="dxa"/>
            <w:shd w:val="clear" w:color="auto" w:fill="auto"/>
            <w:vAlign w:val="center"/>
          </w:tcPr>
          <w:p w14:paraId="139070C1">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166689D6">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144135A5">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7C6927C7">
            <w:pPr>
              <w:pageBreakBefore w:val="0"/>
              <w:spacing w:line="240" w:lineRule="auto"/>
              <w:ind w:firstLine="0" w:firstLineChars="0"/>
              <w:jc w:val="center"/>
              <w:textAlignment w:val="auto"/>
            </w:pPr>
            <w:r>
              <w:rPr>
                <w:b w:val="0"/>
                <w:i w:val="0"/>
                <w:strike w:val="0"/>
                <w:color w:val="000000"/>
                <w:position w:val="-1"/>
                <w:sz w:val="22"/>
                <w:u w:val="none"/>
              </w:rPr>
              <w:t>10</w:t>
            </w:r>
          </w:p>
        </w:tc>
      </w:tr>
      <w:tr w14:paraId="5446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765969E">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D0BF240">
            <w:pPr>
              <w:pageBreakBefore w:val="0"/>
              <w:spacing w:line="240" w:lineRule="auto"/>
              <w:ind w:firstLine="0" w:firstLineChars="0"/>
              <w:jc w:val="center"/>
              <w:textAlignment w:val="auto"/>
            </w:pPr>
            <w:r>
              <w:rPr>
                <w:b w:val="0"/>
                <w:i w:val="0"/>
                <w:strike w:val="0"/>
                <w:color w:val="000000"/>
                <w:position w:val="-1"/>
                <w:sz w:val="22"/>
                <w:u w:val="none"/>
              </w:rPr>
              <w:t>2026年语音专线服务项目</w:t>
            </w:r>
          </w:p>
        </w:tc>
        <w:tc>
          <w:tcPr>
            <w:tcW w:w="1264" w:type="dxa"/>
            <w:vMerge w:val="continue"/>
            <w:shd w:val="clear" w:color="auto" w:fill="auto"/>
            <w:vAlign w:val="center"/>
          </w:tcPr>
          <w:p w14:paraId="1C919E6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09BEE6A">
            <w:pPr>
              <w:pageBreakBefore w:val="0"/>
              <w:spacing w:line="240" w:lineRule="auto"/>
              <w:ind w:firstLine="0" w:firstLineChars="0"/>
              <w:jc w:val="center"/>
              <w:textAlignment w:val="auto"/>
            </w:pPr>
            <w:r>
              <w:rPr>
                <w:b w:val="0"/>
                <w:i w:val="0"/>
                <w:strike w:val="0"/>
                <w:color w:val="000000"/>
                <w:position w:val="-1"/>
                <w:sz w:val="22"/>
                <w:u w:val="none"/>
              </w:rPr>
              <w:t>3.60</w:t>
            </w:r>
          </w:p>
        </w:tc>
        <w:tc>
          <w:tcPr>
            <w:tcW w:w="2539" w:type="dxa"/>
            <w:vMerge w:val="continue"/>
            <w:shd w:val="clear" w:color="auto" w:fill="auto"/>
            <w:vAlign w:val="center"/>
          </w:tcPr>
          <w:p w14:paraId="59A506E5">
            <w:pPr>
              <w:pageBreakBefore w:val="0"/>
              <w:spacing w:line="240" w:lineRule="auto"/>
              <w:ind w:firstLine="0" w:firstLineChars="0"/>
              <w:jc w:val="center"/>
              <w:textAlignment w:val="auto"/>
            </w:pPr>
            <w:r>
              <w:rPr>
                <w:b w:val="0"/>
                <w:i w:val="0"/>
                <w:strike w:val="0"/>
                <w:color w:val="000000"/>
                <w:position w:val="-1"/>
                <w:sz w:val="22"/>
                <w:u w:val="none"/>
              </w:rPr>
              <w:t>此项目为延续性项目，此项目为保障城东区城市运行指挥中心内8112345政务服务热线正常运行，正常拨打及接听8112345电话，切实有效的接听市民的诉求，市政府与群众之间的连心桥。</w:t>
            </w:r>
          </w:p>
        </w:tc>
        <w:tc>
          <w:tcPr>
            <w:tcW w:w="1175" w:type="dxa"/>
            <w:vMerge w:val="continue"/>
            <w:shd w:val="clear" w:color="auto" w:fill="auto"/>
            <w:vAlign w:val="center"/>
          </w:tcPr>
          <w:p w14:paraId="79DB26B3">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36F3F4D3">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69485071">
            <w:pPr>
              <w:pageBreakBefore w:val="0"/>
              <w:spacing w:line="240" w:lineRule="auto"/>
              <w:ind w:firstLine="0" w:firstLineChars="0"/>
              <w:jc w:val="center"/>
              <w:textAlignment w:val="auto"/>
            </w:pPr>
            <w:r>
              <w:rPr>
                <w:b w:val="0"/>
                <w:i w:val="0"/>
                <w:strike w:val="0"/>
                <w:color w:val="000000"/>
                <w:position w:val="-1"/>
                <w:sz w:val="22"/>
                <w:u w:val="none"/>
              </w:rPr>
              <w:t>解决群众诉求</w:t>
            </w:r>
          </w:p>
        </w:tc>
        <w:tc>
          <w:tcPr>
            <w:tcW w:w="950" w:type="dxa"/>
            <w:shd w:val="clear" w:color="auto" w:fill="auto"/>
            <w:vAlign w:val="center"/>
          </w:tcPr>
          <w:p w14:paraId="025D2E62">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4C7B21D0">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740BA7B2">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4AFABAA4">
            <w:pPr>
              <w:pageBreakBefore w:val="0"/>
              <w:spacing w:line="240" w:lineRule="auto"/>
              <w:ind w:firstLine="0" w:firstLineChars="0"/>
              <w:jc w:val="center"/>
              <w:textAlignment w:val="auto"/>
            </w:pPr>
            <w:r>
              <w:rPr>
                <w:b w:val="0"/>
                <w:i w:val="0"/>
                <w:strike w:val="0"/>
                <w:color w:val="000000"/>
                <w:position w:val="-1"/>
                <w:sz w:val="22"/>
                <w:u w:val="none"/>
              </w:rPr>
              <w:t>10</w:t>
            </w:r>
          </w:p>
        </w:tc>
      </w:tr>
      <w:tr w14:paraId="6A21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5F5785E">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3E22E226">
            <w:pPr>
              <w:pageBreakBefore w:val="0"/>
              <w:spacing w:line="240" w:lineRule="auto"/>
              <w:ind w:firstLine="0" w:firstLineChars="0"/>
              <w:jc w:val="center"/>
              <w:textAlignment w:val="auto"/>
            </w:pPr>
            <w:r>
              <w:rPr>
                <w:b w:val="0"/>
                <w:i w:val="0"/>
                <w:strike w:val="0"/>
                <w:color w:val="000000"/>
                <w:position w:val="-1"/>
                <w:sz w:val="22"/>
                <w:u w:val="none"/>
              </w:rPr>
              <w:t>2026年语音专线服务项目</w:t>
            </w:r>
          </w:p>
        </w:tc>
        <w:tc>
          <w:tcPr>
            <w:tcW w:w="1264" w:type="dxa"/>
            <w:vMerge w:val="continue"/>
            <w:shd w:val="clear" w:color="auto" w:fill="auto"/>
            <w:vAlign w:val="center"/>
          </w:tcPr>
          <w:p w14:paraId="05B3618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37942DB">
            <w:pPr>
              <w:pageBreakBefore w:val="0"/>
              <w:spacing w:line="240" w:lineRule="auto"/>
              <w:ind w:firstLine="0" w:firstLineChars="0"/>
              <w:jc w:val="center"/>
              <w:textAlignment w:val="auto"/>
            </w:pPr>
            <w:r>
              <w:rPr>
                <w:b w:val="0"/>
                <w:i w:val="0"/>
                <w:strike w:val="0"/>
                <w:color w:val="000000"/>
                <w:position w:val="-1"/>
                <w:sz w:val="22"/>
                <w:u w:val="none"/>
              </w:rPr>
              <w:t>3.60</w:t>
            </w:r>
          </w:p>
        </w:tc>
        <w:tc>
          <w:tcPr>
            <w:tcW w:w="2539" w:type="dxa"/>
            <w:vMerge w:val="continue"/>
            <w:shd w:val="clear" w:color="auto" w:fill="auto"/>
            <w:vAlign w:val="center"/>
          </w:tcPr>
          <w:p w14:paraId="6AC02085">
            <w:pPr>
              <w:pageBreakBefore w:val="0"/>
              <w:spacing w:line="240" w:lineRule="auto"/>
              <w:ind w:firstLine="0" w:firstLineChars="0"/>
              <w:jc w:val="center"/>
              <w:textAlignment w:val="auto"/>
            </w:pPr>
            <w:r>
              <w:rPr>
                <w:b w:val="0"/>
                <w:i w:val="0"/>
                <w:strike w:val="0"/>
                <w:color w:val="000000"/>
                <w:position w:val="-1"/>
                <w:sz w:val="22"/>
                <w:u w:val="none"/>
              </w:rPr>
              <w:t>此项目为延续性项目，此项目为保障城东区城市运行指挥中心内8112345政务服务热线正常运行，正常拨打及接听8112345电话，切实有效的接听市民的诉求，市政府与群众之间的连心桥。</w:t>
            </w:r>
          </w:p>
        </w:tc>
        <w:tc>
          <w:tcPr>
            <w:tcW w:w="1175" w:type="dxa"/>
            <w:vMerge w:val="continue"/>
            <w:shd w:val="clear" w:color="auto" w:fill="auto"/>
            <w:vAlign w:val="center"/>
          </w:tcPr>
          <w:p w14:paraId="75C7B45C">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40B6DB2E">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57059CD6">
            <w:pPr>
              <w:pageBreakBefore w:val="0"/>
              <w:spacing w:line="240" w:lineRule="auto"/>
              <w:ind w:firstLine="0" w:firstLineChars="0"/>
              <w:jc w:val="center"/>
              <w:textAlignment w:val="auto"/>
            </w:pPr>
            <w:r>
              <w:rPr>
                <w:b w:val="0"/>
                <w:i w:val="0"/>
                <w:strike w:val="0"/>
                <w:color w:val="000000"/>
                <w:position w:val="-1"/>
                <w:sz w:val="22"/>
                <w:u w:val="none"/>
              </w:rPr>
              <w:t>保证通话质量和稳定性</w:t>
            </w:r>
          </w:p>
        </w:tc>
        <w:tc>
          <w:tcPr>
            <w:tcW w:w="950" w:type="dxa"/>
            <w:shd w:val="clear" w:color="auto" w:fill="auto"/>
            <w:vAlign w:val="center"/>
          </w:tcPr>
          <w:p w14:paraId="7E9BDB76">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4E643A5F">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4ED026D5">
            <w:pPr>
              <w:pageBreakBefore w:val="0"/>
              <w:spacing w:line="240" w:lineRule="auto"/>
              <w:ind w:firstLine="0" w:firstLineChars="0"/>
              <w:jc w:val="center"/>
              <w:textAlignment w:val="auto"/>
            </w:pPr>
            <w:r>
              <w:rPr>
                <w:b w:val="0"/>
                <w:i w:val="0"/>
                <w:strike w:val="0"/>
                <w:color w:val="000000"/>
                <w:position w:val="-1"/>
                <w:sz w:val="22"/>
                <w:u w:val="none"/>
              </w:rPr>
              <w:t>长期</w:t>
            </w:r>
          </w:p>
        </w:tc>
        <w:tc>
          <w:tcPr>
            <w:tcW w:w="1413" w:type="dxa"/>
            <w:shd w:val="clear" w:color="auto" w:fill="auto"/>
            <w:vAlign w:val="center"/>
          </w:tcPr>
          <w:p w14:paraId="252EA724">
            <w:pPr>
              <w:pageBreakBefore w:val="0"/>
              <w:spacing w:line="240" w:lineRule="auto"/>
              <w:ind w:firstLine="0" w:firstLineChars="0"/>
              <w:jc w:val="center"/>
              <w:textAlignment w:val="auto"/>
            </w:pPr>
            <w:r>
              <w:rPr>
                <w:b w:val="0"/>
                <w:i w:val="0"/>
                <w:strike w:val="0"/>
                <w:color w:val="000000"/>
                <w:position w:val="-1"/>
                <w:sz w:val="22"/>
                <w:u w:val="none"/>
              </w:rPr>
              <w:t>10</w:t>
            </w:r>
          </w:p>
        </w:tc>
      </w:tr>
      <w:tr w14:paraId="0C46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569024E">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242CE154">
            <w:pPr>
              <w:pageBreakBefore w:val="0"/>
              <w:spacing w:line="240" w:lineRule="auto"/>
              <w:ind w:firstLine="0" w:firstLineChars="0"/>
              <w:jc w:val="center"/>
              <w:textAlignment w:val="auto"/>
            </w:pPr>
            <w:r>
              <w:rPr>
                <w:b w:val="0"/>
                <w:i w:val="0"/>
                <w:strike w:val="0"/>
                <w:color w:val="000000"/>
                <w:position w:val="-1"/>
                <w:sz w:val="22"/>
                <w:u w:val="none"/>
              </w:rPr>
              <w:t>2026年语音专线服务项目</w:t>
            </w:r>
          </w:p>
        </w:tc>
        <w:tc>
          <w:tcPr>
            <w:tcW w:w="1264" w:type="dxa"/>
            <w:vMerge w:val="continue"/>
            <w:shd w:val="clear" w:color="auto" w:fill="auto"/>
            <w:vAlign w:val="center"/>
          </w:tcPr>
          <w:p w14:paraId="1BCBA64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2B7984D">
            <w:pPr>
              <w:pageBreakBefore w:val="0"/>
              <w:spacing w:line="240" w:lineRule="auto"/>
              <w:ind w:firstLine="0" w:firstLineChars="0"/>
              <w:jc w:val="center"/>
              <w:textAlignment w:val="auto"/>
            </w:pPr>
            <w:r>
              <w:rPr>
                <w:b w:val="0"/>
                <w:i w:val="0"/>
                <w:strike w:val="0"/>
                <w:color w:val="000000"/>
                <w:position w:val="-1"/>
                <w:sz w:val="22"/>
                <w:u w:val="none"/>
              </w:rPr>
              <w:t>3.60</w:t>
            </w:r>
          </w:p>
        </w:tc>
        <w:tc>
          <w:tcPr>
            <w:tcW w:w="2539" w:type="dxa"/>
            <w:vMerge w:val="continue"/>
            <w:shd w:val="clear" w:color="auto" w:fill="auto"/>
            <w:vAlign w:val="center"/>
          </w:tcPr>
          <w:p w14:paraId="03FE0C7C">
            <w:pPr>
              <w:pageBreakBefore w:val="0"/>
              <w:spacing w:line="240" w:lineRule="auto"/>
              <w:ind w:firstLine="0" w:firstLineChars="0"/>
              <w:jc w:val="center"/>
              <w:textAlignment w:val="auto"/>
            </w:pPr>
            <w:r>
              <w:rPr>
                <w:b w:val="0"/>
                <w:i w:val="0"/>
                <w:strike w:val="0"/>
                <w:color w:val="000000"/>
                <w:position w:val="-1"/>
                <w:sz w:val="22"/>
                <w:u w:val="none"/>
              </w:rPr>
              <w:t>此项目为延续性项目，此项目为保障城东区城市运行指挥中心内8112345政务服务热线正常运行，正常拨打及接听8112345电话，切实有效的接听市民的诉求，市政府与群众之间的连心桥。</w:t>
            </w:r>
          </w:p>
        </w:tc>
        <w:tc>
          <w:tcPr>
            <w:tcW w:w="1175" w:type="dxa"/>
            <w:shd w:val="clear" w:color="auto" w:fill="auto"/>
            <w:vAlign w:val="center"/>
          </w:tcPr>
          <w:p w14:paraId="2A4B103C">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482A3CB3">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2D7BF438">
            <w:pPr>
              <w:pageBreakBefore w:val="0"/>
              <w:spacing w:line="240" w:lineRule="auto"/>
              <w:ind w:firstLine="0" w:firstLineChars="0"/>
              <w:jc w:val="center"/>
              <w:textAlignment w:val="auto"/>
            </w:pPr>
            <w:r>
              <w:rPr>
                <w:b w:val="0"/>
                <w:i w:val="0"/>
                <w:strike w:val="0"/>
                <w:color w:val="000000"/>
                <w:position w:val="-1"/>
                <w:sz w:val="22"/>
                <w:u w:val="none"/>
              </w:rPr>
              <w:t>群众满意度</w:t>
            </w:r>
          </w:p>
        </w:tc>
        <w:tc>
          <w:tcPr>
            <w:tcW w:w="950" w:type="dxa"/>
            <w:shd w:val="clear" w:color="auto" w:fill="auto"/>
            <w:vAlign w:val="center"/>
          </w:tcPr>
          <w:p w14:paraId="6F3958D6">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7790FA90">
            <w:pPr>
              <w:pageBreakBefore w:val="0"/>
              <w:spacing w:line="240" w:lineRule="auto"/>
              <w:ind w:firstLine="0" w:firstLineChars="0"/>
              <w:jc w:val="center"/>
              <w:textAlignment w:val="auto"/>
            </w:pPr>
            <w:r>
              <w:rPr>
                <w:b w:val="0"/>
                <w:i w:val="0"/>
                <w:strike w:val="0"/>
                <w:color w:val="000000"/>
                <w:position w:val="-1"/>
                <w:sz w:val="22"/>
                <w:u w:val="none"/>
              </w:rPr>
              <w:t>98</w:t>
            </w:r>
          </w:p>
        </w:tc>
        <w:tc>
          <w:tcPr>
            <w:tcW w:w="987" w:type="dxa"/>
            <w:shd w:val="clear" w:color="auto" w:fill="auto"/>
            <w:vAlign w:val="center"/>
          </w:tcPr>
          <w:p w14:paraId="727CBD99">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2D9A5026">
            <w:pPr>
              <w:pageBreakBefore w:val="0"/>
              <w:spacing w:line="240" w:lineRule="auto"/>
              <w:ind w:firstLine="0" w:firstLineChars="0"/>
              <w:jc w:val="center"/>
              <w:textAlignment w:val="auto"/>
            </w:pPr>
            <w:r>
              <w:rPr>
                <w:b w:val="0"/>
                <w:i w:val="0"/>
                <w:strike w:val="0"/>
                <w:color w:val="000000"/>
                <w:position w:val="-1"/>
                <w:sz w:val="22"/>
                <w:u w:val="none"/>
              </w:rPr>
              <w:t>10</w:t>
            </w:r>
          </w:p>
        </w:tc>
      </w:tr>
      <w:tr w14:paraId="0ECC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897AB1B">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restart"/>
            <w:shd w:val="clear" w:color="auto" w:fill="auto"/>
            <w:vAlign w:val="center"/>
          </w:tcPr>
          <w:p w14:paraId="77B6C503">
            <w:pPr>
              <w:pageBreakBefore w:val="0"/>
              <w:spacing w:line="240" w:lineRule="auto"/>
              <w:ind w:firstLine="0" w:firstLineChars="0"/>
              <w:jc w:val="center"/>
              <w:textAlignment w:val="auto"/>
            </w:pPr>
            <w:r>
              <w:rPr>
                <w:b w:val="0"/>
                <w:i w:val="0"/>
                <w:strike w:val="0"/>
                <w:color w:val="000000"/>
                <w:position w:val="-1"/>
                <w:sz w:val="22"/>
                <w:u w:val="none"/>
              </w:rPr>
              <w:t>2026年西宁市城东区城市运行“一网统管”运营服务项目</w:t>
            </w:r>
          </w:p>
        </w:tc>
        <w:tc>
          <w:tcPr>
            <w:tcW w:w="1264" w:type="dxa"/>
            <w:vMerge w:val="restart"/>
            <w:shd w:val="clear" w:color="auto" w:fill="auto"/>
            <w:vAlign w:val="center"/>
          </w:tcPr>
          <w:p w14:paraId="684B116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26A25736">
            <w:pPr>
              <w:pageBreakBefore w:val="0"/>
              <w:spacing w:line="240" w:lineRule="auto"/>
              <w:ind w:firstLine="0" w:firstLineChars="0"/>
              <w:jc w:val="center"/>
              <w:textAlignment w:val="auto"/>
            </w:pPr>
            <w:r>
              <w:rPr>
                <w:b w:val="0"/>
                <w:i w:val="0"/>
                <w:strike w:val="0"/>
                <w:color w:val="000000"/>
                <w:position w:val="-1"/>
                <w:sz w:val="22"/>
                <w:u w:val="none"/>
              </w:rPr>
              <w:t>195.23</w:t>
            </w:r>
          </w:p>
        </w:tc>
        <w:tc>
          <w:tcPr>
            <w:tcW w:w="2539" w:type="dxa"/>
            <w:vMerge w:val="restart"/>
            <w:shd w:val="clear" w:color="auto" w:fill="auto"/>
            <w:vAlign w:val="center"/>
          </w:tcPr>
          <w:p w14:paraId="1EEF6F45">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restart"/>
            <w:shd w:val="clear" w:color="auto" w:fill="auto"/>
            <w:vAlign w:val="center"/>
          </w:tcPr>
          <w:p w14:paraId="40468D7D">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14:paraId="02179AB2">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67BA5EC2">
            <w:pPr>
              <w:pageBreakBefore w:val="0"/>
              <w:spacing w:line="240" w:lineRule="auto"/>
              <w:ind w:firstLine="0" w:firstLineChars="0"/>
              <w:jc w:val="center"/>
              <w:textAlignment w:val="auto"/>
            </w:pPr>
            <w:r>
              <w:rPr>
                <w:b w:val="0"/>
                <w:i w:val="0"/>
                <w:strike w:val="0"/>
                <w:color w:val="000000"/>
                <w:position w:val="-1"/>
                <w:sz w:val="22"/>
                <w:u w:val="none"/>
              </w:rPr>
              <w:t>服务费用</w:t>
            </w:r>
          </w:p>
        </w:tc>
        <w:tc>
          <w:tcPr>
            <w:tcW w:w="950" w:type="dxa"/>
            <w:shd w:val="clear" w:color="auto" w:fill="auto"/>
            <w:vAlign w:val="center"/>
          </w:tcPr>
          <w:p w14:paraId="6CAFB3B9">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330548BE">
            <w:pPr>
              <w:pageBreakBefore w:val="0"/>
              <w:spacing w:line="240" w:lineRule="auto"/>
              <w:ind w:firstLine="0" w:firstLineChars="0"/>
              <w:jc w:val="center"/>
              <w:textAlignment w:val="auto"/>
            </w:pPr>
            <w:r>
              <w:rPr>
                <w:b w:val="0"/>
                <w:i w:val="0"/>
                <w:strike w:val="0"/>
                <w:color w:val="000000"/>
                <w:position w:val="-1"/>
                <w:sz w:val="22"/>
                <w:u w:val="none"/>
              </w:rPr>
              <w:t>1952250</w:t>
            </w:r>
          </w:p>
        </w:tc>
        <w:tc>
          <w:tcPr>
            <w:tcW w:w="987" w:type="dxa"/>
            <w:shd w:val="clear" w:color="auto" w:fill="auto"/>
            <w:vAlign w:val="center"/>
          </w:tcPr>
          <w:p w14:paraId="0F8D94AA">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14:paraId="3B4966B5">
            <w:pPr>
              <w:pageBreakBefore w:val="0"/>
              <w:spacing w:line="240" w:lineRule="auto"/>
              <w:ind w:firstLine="0" w:firstLineChars="0"/>
              <w:jc w:val="center"/>
              <w:textAlignment w:val="auto"/>
            </w:pPr>
            <w:r>
              <w:rPr>
                <w:b w:val="0"/>
                <w:i w:val="0"/>
                <w:strike w:val="0"/>
                <w:color w:val="000000"/>
                <w:position w:val="-1"/>
                <w:sz w:val="22"/>
                <w:u w:val="none"/>
              </w:rPr>
              <w:t>10</w:t>
            </w:r>
          </w:p>
        </w:tc>
      </w:tr>
      <w:tr w14:paraId="496D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6D5E79A">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3ABDD95D">
            <w:pPr>
              <w:pageBreakBefore w:val="0"/>
              <w:spacing w:line="240" w:lineRule="auto"/>
              <w:ind w:firstLine="0" w:firstLineChars="0"/>
              <w:jc w:val="center"/>
              <w:textAlignment w:val="auto"/>
            </w:pPr>
            <w:r>
              <w:rPr>
                <w:b w:val="0"/>
                <w:i w:val="0"/>
                <w:strike w:val="0"/>
                <w:color w:val="000000"/>
                <w:position w:val="-1"/>
                <w:sz w:val="22"/>
                <w:u w:val="none"/>
              </w:rPr>
              <w:t>2026年西宁市城东区城市运行“一网统管”运营服务项目</w:t>
            </w:r>
          </w:p>
        </w:tc>
        <w:tc>
          <w:tcPr>
            <w:tcW w:w="1264" w:type="dxa"/>
            <w:vMerge w:val="continue"/>
            <w:shd w:val="clear" w:color="auto" w:fill="auto"/>
            <w:vAlign w:val="center"/>
          </w:tcPr>
          <w:p w14:paraId="5C7B9A47">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24FC09D">
            <w:pPr>
              <w:pageBreakBefore w:val="0"/>
              <w:spacing w:line="240" w:lineRule="auto"/>
              <w:ind w:firstLine="0" w:firstLineChars="0"/>
              <w:jc w:val="center"/>
              <w:textAlignment w:val="auto"/>
            </w:pPr>
            <w:r>
              <w:rPr>
                <w:b w:val="0"/>
                <w:i w:val="0"/>
                <w:strike w:val="0"/>
                <w:color w:val="000000"/>
                <w:position w:val="-1"/>
                <w:sz w:val="22"/>
                <w:u w:val="none"/>
              </w:rPr>
              <w:t>195.23</w:t>
            </w:r>
          </w:p>
        </w:tc>
        <w:tc>
          <w:tcPr>
            <w:tcW w:w="2539" w:type="dxa"/>
            <w:vMerge w:val="continue"/>
            <w:shd w:val="clear" w:color="auto" w:fill="auto"/>
            <w:vAlign w:val="center"/>
          </w:tcPr>
          <w:p w14:paraId="6763EA5E">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restart"/>
            <w:shd w:val="clear" w:color="auto" w:fill="auto"/>
            <w:vAlign w:val="center"/>
          </w:tcPr>
          <w:p w14:paraId="0D28EC79">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7F0B70EF">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2B67DF47">
            <w:pPr>
              <w:pageBreakBefore w:val="0"/>
              <w:spacing w:line="240" w:lineRule="auto"/>
              <w:ind w:firstLine="0" w:firstLineChars="0"/>
              <w:jc w:val="center"/>
              <w:textAlignment w:val="auto"/>
            </w:pPr>
            <w:r>
              <w:rPr>
                <w:b w:val="0"/>
                <w:i w:val="0"/>
                <w:strike w:val="0"/>
                <w:color w:val="000000"/>
                <w:position w:val="-1"/>
                <w:sz w:val="22"/>
                <w:u w:val="none"/>
              </w:rPr>
              <w:t>坐席及信息采集服务人数</w:t>
            </w:r>
          </w:p>
        </w:tc>
        <w:tc>
          <w:tcPr>
            <w:tcW w:w="950" w:type="dxa"/>
            <w:shd w:val="clear" w:color="auto" w:fill="auto"/>
            <w:vAlign w:val="center"/>
          </w:tcPr>
          <w:p w14:paraId="598CCDFB">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30F487FD">
            <w:pPr>
              <w:pageBreakBefore w:val="0"/>
              <w:spacing w:line="240" w:lineRule="auto"/>
              <w:ind w:firstLine="0" w:firstLineChars="0"/>
              <w:jc w:val="center"/>
              <w:textAlignment w:val="auto"/>
            </w:pPr>
            <w:r>
              <w:rPr>
                <w:b w:val="0"/>
                <w:i w:val="0"/>
                <w:strike w:val="0"/>
                <w:color w:val="000000"/>
                <w:position w:val="-1"/>
                <w:sz w:val="22"/>
                <w:u w:val="none"/>
              </w:rPr>
              <w:t>37</w:t>
            </w:r>
          </w:p>
        </w:tc>
        <w:tc>
          <w:tcPr>
            <w:tcW w:w="987" w:type="dxa"/>
            <w:shd w:val="clear" w:color="auto" w:fill="auto"/>
            <w:vAlign w:val="center"/>
          </w:tcPr>
          <w:p w14:paraId="09BA1215">
            <w:pPr>
              <w:pageBreakBefore w:val="0"/>
              <w:spacing w:line="240" w:lineRule="auto"/>
              <w:ind w:firstLine="0" w:firstLineChars="0"/>
              <w:jc w:val="center"/>
              <w:textAlignment w:val="auto"/>
            </w:pPr>
            <w:r>
              <w:rPr>
                <w:b w:val="0"/>
                <w:i w:val="0"/>
                <w:strike w:val="0"/>
                <w:color w:val="000000"/>
                <w:position w:val="-1"/>
                <w:sz w:val="22"/>
                <w:u w:val="none"/>
              </w:rPr>
              <w:t>人</w:t>
            </w:r>
          </w:p>
        </w:tc>
        <w:tc>
          <w:tcPr>
            <w:tcW w:w="1413" w:type="dxa"/>
            <w:shd w:val="clear" w:color="auto" w:fill="auto"/>
            <w:vAlign w:val="center"/>
          </w:tcPr>
          <w:p w14:paraId="76E2A4F4">
            <w:pPr>
              <w:pageBreakBefore w:val="0"/>
              <w:spacing w:line="240" w:lineRule="auto"/>
              <w:ind w:firstLine="0" w:firstLineChars="0"/>
              <w:jc w:val="center"/>
              <w:textAlignment w:val="auto"/>
            </w:pPr>
            <w:r>
              <w:rPr>
                <w:b w:val="0"/>
                <w:i w:val="0"/>
                <w:strike w:val="0"/>
                <w:color w:val="000000"/>
                <w:position w:val="-1"/>
                <w:sz w:val="22"/>
                <w:u w:val="none"/>
              </w:rPr>
              <w:t>10</w:t>
            </w:r>
          </w:p>
        </w:tc>
      </w:tr>
      <w:tr w14:paraId="3275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1210046">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A4A0BF1">
            <w:pPr>
              <w:pageBreakBefore w:val="0"/>
              <w:spacing w:line="240" w:lineRule="auto"/>
              <w:ind w:firstLine="0" w:firstLineChars="0"/>
              <w:jc w:val="center"/>
              <w:textAlignment w:val="auto"/>
            </w:pPr>
            <w:r>
              <w:rPr>
                <w:b w:val="0"/>
                <w:i w:val="0"/>
                <w:strike w:val="0"/>
                <w:color w:val="000000"/>
                <w:position w:val="-1"/>
                <w:sz w:val="22"/>
                <w:u w:val="none"/>
              </w:rPr>
              <w:t>2026年西宁市城东区城市运行“一网统管”运营服务项目</w:t>
            </w:r>
          </w:p>
        </w:tc>
        <w:tc>
          <w:tcPr>
            <w:tcW w:w="1264" w:type="dxa"/>
            <w:vMerge w:val="continue"/>
            <w:shd w:val="clear" w:color="auto" w:fill="auto"/>
            <w:vAlign w:val="center"/>
          </w:tcPr>
          <w:p w14:paraId="37B4962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03C9D16">
            <w:pPr>
              <w:pageBreakBefore w:val="0"/>
              <w:spacing w:line="240" w:lineRule="auto"/>
              <w:ind w:firstLine="0" w:firstLineChars="0"/>
              <w:jc w:val="center"/>
              <w:textAlignment w:val="auto"/>
            </w:pPr>
            <w:r>
              <w:rPr>
                <w:b w:val="0"/>
                <w:i w:val="0"/>
                <w:strike w:val="0"/>
                <w:color w:val="000000"/>
                <w:position w:val="-1"/>
                <w:sz w:val="22"/>
                <w:u w:val="none"/>
              </w:rPr>
              <w:t>195.23</w:t>
            </w:r>
          </w:p>
        </w:tc>
        <w:tc>
          <w:tcPr>
            <w:tcW w:w="2539" w:type="dxa"/>
            <w:vMerge w:val="continue"/>
            <w:shd w:val="clear" w:color="auto" w:fill="auto"/>
            <w:vAlign w:val="center"/>
          </w:tcPr>
          <w:p w14:paraId="29A6BE96">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continue"/>
            <w:shd w:val="clear" w:color="auto" w:fill="auto"/>
            <w:vAlign w:val="center"/>
          </w:tcPr>
          <w:p w14:paraId="34CA57B3">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67161F97">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2E04AB2B">
            <w:pPr>
              <w:pageBreakBefore w:val="0"/>
              <w:spacing w:line="240" w:lineRule="auto"/>
              <w:ind w:firstLine="0" w:firstLineChars="0"/>
              <w:jc w:val="center"/>
              <w:textAlignment w:val="auto"/>
            </w:pPr>
            <w:r>
              <w:rPr>
                <w:b w:val="0"/>
                <w:i w:val="0"/>
                <w:strike w:val="0"/>
                <w:color w:val="000000"/>
                <w:position w:val="-1"/>
                <w:sz w:val="22"/>
                <w:u w:val="none"/>
              </w:rPr>
              <w:t>工单转办、派发准确率</w:t>
            </w:r>
          </w:p>
        </w:tc>
        <w:tc>
          <w:tcPr>
            <w:tcW w:w="950" w:type="dxa"/>
            <w:shd w:val="clear" w:color="auto" w:fill="auto"/>
            <w:vAlign w:val="center"/>
          </w:tcPr>
          <w:p w14:paraId="26D7F5E9">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8E7DC5A">
            <w:pPr>
              <w:pageBreakBefore w:val="0"/>
              <w:spacing w:line="240" w:lineRule="auto"/>
              <w:ind w:firstLine="0" w:firstLineChars="0"/>
              <w:jc w:val="center"/>
              <w:textAlignment w:val="auto"/>
            </w:pPr>
            <w:r>
              <w:rPr>
                <w:b w:val="0"/>
                <w:i w:val="0"/>
                <w:strike w:val="0"/>
                <w:color w:val="000000"/>
                <w:position w:val="-1"/>
                <w:sz w:val="22"/>
                <w:u w:val="none"/>
              </w:rPr>
              <w:t>99</w:t>
            </w:r>
          </w:p>
        </w:tc>
        <w:tc>
          <w:tcPr>
            <w:tcW w:w="987" w:type="dxa"/>
            <w:shd w:val="clear" w:color="auto" w:fill="auto"/>
            <w:vAlign w:val="center"/>
          </w:tcPr>
          <w:p w14:paraId="2E3AA8AD">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04341CB0">
            <w:pPr>
              <w:pageBreakBefore w:val="0"/>
              <w:spacing w:line="240" w:lineRule="auto"/>
              <w:ind w:firstLine="0" w:firstLineChars="0"/>
              <w:jc w:val="center"/>
              <w:textAlignment w:val="auto"/>
            </w:pPr>
            <w:r>
              <w:rPr>
                <w:b w:val="0"/>
                <w:i w:val="0"/>
                <w:strike w:val="0"/>
                <w:color w:val="000000"/>
                <w:position w:val="-1"/>
                <w:sz w:val="22"/>
                <w:u w:val="none"/>
              </w:rPr>
              <w:t>15</w:t>
            </w:r>
          </w:p>
        </w:tc>
      </w:tr>
      <w:tr w14:paraId="6E38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BA68A17">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373830FF">
            <w:pPr>
              <w:pageBreakBefore w:val="0"/>
              <w:spacing w:line="240" w:lineRule="auto"/>
              <w:ind w:firstLine="0" w:firstLineChars="0"/>
              <w:jc w:val="center"/>
              <w:textAlignment w:val="auto"/>
            </w:pPr>
            <w:r>
              <w:rPr>
                <w:b w:val="0"/>
                <w:i w:val="0"/>
                <w:strike w:val="0"/>
                <w:color w:val="000000"/>
                <w:position w:val="-1"/>
                <w:sz w:val="22"/>
                <w:u w:val="none"/>
              </w:rPr>
              <w:t>2026年西宁市城东区城市运行“一网统管”运营服务项目</w:t>
            </w:r>
          </w:p>
        </w:tc>
        <w:tc>
          <w:tcPr>
            <w:tcW w:w="1264" w:type="dxa"/>
            <w:vMerge w:val="continue"/>
            <w:shd w:val="clear" w:color="auto" w:fill="auto"/>
            <w:vAlign w:val="center"/>
          </w:tcPr>
          <w:p w14:paraId="6F12E828">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67671A3">
            <w:pPr>
              <w:pageBreakBefore w:val="0"/>
              <w:spacing w:line="240" w:lineRule="auto"/>
              <w:ind w:firstLine="0" w:firstLineChars="0"/>
              <w:jc w:val="center"/>
              <w:textAlignment w:val="auto"/>
            </w:pPr>
            <w:r>
              <w:rPr>
                <w:b w:val="0"/>
                <w:i w:val="0"/>
                <w:strike w:val="0"/>
                <w:color w:val="000000"/>
                <w:position w:val="-1"/>
                <w:sz w:val="22"/>
                <w:u w:val="none"/>
              </w:rPr>
              <w:t>195.23</w:t>
            </w:r>
          </w:p>
        </w:tc>
        <w:tc>
          <w:tcPr>
            <w:tcW w:w="2539" w:type="dxa"/>
            <w:vMerge w:val="continue"/>
            <w:shd w:val="clear" w:color="auto" w:fill="auto"/>
            <w:vAlign w:val="center"/>
          </w:tcPr>
          <w:p w14:paraId="560D780C">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continue"/>
            <w:shd w:val="clear" w:color="auto" w:fill="auto"/>
            <w:vAlign w:val="center"/>
          </w:tcPr>
          <w:p w14:paraId="4B0E33A4">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32CCFFEC">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3A00D846">
            <w:pPr>
              <w:pageBreakBefore w:val="0"/>
              <w:spacing w:line="240" w:lineRule="auto"/>
              <w:ind w:firstLine="0" w:firstLineChars="0"/>
              <w:jc w:val="center"/>
              <w:textAlignment w:val="auto"/>
            </w:pPr>
            <w:r>
              <w:rPr>
                <w:b w:val="0"/>
                <w:i w:val="0"/>
                <w:strike w:val="0"/>
                <w:color w:val="000000"/>
                <w:position w:val="-1"/>
                <w:sz w:val="22"/>
                <w:u w:val="none"/>
              </w:rPr>
              <w:t>任务完成及时率</w:t>
            </w:r>
          </w:p>
        </w:tc>
        <w:tc>
          <w:tcPr>
            <w:tcW w:w="950" w:type="dxa"/>
            <w:shd w:val="clear" w:color="auto" w:fill="auto"/>
            <w:vAlign w:val="center"/>
          </w:tcPr>
          <w:p w14:paraId="4F4D42F9">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37078AF5">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100B8022">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19A54D44">
            <w:pPr>
              <w:pageBreakBefore w:val="0"/>
              <w:spacing w:line="240" w:lineRule="auto"/>
              <w:ind w:firstLine="0" w:firstLineChars="0"/>
              <w:jc w:val="center"/>
              <w:textAlignment w:val="auto"/>
            </w:pPr>
            <w:r>
              <w:rPr>
                <w:b w:val="0"/>
                <w:i w:val="0"/>
                <w:strike w:val="0"/>
                <w:color w:val="000000"/>
                <w:position w:val="-1"/>
                <w:sz w:val="22"/>
                <w:u w:val="none"/>
              </w:rPr>
              <w:t>15</w:t>
            </w:r>
          </w:p>
        </w:tc>
      </w:tr>
      <w:tr w14:paraId="3256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A049FA5">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9CB1294">
            <w:pPr>
              <w:pageBreakBefore w:val="0"/>
              <w:spacing w:line="240" w:lineRule="auto"/>
              <w:ind w:firstLine="0" w:firstLineChars="0"/>
              <w:jc w:val="center"/>
              <w:textAlignment w:val="auto"/>
            </w:pPr>
            <w:r>
              <w:rPr>
                <w:b w:val="0"/>
                <w:i w:val="0"/>
                <w:strike w:val="0"/>
                <w:color w:val="000000"/>
                <w:position w:val="-1"/>
                <w:sz w:val="22"/>
                <w:u w:val="none"/>
              </w:rPr>
              <w:t>2026年西宁市城东区城市运行“一网统管”运营服务项目</w:t>
            </w:r>
          </w:p>
        </w:tc>
        <w:tc>
          <w:tcPr>
            <w:tcW w:w="1264" w:type="dxa"/>
            <w:vMerge w:val="continue"/>
            <w:shd w:val="clear" w:color="auto" w:fill="auto"/>
            <w:vAlign w:val="center"/>
          </w:tcPr>
          <w:p w14:paraId="6BB5A748">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CF1D678">
            <w:pPr>
              <w:pageBreakBefore w:val="0"/>
              <w:spacing w:line="240" w:lineRule="auto"/>
              <w:ind w:firstLine="0" w:firstLineChars="0"/>
              <w:jc w:val="center"/>
              <w:textAlignment w:val="auto"/>
            </w:pPr>
            <w:r>
              <w:rPr>
                <w:b w:val="0"/>
                <w:i w:val="0"/>
                <w:strike w:val="0"/>
                <w:color w:val="000000"/>
                <w:position w:val="-1"/>
                <w:sz w:val="22"/>
                <w:u w:val="none"/>
              </w:rPr>
              <w:t>195.23</w:t>
            </w:r>
          </w:p>
        </w:tc>
        <w:tc>
          <w:tcPr>
            <w:tcW w:w="2539" w:type="dxa"/>
            <w:vMerge w:val="continue"/>
            <w:shd w:val="clear" w:color="auto" w:fill="auto"/>
            <w:vAlign w:val="center"/>
          </w:tcPr>
          <w:p w14:paraId="1E59D158">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restart"/>
            <w:shd w:val="clear" w:color="auto" w:fill="auto"/>
            <w:vAlign w:val="center"/>
          </w:tcPr>
          <w:p w14:paraId="7244D1E6">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27963F74">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14:paraId="790F4039">
            <w:pPr>
              <w:pageBreakBefore w:val="0"/>
              <w:spacing w:line="240" w:lineRule="auto"/>
              <w:ind w:firstLine="0" w:firstLineChars="0"/>
              <w:jc w:val="center"/>
              <w:textAlignment w:val="auto"/>
            </w:pPr>
            <w:r>
              <w:rPr>
                <w:b w:val="0"/>
                <w:i w:val="0"/>
                <w:strike w:val="0"/>
                <w:color w:val="000000"/>
                <w:position w:val="-1"/>
                <w:sz w:val="22"/>
                <w:u w:val="none"/>
              </w:rPr>
              <w:t>确保公共财产安全</w:t>
            </w:r>
          </w:p>
        </w:tc>
        <w:tc>
          <w:tcPr>
            <w:tcW w:w="950" w:type="dxa"/>
            <w:shd w:val="clear" w:color="auto" w:fill="auto"/>
            <w:vAlign w:val="center"/>
          </w:tcPr>
          <w:p w14:paraId="6B0E6345">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6BD4ABDB">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6AE7DE28">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62E8D076">
            <w:pPr>
              <w:pageBreakBefore w:val="0"/>
              <w:spacing w:line="240" w:lineRule="auto"/>
              <w:ind w:firstLine="0" w:firstLineChars="0"/>
              <w:jc w:val="center"/>
              <w:textAlignment w:val="auto"/>
            </w:pPr>
            <w:r>
              <w:rPr>
                <w:b w:val="0"/>
                <w:i w:val="0"/>
                <w:strike w:val="0"/>
                <w:color w:val="000000"/>
                <w:position w:val="-1"/>
                <w:sz w:val="22"/>
                <w:u w:val="none"/>
              </w:rPr>
              <w:t>5</w:t>
            </w:r>
          </w:p>
        </w:tc>
      </w:tr>
      <w:tr w14:paraId="2689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7D58629">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6138B438">
            <w:pPr>
              <w:pageBreakBefore w:val="0"/>
              <w:spacing w:line="240" w:lineRule="auto"/>
              <w:ind w:firstLine="0" w:firstLineChars="0"/>
              <w:jc w:val="center"/>
              <w:textAlignment w:val="auto"/>
            </w:pPr>
            <w:r>
              <w:rPr>
                <w:b w:val="0"/>
                <w:i w:val="0"/>
                <w:strike w:val="0"/>
                <w:color w:val="000000"/>
                <w:position w:val="-1"/>
                <w:sz w:val="22"/>
                <w:u w:val="none"/>
              </w:rPr>
              <w:t>2026年西宁市城东区城市运行“一网统管”运营服务项目</w:t>
            </w:r>
          </w:p>
        </w:tc>
        <w:tc>
          <w:tcPr>
            <w:tcW w:w="1264" w:type="dxa"/>
            <w:vMerge w:val="continue"/>
            <w:shd w:val="clear" w:color="auto" w:fill="auto"/>
            <w:vAlign w:val="center"/>
          </w:tcPr>
          <w:p w14:paraId="2CE90E4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7CCA262">
            <w:pPr>
              <w:pageBreakBefore w:val="0"/>
              <w:spacing w:line="240" w:lineRule="auto"/>
              <w:ind w:firstLine="0" w:firstLineChars="0"/>
              <w:jc w:val="center"/>
              <w:textAlignment w:val="auto"/>
            </w:pPr>
            <w:r>
              <w:rPr>
                <w:b w:val="0"/>
                <w:i w:val="0"/>
                <w:strike w:val="0"/>
                <w:color w:val="000000"/>
                <w:position w:val="-1"/>
                <w:sz w:val="22"/>
                <w:u w:val="none"/>
              </w:rPr>
              <w:t>195.23</w:t>
            </w:r>
          </w:p>
        </w:tc>
        <w:tc>
          <w:tcPr>
            <w:tcW w:w="2539" w:type="dxa"/>
            <w:vMerge w:val="continue"/>
            <w:shd w:val="clear" w:color="auto" w:fill="auto"/>
            <w:vAlign w:val="center"/>
          </w:tcPr>
          <w:p w14:paraId="3C0B2846">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continue"/>
            <w:shd w:val="clear" w:color="auto" w:fill="auto"/>
            <w:vAlign w:val="center"/>
          </w:tcPr>
          <w:p w14:paraId="3C5B5A65">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3C6B859B">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02B8D610">
            <w:pPr>
              <w:pageBreakBefore w:val="0"/>
              <w:spacing w:line="240" w:lineRule="auto"/>
              <w:ind w:firstLine="0" w:firstLineChars="0"/>
              <w:jc w:val="center"/>
              <w:textAlignment w:val="auto"/>
            </w:pPr>
            <w:r>
              <w:rPr>
                <w:b w:val="0"/>
                <w:i w:val="0"/>
                <w:strike w:val="0"/>
                <w:color w:val="000000"/>
                <w:position w:val="-1"/>
                <w:sz w:val="22"/>
                <w:u w:val="none"/>
              </w:rPr>
              <w:t>保障城东区市民合法权益</w:t>
            </w:r>
          </w:p>
        </w:tc>
        <w:tc>
          <w:tcPr>
            <w:tcW w:w="950" w:type="dxa"/>
            <w:shd w:val="clear" w:color="auto" w:fill="auto"/>
            <w:vAlign w:val="center"/>
          </w:tcPr>
          <w:p w14:paraId="2BE09575">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06C1CBA8">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6BA0DEB6">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243A5393">
            <w:pPr>
              <w:pageBreakBefore w:val="0"/>
              <w:spacing w:line="240" w:lineRule="auto"/>
              <w:ind w:firstLine="0" w:firstLineChars="0"/>
              <w:jc w:val="center"/>
              <w:textAlignment w:val="auto"/>
            </w:pPr>
            <w:r>
              <w:rPr>
                <w:b w:val="0"/>
                <w:i w:val="0"/>
                <w:strike w:val="0"/>
                <w:color w:val="000000"/>
                <w:position w:val="-1"/>
                <w:sz w:val="22"/>
                <w:u w:val="none"/>
              </w:rPr>
              <w:t>10</w:t>
            </w:r>
          </w:p>
        </w:tc>
      </w:tr>
      <w:tr w14:paraId="7DE0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B6046C4">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2A179F2">
            <w:pPr>
              <w:pageBreakBefore w:val="0"/>
              <w:spacing w:line="240" w:lineRule="auto"/>
              <w:ind w:firstLine="0" w:firstLineChars="0"/>
              <w:jc w:val="center"/>
              <w:textAlignment w:val="auto"/>
            </w:pPr>
            <w:r>
              <w:rPr>
                <w:b w:val="0"/>
                <w:i w:val="0"/>
                <w:strike w:val="0"/>
                <w:color w:val="000000"/>
                <w:position w:val="-1"/>
                <w:sz w:val="22"/>
                <w:u w:val="none"/>
              </w:rPr>
              <w:t>2026年西宁市城东区城市运行“一网统管”运营服务项目</w:t>
            </w:r>
          </w:p>
        </w:tc>
        <w:tc>
          <w:tcPr>
            <w:tcW w:w="1264" w:type="dxa"/>
            <w:vMerge w:val="continue"/>
            <w:shd w:val="clear" w:color="auto" w:fill="auto"/>
            <w:vAlign w:val="center"/>
          </w:tcPr>
          <w:p w14:paraId="1709058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9A9979C">
            <w:pPr>
              <w:pageBreakBefore w:val="0"/>
              <w:spacing w:line="240" w:lineRule="auto"/>
              <w:ind w:firstLine="0" w:firstLineChars="0"/>
              <w:jc w:val="center"/>
              <w:textAlignment w:val="auto"/>
            </w:pPr>
            <w:r>
              <w:rPr>
                <w:b w:val="0"/>
                <w:i w:val="0"/>
                <w:strike w:val="0"/>
                <w:color w:val="000000"/>
                <w:position w:val="-1"/>
                <w:sz w:val="22"/>
                <w:u w:val="none"/>
              </w:rPr>
              <w:t>195.23</w:t>
            </w:r>
          </w:p>
        </w:tc>
        <w:tc>
          <w:tcPr>
            <w:tcW w:w="2539" w:type="dxa"/>
            <w:vMerge w:val="continue"/>
            <w:shd w:val="clear" w:color="auto" w:fill="auto"/>
            <w:vAlign w:val="center"/>
          </w:tcPr>
          <w:p w14:paraId="395E781B">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continue"/>
            <w:shd w:val="clear" w:color="auto" w:fill="auto"/>
            <w:vAlign w:val="center"/>
          </w:tcPr>
          <w:p w14:paraId="0B60CBBF">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01912C7A">
            <w:pPr>
              <w:pageBreakBefore w:val="0"/>
              <w:spacing w:line="240" w:lineRule="auto"/>
              <w:ind w:firstLine="0" w:firstLineChars="0"/>
              <w:jc w:val="center"/>
              <w:textAlignment w:val="auto"/>
            </w:pPr>
            <w:r>
              <w:rPr>
                <w:b w:val="0"/>
                <w:i w:val="0"/>
                <w:strike w:val="0"/>
                <w:color w:val="000000"/>
                <w:position w:val="-1"/>
                <w:sz w:val="22"/>
                <w:u w:val="none"/>
              </w:rPr>
              <w:t>生态效益</w:t>
            </w:r>
          </w:p>
        </w:tc>
        <w:tc>
          <w:tcPr>
            <w:tcW w:w="2050" w:type="dxa"/>
            <w:shd w:val="clear" w:color="auto" w:fill="auto"/>
            <w:vAlign w:val="center"/>
          </w:tcPr>
          <w:p w14:paraId="2317DB9B">
            <w:pPr>
              <w:pageBreakBefore w:val="0"/>
              <w:spacing w:line="240" w:lineRule="auto"/>
              <w:ind w:firstLine="0" w:firstLineChars="0"/>
              <w:jc w:val="center"/>
              <w:textAlignment w:val="auto"/>
            </w:pPr>
            <w:r>
              <w:rPr>
                <w:b w:val="0"/>
                <w:i w:val="0"/>
                <w:strike w:val="0"/>
                <w:color w:val="000000"/>
                <w:position w:val="-1"/>
                <w:sz w:val="22"/>
                <w:u w:val="none"/>
              </w:rPr>
              <w:t>提升城东区区容区貌</w:t>
            </w:r>
          </w:p>
        </w:tc>
        <w:tc>
          <w:tcPr>
            <w:tcW w:w="950" w:type="dxa"/>
            <w:shd w:val="clear" w:color="auto" w:fill="auto"/>
            <w:vAlign w:val="center"/>
          </w:tcPr>
          <w:p w14:paraId="72D2DEE1">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7F7E47DA">
            <w:pPr>
              <w:pageBreakBefore w:val="0"/>
              <w:spacing w:line="240" w:lineRule="auto"/>
              <w:ind w:firstLine="0" w:firstLineChars="0"/>
              <w:jc w:val="center"/>
              <w:textAlignment w:val="auto"/>
            </w:pPr>
            <w:r>
              <w:rPr>
                <w:b w:val="0"/>
                <w:i w:val="0"/>
                <w:strike w:val="0"/>
                <w:color w:val="000000"/>
                <w:position w:val="-1"/>
                <w:sz w:val="22"/>
                <w:u w:val="none"/>
              </w:rPr>
              <w:t>持续提高</w:t>
            </w:r>
          </w:p>
        </w:tc>
        <w:tc>
          <w:tcPr>
            <w:tcW w:w="987" w:type="dxa"/>
            <w:shd w:val="clear" w:color="auto" w:fill="auto"/>
            <w:vAlign w:val="center"/>
          </w:tcPr>
          <w:p w14:paraId="3D34F56C">
            <w:pPr>
              <w:pageBreakBefore w:val="0"/>
              <w:spacing w:line="240" w:lineRule="auto"/>
              <w:ind w:firstLine="0" w:firstLineChars="0"/>
              <w:jc w:val="center"/>
              <w:textAlignment w:val="auto"/>
            </w:pPr>
            <w:r>
              <w:rPr>
                <w:b w:val="0"/>
                <w:i w:val="0"/>
                <w:strike w:val="0"/>
                <w:color w:val="000000"/>
                <w:position w:val="-1"/>
                <w:sz w:val="22"/>
                <w:u w:val="none"/>
              </w:rPr>
              <w:t>持续提高</w:t>
            </w:r>
          </w:p>
        </w:tc>
        <w:tc>
          <w:tcPr>
            <w:tcW w:w="1413" w:type="dxa"/>
            <w:shd w:val="clear" w:color="auto" w:fill="auto"/>
            <w:vAlign w:val="center"/>
          </w:tcPr>
          <w:p w14:paraId="1576864B">
            <w:pPr>
              <w:pageBreakBefore w:val="0"/>
              <w:spacing w:line="240" w:lineRule="auto"/>
              <w:ind w:firstLine="0" w:firstLineChars="0"/>
              <w:jc w:val="center"/>
              <w:textAlignment w:val="auto"/>
            </w:pPr>
            <w:r>
              <w:rPr>
                <w:b w:val="0"/>
                <w:i w:val="0"/>
                <w:strike w:val="0"/>
                <w:color w:val="000000"/>
                <w:position w:val="-1"/>
                <w:sz w:val="22"/>
                <w:u w:val="none"/>
              </w:rPr>
              <w:t>10</w:t>
            </w:r>
          </w:p>
        </w:tc>
      </w:tr>
      <w:tr w14:paraId="034A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842CE7E">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1F124764">
            <w:pPr>
              <w:pageBreakBefore w:val="0"/>
              <w:spacing w:line="240" w:lineRule="auto"/>
              <w:ind w:firstLine="0" w:firstLineChars="0"/>
              <w:jc w:val="center"/>
              <w:textAlignment w:val="auto"/>
            </w:pPr>
            <w:r>
              <w:rPr>
                <w:b w:val="0"/>
                <w:i w:val="0"/>
                <w:strike w:val="0"/>
                <w:color w:val="000000"/>
                <w:position w:val="-1"/>
                <w:sz w:val="22"/>
                <w:u w:val="none"/>
              </w:rPr>
              <w:t>2026年西宁市城东区城市运行“一网统管”运营服务项目</w:t>
            </w:r>
          </w:p>
        </w:tc>
        <w:tc>
          <w:tcPr>
            <w:tcW w:w="1264" w:type="dxa"/>
            <w:vMerge w:val="continue"/>
            <w:shd w:val="clear" w:color="auto" w:fill="auto"/>
            <w:vAlign w:val="center"/>
          </w:tcPr>
          <w:p w14:paraId="79CA706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194179D">
            <w:pPr>
              <w:pageBreakBefore w:val="0"/>
              <w:spacing w:line="240" w:lineRule="auto"/>
              <w:ind w:firstLine="0" w:firstLineChars="0"/>
              <w:jc w:val="center"/>
              <w:textAlignment w:val="auto"/>
            </w:pPr>
            <w:r>
              <w:rPr>
                <w:b w:val="0"/>
                <w:i w:val="0"/>
                <w:strike w:val="0"/>
                <w:color w:val="000000"/>
                <w:position w:val="-1"/>
                <w:sz w:val="22"/>
                <w:u w:val="none"/>
              </w:rPr>
              <w:t>195.23</w:t>
            </w:r>
          </w:p>
        </w:tc>
        <w:tc>
          <w:tcPr>
            <w:tcW w:w="2539" w:type="dxa"/>
            <w:vMerge w:val="continue"/>
            <w:shd w:val="clear" w:color="auto" w:fill="auto"/>
            <w:vAlign w:val="center"/>
          </w:tcPr>
          <w:p w14:paraId="0DB02E3A">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vMerge w:val="continue"/>
            <w:shd w:val="clear" w:color="auto" w:fill="auto"/>
            <w:vAlign w:val="center"/>
          </w:tcPr>
          <w:p w14:paraId="4E4D0B7A">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4DB9BF96">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5F09CD2C">
            <w:pPr>
              <w:pageBreakBefore w:val="0"/>
              <w:spacing w:line="240" w:lineRule="auto"/>
              <w:ind w:firstLine="0" w:firstLineChars="0"/>
              <w:jc w:val="center"/>
              <w:textAlignment w:val="auto"/>
            </w:pPr>
            <w:r>
              <w:rPr>
                <w:b w:val="0"/>
                <w:i w:val="0"/>
                <w:strike w:val="0"/>
                <w:color w:val="000000"/>
                <w:position w:val="-1"/>
                <w:sz w:val="22"/>
                <w:u w:val="none"/>
              </w:rPr>
              <w:t>持续保障东区市民的诉求</w:t>
            </w:r>
          </w:p>
        </w:tc>
        <w:tc>
          <w:tcPr>
            <w:tcW w:w="950" w:type="dxa"/>
            <w:shd w:val="clear" w:color="auto" w:fill="auto"/>
            <w:vAlign w:val="center"/>
          </w:tcPr>
          <w:p w14:paraId="0163F57B">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2F215957">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7B571D25">
            <w:pPr>
              <w:pageBreakBefore w:val="0"/>
              <w:spacing w:line="240" w:lineRule="auto"/>
              <w:ind w:firstLine="0" w:firstLineChars="0"/>
              <w:jc w:val="center"/>
              <w:textAlignment w:val="auto"/>
            </w:pPr>
            <w:r>
              <w:rPr>
                <w:b w:val="0"/>
                <w:i w:val="0"/>
                <w:strike w:val="0"/>
                <w:color w:val="000000"/>
                <w:position w:val="-1"/>
                <w:sz w:val="22"/>
                <w:u w:val="none"/>
              </w:rPr>
              <w:t>长期</w:t>
            </w:r>
          </w:p>
        </w:tc>
        <w:tc>
          <w:tcPr>
            <w:tcW w:w="1413" w:type="dxa"/>
            <w:shd w:val="clear" w:color="auto" w:fill="auto"/>
            <w:vAlign w:val="center"/>
          </w:tcPr>
          <w:p w14:paraId="791E2923">
            <w:pPr>
              <w:pageBreakBefore w:val="0"/>
              <w:spacing w:line="240" w:lineRule="auto"/>
              <w:ind w:firstLine="0" w:firstLineChars="0"/>
              <w:jc w:val="center"/>
              <w:textAlignment w:val="auto"/>
            </w:pPr>
            <w:r>
              <w:rPr>
                <w:b w:val="0"/>
                <w:i w:val="0"/>
                <w:strike w:val="0"/>
                <w:color w:val="000000"/>
                <w:position w:val="-1"/>
                <w:sz w:val="22"/>
                <w:u w:val="none"/>
              </w:rPr>
              <w:t>5</w:t>
            </w:r>
          </w:p>
        </w:tc>
      </w:tr>
      <w:tr w14:paraId="4B12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1A756A6">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7FE15D7C">
            <w:pPr>
              <w:pageBreakBefore w:val="0"/>
              <w:spacing w:line="240" w:lineRule="auto"/>
              <w:ind w:firstLine="0" w:firstLineChars="0"/>
              <w:jc w:val="center"/>
              <w:textAlignment w:val="auto"/>
            </w:pPr>
            <w:r>
              <w:rPr>
                <w:b w:val="0"/>
                <w:i w:val="0"/>
                <w:strike w:val="0"/>
                <w:color w:val="000000"/>
                <w:position w:val="-1"/>
                <w:sz w:val="22"/>
                <w:u w:val="none"/>
              </w:rPr>
              <w:t>2026年西宁市城东区城市运行“一网统管”运营服务项目</w:t>
            </w:r>
          </w:p>
        </w:tc>
        <w:tc>
          <w:tcPr>
            <w:tcW w:w="1264" w:type="dxa"/>
            <w:vMerge w:val="continue"/>
            <w:shd w:val="clear" w:color="auto" w:fill="auto"/>
            <w:vAlign w:val="center"/>
          </w:tcPr>
          <w:p w14:paraId="3CCC54E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606855A">
            <w:pPr>
              <w:pageBreakBefore w:val="0"/>
              <w:spacing w:line="240" w:lineRule="auto"/>
              <w:ind w:firstLine="0" w:firstLineChars="0"/>
              <w:jc w:val="center"/>
              <w:textAlignment w:val="auto"/>
            </w:pPr>
            <w:r>
              <w:rPr>
                <w:b w:val="0"/>
                <w:i w:val="0"/>
                <w:strike w:val="0"/>
                <w:color w:val="000000"/>
                <w:position w:val="-1"/>
                <w:sz w:val="22"/>
                <w:u w:val="none"/>
              </w:rPr>
              <w:t>195.23</w:t>
            </w:r>
          </w:p>
        </w:tc>
        <w:tc>
          <w:tcPr>
            <w:tcW w:w="2539" w:type="dxa"/>
            <w:vMerge w:val="continue"/>
            <w:shd w:val="clear" w:color="auto" w:fill="auto"/>
            <w:vAlign w:val="center"/>
          </w:tcPr>
          <w:p w14:paraId="06A3953B">
            <w:pPr>
              <w:pageBreakBefore w:val="0"/>
              <w:spacing w:line="240" w:lineRule="auto"/>
              <w:ind w:firstLine="0" w:firstLineChars="0"/>
              <w:jc w:val="center"/>
              <w:textAlignment w:val="auto"/>
            </w:pPr>
            <w:r>
              <w:rPr>
                <w:b w:val="0"/>
                <w:i w:val="0"/>
                <w:strike w:val="0"/>
                <w:color w:val="000000"/>
                <w:position w:val="-1"/>
                <w:sz w:val="22"/>
                <w:u w:val="none"/>
              </w:rPr>
              <w:t>为了保障城东区8112345政务服务热线平台的正常运行，确保12345政务服务平台的工单正常派发和转办，提高城东区市民的幸福感，获得感，满意度。</w:t>
            </w:r>
          </w:p>
        </w:tc>
        <w:tc>
          <w:tcPr>
            <w:tcW w:w="1175" w:type="dxa"/>
            <w:shd w:val="clear" w:color="auto" w:fill="auto"/>
            <w:vAlign w:val="center"/>
          </w:tcPr>
          <w:p w14:paraId="503685AA">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1E1B39F0">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64C8E8CF">
            <w:pPr>
              <w:pageBreakBefore w:val="0"/>
              <w:spacing w:line="240" w:lineRule="auto"/>
              <w:ind w:firstLine="0" w:firstLineChars="0"/>
              <w:jc w:val="center"/>
              <w:textAlignment w:val="auto"/>
            </w:pPr>
            <w:r>
              <w:rPr>
                <w:b w:val="0"/>
                <w:i w:val="0"/>
                <w:strike w:val="0"/>
                <w:color w:val="000000"/>
                <w:position w:val="-1"/>
                <w:sz w:val="22"/>
                <w:u w:val="none"/>
              </w:rPr>
              <w:t>中心工作人员满意度</w:t>
            </w:r>
          </w:p>
        </w:tc>
        <w:tc>
          <w:tcPr>
            <w:tcW w:w="950" w:type="dxa"/>
            <w:shd w:val="clear" w:color="auto" w:fill="auto"/>
            <w:vAlign w:val="center"/>
          </w:tcPr>
          <w:p w14:paraId="18AC11E8">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2E8E4F76">
            <w:pPr>
              <w:pageBreakBefore w:val="0"/>
              <w:spacing w:line="240" w:lineRule="auto"/>
              <w:ind w:firstLine="0" w:firstLineChars="0"/>
              <w:jc w:val="center"/>
              <w:textAlignment w:val="auto"/>
            </w:pPr>
            <w:r>
              <w:rPr>
                <w:b w:val="0"/>
                <w:i w:val="0"/>
                <w:strike w:val="0"/>
                <w:color w:val="000000"/>
                <w:position w:val="-1"/>
                <w:sz w:val="22"/>
                <w:u w:val="none"/>
              </w:rPr>
              <w:t>99</w:t>
            </w:r>
          </w:p>
        </w:tc>
        <w:tc>
          <w:tcPr>
            <w:tcW w:w="987" w:type="dxa"/>
            <w:shd w:val="clear" w:color="auto" w:fill="auto"/>
            <w:vAlign w:val="center"/>
          </w:tcPr>
          <w:p w14:paraId="0695D66E">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633A34E3">
            <w:pPr>
              <w:pageBreakBefore w:val="0"/>
              <w:spacing w:line="240" w:lineRule="auto"/>
              <w:ind w:firstLine="0" w:firstLineChars="0"/>
              <w:jc w:val="center"/>
              <w:textAlignment w:val="auto"/>
            </w:pPr>
            <w:r>
              <w:rPr>
                <w:b w:val="0"/>
                <w:i w:val="0"/>
                <w:strike w:val="0"/>
                <w:color w:val="000000"/>
                <w:position w:val="-1"/>
                <w:sz w:val="22"/>
                <w:u w:val="none"/>
              </w:rPr>
              <w:t>10</w:t>
            </w:r>
          </w:p>
        </w:tc>
      </w:tr>
      <w:tr w14:paraId="5EFE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4E530F2">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restart"/>
            <w:shd w:val="clear" w:color="auto" w:fill="auto"/>
            <w:vAlign w:val="center"/>
          </w:tcPr>
          <w:p w14:paraId="37033009">
            <w:pPr>
              <w:pageBreakBefore w:val="0"/>
              <w:spacing w:line="240" w:lineRule="auto"/>
              <w:ind w:firstLine="0" w:firstLineChars="0"/>
              <w:jc w:val="center"/>
              <w:textAlignment w:val="auto"/>
            </w:pPr>
            <w:r>
              <w:rPr>
                <w:b w:val="0"/>
                <w:i w:val="0"/>
                <w:strike w:val="0"/>
                <w:color w:val="000000"/>
                <w:position w:val="-1"/>
                <w:sz w:val="22"/>
                <w:u w:val="none"/>
              </w:rPr>
              <w:t>车辆运行经费</w:t>
            </w:r>
          </w:p>
        </w:tc>
        <w:tc>
          <w:tcPr>
            <w:tcW w:w="1264" w:type="dxa"/>
            <w:vMerge w:val="restart"/>
            <w:shd w:val="clear" w:color="auto" w:fill="auto"/>
            <w:vAlign w:val="center"/>
          </w:tcPr>
          <w:p w14:paraId="094D08E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276E7B55">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restart"/>
            <w:shd w:val="clear" w:color="auto" w:fill="auto"/>
            <w:vAlign w:val="center"/>
          </w:tcPr>
          <w:p w14:paraId="6BA02695">
            <w:pPr>
              <w:pageBreakBefore w:val="0"/>
              <w:spacing w:line="240" w:lineRule="auto"/>
              <w:ind w:firstLine="0" w:firstLineChars="0"/>
              <w:jc w:val="center"/>
              <w:textAlignment w:val="auto"/>
            </w:pPr>
            <w:r>
              <w:rPr>
                <w:b w:val="0"/>
                <w:i w:val="0"/>
                <w:strike w:val="0"/>
                <w:color w:val="000000"/>
                <w:position w:val="-1"/>
                <w:sz w:val="22"/>
                <w:u w:val="none"/>
              </w:rPr>
              <w:t>用于城东区城市运行指挥中心数据收集、分析和储存，全方位、多角度采集信息，将数据实时传输，实现远程监控。</w:t>
            </w:r>
          </w:p>
        </w:tc>
        <w:tc>
          <w:tcPr>
            <w:tcW w:w="1175" w:type="dxa"/>
            <w:vMerge w:val="restart"/>
            <w:shd w:val="clear" w:color="auto" w:fill="auto"/>
            <w:vAlign w:val="center"/>
          </w:tcPr>
          <w:p w14:paraId="176BDB14">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14:paraId="6AE661FB">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31D61E12">
            <w:pPr>
              <w:pageBreakBefore w:val="0"/>
              <w:spacing w:line="240" w:lineRule="auto"/>
              <w:ind w:firstLine="0" w:firstLineChars="0"/>
              <w:jc w:val="center"/>
              <w:textAlignment w:val="auto"/>
            </w:pPr>
            <w:r>
              <w:rPr>
                <w:b w:val="0"/>
                <w:i w:val="0"/>
                <w:strike w:val="0"/>
                <w:color w:val="000000"/>
                <w:position w:val="-1"/>
                <w:sz w:val="22"/>
                <w:u w:val="none"/>
              </w:rPr>
              <w:t>车辆经费</w:t>
            </w:r>
          </w:p>
        </w:tc>
        <w:tc>
          <w:tcPr>
            <w:tcW w:w="950" w:type="dxa"/>
            <w:shd w:val="clear" w:color="auto" w:fill="auto"/>
            <w:vAlign w:val="center"/>
          </w:tcPr>
          <w:p w14:paraId="540B09D7">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11AF646">
            <w:pPr>
              <w:pageBreakBefore w:val="0"/>
              <w:spacing w:line="240" w:lineRule="auto"/>
              <w:ind w:firstLine="0" w:firstLineChars="0"/>
              <w:jc w:val="center"/>
              <w:textAlignment w:val="auto"/>
            </w:pPr>
            <w:r>
              <w:rPr>
                <w:b w:val="0"/>
                <w:i w:val="0"/>
                <w:strike w:val="0"/>
                <w:color w:val="000000"/>
                <w:position w:val="-1"/>
                <w:sz w:val="22"/>
                <w:u w:val="none"/>
              </w:rPr>
              <w:t>20000</w:t>
            </w:r>
          </w:p>
        </w:tc>
        <w:tc>
          <w:tcPr>
            <w:tcW w:w="987" w:type="dxa"/>
            <w:shd w:val="clear" w:color="auto" w:fill="auto"/>
            <w:vAlign w:val="center"/>
          </w:tcPr>
          <w:p w14:paraId="4EED8B7D">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14:paraId="5DEC93ED">
            <w:pPr>
              <w:pageBreakBefore w:val="0"/>
              <w:spacing w:line="240" w:lineRule="auto"/>
              <w:ind w:firstLine="0" w:firstLineChars="0"/>
              <w:jc w:val="center"/>
              <w:textAlignment w:val="auto"/>
            </w:pPr>
            <w:r>
              <w:rPr>
                <w:b w:val="0"/>
                <w:i w:val="0"/>
                <w:strike w:val="0"/>
                <w:color w:val="000000"/>
                <w:position w:val="-1"/>
                <w:sz w:val="22"/>
                <w:u w:val="none"/>
              </w:rPr>
              <w:t>10</w:t>
            </w:r>
          </w:p>
        </w:tc>
      </w:tr>
      <w:tr w14:paraId="3FD6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54C321B">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391D0F4F">
            <w:pPr>
              <w:pageBreakBefore w:val="0"/>
              <w:spacing w:line="240" w:lineRule="auto"/>
              <w:ind w:firstLine="0" w:firstLineChars="0"/>
              <w:jc w:val="center"/>
              <w:textAlignment w:val="auto"/>
            </w:pPr>
            <w:r>
              <w:rPr>
                <w:b w:val="0"/>
                <w:i w:val="0"/>
                <w:strike w:val="0"/>
                <w:color w:val="000000"/>
                <w:position w:val="-1"/>
                <w:sz w:val="22"/>
                <w:u w:val="none"/>
              </w:rPr>
              <w:t>车辆运行经费</w:t>
            </w:r>
          </w:p>
        </w:tc>
        <w:tc>
          <w:tcPr>
            <w:tcW w:w="1264" w:type="dxa"/>
            <w:vMerge w:val="continue"/>
            <w:shd w:val="clear" w:color="auto" w:fill="auto"/>
            <w:vAlign w:val="center"/>
          </w:tcPr>
          <w:p w14:paraId="405EDB7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D041641">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2939C07F">
            <w:pPr>
              <w:pageBreakBefore w:val="0"/>
              <w:spacing w:line="240" w:lineRule="auto"/>
              <w:ind w:firstLine="0" w:firstLineChars="0"/>
              <w:jc w:val="center"/>
              <w:textAlignment w:val="auto"/>
            </w:pPr>
            <w:r>
              <w:rPr>
                <w:b w:val="0"/>
                <w:i w:val="0"/>
                <w:strike w:val="0"/>
                <w:color w:val="000000"/>
                <w:position w:val="-1"/>
                <w:sz w:val="22"/>
                <w:u w:val="none"/>
              </w:rPr>
              <w:t>用于城东区城市运行指挥中心数据收集、分析和储存，全方位、多角度采集信息，将数据实时传输，实现远程监控。</w:t>
            </w:r>
          </w:p>
        </w:tc>
        <w:tc>
          <w:tcPr>
            <w:tcW w:w="1175" w:type="dxa"/>
            <w:vMerge w:val="restart"/>
            <w:shd w:val="clear" w:color="auto" w:fill="auto"/>
            <w:vAlign w:val="center"/>
          </w:tcPr>
          <w:p w14:paraId="532B8314">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0A2F9B19">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664DB046">
            <w:pPr>
              <w:pageBreakBefore w:val="0"/>
              <w:spacing w:line="240" w:lineRule="auto"/>
              <w:ind w:firstLine="0" w:firstLineChars="0"/>
              <w:jc w:val="center"/>
              <w:textAlignment w:val="auto"/>
            </w:pPr>
            <w:r>
              <w:rPr>
                <w:b w:val="0"/>
                <w:i w:val="0"/>
                <w:strike w:val="0"/>
                <w:color w:val="000000"/>
                <w:position w:val="-1"/>
                <w:sz w:val="22"/>
                <w:u w:val="none"/>
              </w:rPr>
              <w:t>本单位车辆</w:t>
            </w:r>
          </w:p>
        </w:tc>
        <w:tc>
          <w:tcPr>
            <w:tcW w:w="950" w:type="dxa"/>
            <w:shd w:val="clear" w:color="auto" w:fill="auto"/>
            <w:vAlign w:val="center"/>
          </w:tcPr>
          <w:p w14:paraId="0A5D5372">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3C2CFE0F">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776845F1">
            <w:pPr>
              <w:pageBreakBefore w:val="0"/>
              <w:spacing w:line="240" w:lineRule="auto"/>
              <w:ind w:firstLine="0" w:firstLineChars="0"/>
              <w:jc w:val="center"/>
              <w:textAlignment w:val="auto"/>
            </w:pPr>
            <w:r>
              <w:rPr>
                <w:b w:val="0"/>
                <w:i w:val="0"/>
                <w:strike w:val="0"/>
                <w:color w:val="000000"/>
                <w:position w:val="-1"/>
                <w:sz w:val="22"/>
                <w:u w:val="none"/>
              </w:rPr>
              <w:t>辆</w:t>
            </w:r>
          </w:p>
        </w:tc>
        <w:tc>
          <w:tcPr>
            <w:tcW w:w="1413" w:type="dxa"/>
            <w:shd w:val="clear" w:color="auto" w:fill="auto"/>
            <w:vAlign w:val="center"/>
          </w:tcPr>
          <w:p w14:paraId="4BFFE7D4">
            <w:pPr>
              <w:pageBreakBefore w:val="0"/>
              <w:spacing w:line="240" w:lineRule="auto"/>
              <w:ind w:firstLine="0" w:firstLineChars="0"/>
              <w:jc w:val="center"/>
              <w:textAlignment w:val="auto"/>
            </w:pPr>
            <w:r>
              <w:rPr>
                <w:b w:val="0"/>
                <w:i w:val="0"/>
                <w:strike w:val="0"/>
                <w:color w:val="000000"/>
                <w:position w:val="-1"/>
                <w:sz w:val="22"/>
                <w:u w:val="none"/>
              </w:rPr>
              <w:t>15</w:t>
            </w:r>
          </w:p>
        </w:tc>
      </w:tr>
      <w:tr w14:paraId="5F55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FCE6899">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0D89672B">
            <w:pPr>
              <w:pageBreakBefore w:val="0"/>
              <w:spacing w:line="240" w:lineRule="auto"/>
              <w:ind w:firstLine="0" w:firstLineChars="0"/>
              <w:jc w:val="center"/>
              <w:textAlignment w:val="auto"/>
            </w:pPr>
            <w:r>
              <w:rPr>
                <w:b w:val="0"/>
                <w:i w:val="0"/>
                <w:strike w:val="0"/>
                <w:color w:val="000000"/>
                <w:position w:val="-1"/>
                <w:sz w:val="22"/>
                <w:u w:val="none"/>
              </w:rPr>
              <w:t>车辆运行经费</w:t>
            </w:r>
          </w:p>
        </w:tc>
        <w:tc>
          <w:tcPr>
            <w:tcW w:w="1264" w:type="dxa"/>
            <w:vMerge w:val="continue"/>
            <w:shd w:val="clear" w:color="auto" w:fill="auto"/>
            <w:vAlign w:val="center"/>
          </w:tcPr>
          <w:p w14:paraId="67F2B866">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F12036E">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63FA78FF">
            <w:pPr>
              <w:pageBreakBefore w:val="0"/>
              <w:spacing w:line="240" w:lineRule="auto"/>
              <w:ind w:firstLine="0" w:firstLineChars="0"/>
              <w:jc w:val="center"/>
              <w:textAlignment w:val="auto"/>
            </w:pPr>
            <w:r>
              <w:rPr>
                <w:b w:val="0"/>
                <w:i w:val="0"/>
                <w:strike w:val="0"/>
                <w:color w:val="000000"/>
                <w:position w:val="-1"/>
                <w:sz w:val="22"/>
                <w:u w:val="none"/>
              </w:rPr>
              <w:t>用于城东区城市运行指挥中心数据收集、分析和储存，全方位、多角度采集信息，将数据实时传输，实现远程监控。</w:t>
            </w:r>
          </w:p>
        </w:tc>
        <w:tc>
          <w:tcPr>
            <w:tcW w:w="1175" w:type="dxa"/>
            <w:vMerge w:val="continue"/>
            <w:shd w:val="clear" w:color="auto" w:fill="auto"/>
            <w:vAlign w:val="center"/>
          </w:tcPr>
          <w:p w14:paraId="65BB2AA2">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5AB46DFE">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60EDF1F1">
            <w:pPr>
              <w:pageBreakBefore w:val="0"/>
              <w:spacing w:line="240" w:lineRule="auto"/>
              <w:ind w:firstLine="0" w:firstLineChars="0"/>
              <w:jc w:val="center"/>
              <w:textAlignment w:val="auto"/>
            </w:pPr>
            <w:r>
              <w:rPr>
                <w:b w:val="0"/>
                <w:i w:val="0"/>
                <w:strike w:val="0"/>
                <w:color w:val="000000"/>
                <w:position w:val="-1"/>
                <w:sz w:val="22"/>
                <w:u w:val="none"/>
              </w:rPr>
              <w:t>正常运行质量</w:t>
            </w:r>
          </w:p>
        </w:tc>
        <w:tc>
          <w:tcPr>
            <w:tcW w:w="950" w:type="dxa"/>
            <w:shd w:val="clear" w:color="auto" w:fill="auto"/>
            <w:vAlign w:val="center"/>
          </w:tcPr>
          <w:p w14:paraId="7551DF0B">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6E4AA35D">
            <w:pPr>
              <w:pageBreakBefore w:val="0"/>
              <w:spacing w:line="240" w:lineRule="auto"/>
              <w:ind w:firstLine="0" w:firstLineChars="0"/>
              <w:jc w:val="center"/>
              <w:textAlignment w:val="auto"/>
            </w:pPr>
            <w:r>
              <w:rPr>
                <w:b w:val="0"/>
                <w:i w:val="0"/>
                <w:strike w:val="0"/>
                <w:color w:val="000000"/>
                <w:position w:val="-1"/>
                <w:sz w:val="22"/>
                <w:u w:val="none"/>
              </w:rPr>
              <w:t>99</w:t>
            </w:r>
          </w:p>
        </w:tc>
        <w:tc>
          <w:tcPr>
            <w:tcW w:w="987" w:type="dxa"/>
            <w:shd w:val="clear" w:color="auto" w:fill="auto"/>
            <w:vAlign w:val="center"/>
          </w:tcPr>
          <w:p w14:paraId="28F06498">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7D2B6A3C">
            <w:pPr>
              <w:pageBreakBefore w:val="0"/>
              <w:spacing w:line="240" w:lineRule="auto"/>
              <w:ind w:firstLine="0" w:firstLineChars="0"/>
              <w:jc w:val="center"/>
              <w:textAlignment w:val="auto"/>
            </w:pPr>
            <w:r>
              <w:rPr>
                <w:b w:val="0"/>
                <w:i w:val="0"/>
                <w:strike w:val="0"/>
                <w:color w:val="000000"/>
                <w:position w:val="-1"/>
                <w:sz w:val="22"/>
                <w:u w:val="none"/>
              </w:rPr>
              <w:t>15</w:t>
            </w:r>
          </w:p>
        </w:tc>
      </w:tr>
      <w:tr w14:paraId="0571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8F9C3B3">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71C9C841">
            <w:pPr>
              <w:pageBreakBefore w:val="0"/>
              <w:spacing w:line="240" w:lineRule="auto"/>
              <w:ind w:firstLine="0" w:firstLineChars="0"/>
              <w:jc w:val="center"/>
              <w:textAlignment w:val="auto"/>
            </w:pPr>
            <w:r>
              <w:rPr>
                <w:b w:val="0"/>
                <w:i w:val="0"/>
                <w:strike w:val="0"/>
                <w:color w:val="000000"/>
                <w:position w:val="-1"/>
                <w:sz w:val="22"/>
                <w:u w:val="none"/>
              </w:rPr>
              <w:t>车辆运行经费</w:t>
            </w:r>
          </w:p>
        </w:tc>
        <w:tc>
          <w:tcPr>
            <w:tcW w:w="1264" w:type="dxa"/>
            <w:vMerge w:val="continue"/>
            <w:shd w:val="clear" w:color="auto" w:fill="auto"/>
            <w:vAlign w:val="center"/>
          </w:tcPr>
          <w:p w14:paraId="126B635D">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F15CF5B">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6929B730">
            <w:pPr>
              <w:pageBreakBefore w:val="0"/>
              <w:spacing w:line="240" w:lineRule="auto"/>
              <w:ind w:firstLine="0" w:firstLineChars="0"/>
              <w:jc w:val="center"/>
              <w:textAlignment w:val="auto"/>
            </w:pPr>
            <w:r>
              <w:rPr>
                <w:b w:val="0"/>
                <w:i w:val="0"/>
                <w:strike w:val="0"/>
                <w:color w:val="000000"/>
                <w:position w:val="-1"/>
                <w:sz w:val="22"/>
                <w:u w:val="none"/>
              </w:rPr>
              <w:t>用于城东区城市运行指挥中心数据收集、分析和储存，全方位、多角度采集信息，将数据实时传输，实现远程监控。</w:t>
            </w:r>
          </w:p>
        </w:tc>
        <w:tc>
          <w:tcPr>
            <w:tcW w:w="1175" w:type="dxa"/>
            <w:vMerge w:val="continue"/>
            <w:shd w:val="clear" w:color="auto" w:fill="auto"/>
            <w:vAlign w:val="center"/>
          </w:tcPr>
          <w:p w14:paraId="1CDDD8BC">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5DD7E192">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71A42428">
            <w:pPr>
              <w:pageBreakBefore w:val="0"/>
              <w:spacing w:line="240" w:lineRule="auto"/>
              <w:ind w:firstLine="0" w:firstLineChars="0"/>
              <w:jc w:val="center"/>
              <w:textAlignment w:val="auto"/>
            </w:pPr>
            <w:r>
              <w:rPr>
                <w:b w:val="0"/>
                <w:i w:val="0"/>
                <w:strike w:val="0"/>
                <w:color w:val="000000"/>
                <w:position w:val="-1"/>
                <w:sz w:val="22"/>
                <w:u w:val="none"/>
              </w:rPr>
              <w:t>车辆使用时间</w:t>
            </w:r>
          </w:p>
        </w:tc>
        <w:tc>
          <w:tcPr>
            <w:tcW w:w="950" w:type="dxa"/>
            <w:shd w:val="clear" w:color="auto" w:fill="auto"/>
            <w:vAlign w:val="center"/>
          </w:tcPr>
          <w:p w14:paraId="1160044B">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115BE6B">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1BAD4B91">
            <w:pPr>
              <w:pageBreakBefore w:val="0"/>
              <w:spacing w:line="240" w:lineRule="auto"/>
              <w:ind w:firstLine="0" w:firstLineChars="0"/>
              <w:jc w:val="center"/>
              <w:textAlignment w:val="auto"/>
            </w:pPr>
            <w:r>
              <w:rPr>
                <w:b w:val="0"/>
                <w:i w:val="0"/>
                <w:strike w:val="0"/>
                <w:color w:val="000000"/>
                <w:position w:val="-1"/>
                <w:sz w:val="22"/>
                <w:u w:val="none"/>
              </w:rPr>
              <w:t>年</w:t>
            </w:r>
          </w:p>
        </w:tc>
        <w:tc>
          <w:tcPr>
            <w:tcW w:w="1413" w:type="dxa"/>
            <w:shd w:val="clear" w:color="auto" w:fill="auto"/>
            <w:vAlign w:val="center"/>
          </w:tcPr>
          <w:p w14:paraId="7821D33D">
            <w:pPr>
              <w:pageBreakBefore w:val="0"/>
              <w:spacing w:line="240" w:lineRule="auto"/>
              <w:ind w:firstLine="0" w:firstLineChars="0"/>
              <w:jc w:val="center"/>
              <w:textAlignment w:val="auto"/>
            </w:pPr>
            <w:r>
              <w:rPr>
                <w:b w:val="0"/>
                <w:i w:val="0"/>
                <w:strike w:val="0"/>
                <w:color w:val="000000"/>
                <w:position w:val="-1"/>
                <w:sz w:val="22"/>
                <w:u w:val="none"/>
              </w:rPr>
              <w:t>10</w:t>
            </w:r>
          </w:p>
        </w:tc>
      </w:tr>
      <w:tr w14:paraId="5474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CD323B5">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1C99D69D">
            <w:pPr>
              <w:pageBreakBefore w:val="0"/>
              <w:spacing w:line="240" w:lineRule="auto"/>
              <w:ind w:firstLine="0" w:firstLineChars="0"/>
              <w:jc w:val="center"/>
              <w:textAlignment w:val="auto"/>
            </w:pPr>
            <w:r>
              <w:rPr>
                <w:b w:val="0"/>
                <w:i w:val="0"/>
                <w:strike w:val="0"/>
                <w:color w:val="000000"/>
                <w:position w:val="-1"/>
                <w:sz w:val="22"/>
                <w:u w:val="none"/>
              </w:rPr>
              <w:t>车辆运行经费</w:t>
            </w:r>
          </w:p>
        </w:tc>
        <w:tc>
          <w:tcPr>
            <w:tcW w:w="1264" w:type="dxa"/>
            <w:vMerge w:val="continue"/>
            <w:shd w:val="clear" w:color="auto" w:fill="auto"/>
            <w:vAlign w:val="center"/>
          </w:tcPr>
          <w:p w14:paraId="4E84D40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45F5813">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4135CE77">
            <w:pPr>
              <w:pageBreakBefore w:val="0"/>
              <w:spacing w:line="240" w:lineRule="auto"/>
              <w:ind w:firstLine="0" w:firstLineChars="0"/>
              <w:jc w:val="center"/>
              <w:textAlignment w:val="auto"/>
            </w:pPr>
            <w:r>
              <w:rPr>
                <w:b w:val="0"/>
                <w:i w:val="0"/>
                <w:strike w:val="0"/>
                <w:color w:val="000000"/>
                <w:position w:val="-1"/>
                <w:sz w:val="22"/>
                <w:u w:val="none"/>
              </w:rPr>
              <w:t>用于城东区城市运行指挥中心数据收集、分析和储存，全方位、多角度采集信息，将数据实时传输，实现远程监控。</w:t>
            </w:r>
          </w:p>
        </w:tc>
        <w:tc>
          <w:tcPr>
            <w:tcW w:w="1175" w:type="dxa"/>
            <w:vMerge w:val="restart"/>
            <w:shd w:val="clear" w:color="auto" w:fill="auto"/>
            <w:vAlign w:val="center"/>
          </w:tcPr>
          <w:p w14:paraId="26638E19">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05F7C140">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14:paraId="63EBDBBB">
            <w:pPr>
              <w:pageBreakBefore w:val="0"/>
              <w:spacing w:line="240" w:lineRule="auto"/>
              <w:ind w:firstLine="0" w:firstLineChars="0"/>
              <w:jc w:val="center"/>
              <w:textAlignment w:val="auto"/>
            </w:pPr>
            <w:r>
              <w:rPr>
                <w:b w:val="0"/>
                <w:i w:val="0"/>
                <w:strike w:val="0"/>
                <w:color w:val="000000"/>
                <w:position w:val="-1"/>
                <w:sz w:val="22"/>
                <w:u w:val="none"/>
              </w:rPr>
              <w:t>提供工作保障力度</w:t>
            </w:r>
          </w:p>
        </w:tc>
        <w:tc>
          <w:tcPr>
            <w:tcW w:w="950" w:type="dxa"/>
            <w:shd w:val="clear" w:color="auto" w:fill="auto"/>
            <w:vAlign w:val="center"/>
          </w:tcPr>
          <w:p w14:paraId="399461CC">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6EBFC187">
            <w:pPr>
              <w:pageBreakBefore w:val="0"/>
              <w:spacing w:line="240" w:lineRule="auto"/>
              <w:ind w:firstLine="0" w:firstLineChars="0"/>
              <w:jc w:val="center"/>
              <w:textAlignment w:val="auto"/>
            </w:pPr>
            <w:r>
              <w:rPr>
                <w:b w:val="0"/>
                <w:i w:val="0"/>
                <w:strike w:val="0"/>
                <w:color w:val="000000"/>
                <w:position w:val="-1"/>
                <w:sz w:val="22"/>
                <w:u w:val="none"/>
              </w:rPr>
              <w:t>99</w:t>
            </w:r>
          </w:p>
        </w:tc>
        <w:tc>
          <w:tcPr>
            <w:tcW w:w="987" w:type="dxa"/>
            <w:shd w:val="clear" w:color="auto" w:fill="auto"/>
            <w:vAlign w:val="center"/>
          </w:tcPr>
          <w:p w14:paraId="08BBC0CC">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1E763C33">
            <w:pPr>
              <w:pageBreakBefore w:val="0"/>
              <w:spacing w:line="240" w:lineRule="auto"/>
              <w:ind w:firstLine="0" w:firstLineChars="0"/>
              <w:jc w:val="center"/>
              <w:textAlignment w:val="auto"/>
            </w:pPr>
            <w:r>
              <w:rPr>
                <w:b w:val="0"/>
                <w:i w:val="0"/>
                <w:strike w:val="0"/>
                <w:color w:val="000000"/>
                <w:position w:val="-1"/>
                <w:sz w:val="22"/>
                <w:u w:val="none"/>
              </w:rPr>
              <w:t>10</w:t>
            </w:r>
          </w:p>
        </w:tc>
      </w:tr>
      <w:tr w14:paraId="42D3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5CF1F46">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081342B">
            <w:pPr>
              <w:pageBreakBefore w:val="0"/>
              <w:spacing w:line="240" w:lineRule="auto"/>
              <w:ind w:firstLine="0" w:firstLineChars="0"/>
              <w:jc w:val="center"/>
              <w:textAlignment w:val="auto"/>
            </w:pPr>
            <w:r>
              <w:rPr>
                <w:b w:val="0"/>
                <w:i w:val="0"/>
                <w:strike w:val="0"/>
                <w:color w:val="000000"/>
                <w:position w:val="-1"/>
                <w:sz w:val="22"/>
                <w:u w:val="none"/>
              </w:rPr>
              <w:t>车辆运行经费</w:t>
            </w:r>
          </w:p>
        </w:tc>
        <w:tc>
          <w:tcPr>
            <w:tcW w:w="1264" w:type="dxa"/>
            <w:vMerge w:val="continue"/>
            <w:shd w:val="clear" w:color="auto" w:fill="auto"/>
            <w:vAlign w:val="center"/>
          </w:tcPr>
          <w:p w14:paraId="370EC3E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22D31FB">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34BA74F7">
            <w:pPr>
              <w:pageBreakBefore w:val="0"/>
              <w:spacing w:line="240" w:lineRule="auto"/>
              <w:ind w:firstLine="0" w:firstLineChars="0"/>
              <w:jc w:val="center"/>
              <w:textAlignment w:val="auto"/>
            </w:pPr>
            <w:r>
              <w:rPr>
                <w:b w:val="0"/>
                <w:i w:val="0"/>
                <w:strike w:val="0"/>
                <w:color w:val="000000"/>
                <w:position w:val="-1"/>
                <w:sz w:val="22"/>
                <w:u w:val="none"/>
              </w:rPr>
              <w:t>用于城东区城市运行指挥中心数据收集、分析和储存，全方位、多角度采集信息，将数据实时传输，实现远程监控。</w:t>
            </w:r>
          </w:p>
        </w:tc>
        <w:tc>
          <w:tcPr>
            <w:tcW w:w="1175" w:type="dxa"/>
            <w:vMerge w:val="continue"/>
            <w:shd w:val="clear" w:color="auto" w:fill="auto"/>
            <w:vAlign w:val="center"/>
          </w:tcPr>
          <w:p w14:paraId="7104D4CF">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28791396">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2769D76B">
            <w:pPr>
              <w:pageBreakBefore w:val="0"/>
              <w:spacing w:line="240" w:lineRule="auto"/>
              <w:ind w:firstLine="0" w:firstLineChars="0"/>
              <w:jc w:val="center"/>
              <w:textAlignment w:val="auto"/>
            </w:pPr>
            <w:r>
              <w:rPr>
                <w:b w:val="0"/>
                <w:i w:val="0"/>
                <w:strike w:val="0"/>
                <w:color w:val="000000"/>
                <w:position w:val="-1"/>
                <w:sz w:val="22"/>
                <w:u w:val="none"/>
              </w:rPr>
              <w:t>切实保障东区治理能力</w:t>
            </w:r>
          </w:p>
        </w:tc>
        <w:tc>
          <w:tcPr>
            <w:tcW w:w="950" w:type="dxa"/>
            <w:shd w:val="clear" w:color="auto" w:fill="auto"/>
            <w:vAlign w:val="center"/>
          </w:tcPr>
          <w:p w14:paraId="003AF02A">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3BD67EC3">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255376D3">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76D4BC05">
            <w:pPr>
              <w:pageBreakBefore w:val="0"/>
              <w:spacing w:line="240" w:lineRule="auto"/>
              <w:ind w:firstLine="0" w:firstLineChars="0"/>
              <w:jc w:val="center"/>
              <w:textAlignment w:val="auto"/>
            </w:pPr>
            <w:r>
              <w:rPr>
                <w:b w:val="0"/>
                <w:i w:val="0"/>
                <w:strike w:val="0"/>
                <w:color w:val="000000"/>
                <w:position w:val="-1"/>
                <w:sz w:val="22"/>
                <w:u w:val="none"/>
              </w:rPr>
              <w:t>5</w:t>
            </w:r>
          </w:p>
        </w:tc>
      </w:tr>
      <w:tr w14:paraId="7243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05C29FE">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1886EE46">
            <w:pPr>
              <w:pageBreakBefore w:val="0"/>
              <w:spacing w:line="240" w:lineRule="auto"/>
              <w:ind w:firstLine="0" w:firstLineChars="0"/>
              <w:jc w:val="center"/>
              <w:textAlignment w:val="auto"/>
            </w:pPr>
            <w:r>
              <w:rPr>
                <w:b w:val="0"/>
                <w:i w:val="0"/>
                <w:strike w:val="0"/>
                <w:color w:val="000000"/>
                <w:position w:val="-1"/>
                <w:sz w:val="22"/>
                <w:u w:val="none"/>
              </w:rPr>
              <w:t>车辆运行经费</w:t>
            </w:r>
          </w:p>
        </w:tc>
        <w:tc>
          <w:tcPr>
            <w:tcW w:w="1264" w:type="dxa"/>
            <w:vMerge w:val="continue"/>
            <w:shd w:val="clear" w:color="auto" w:fill="auto"/>
            <w:vAlign w:val="center"/>
          </w:tcPr>
          <w:p w14:paraId="6883053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53BC8C7">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37736B95">
            <w:pPr>
              <w:pageBreakBefore w:val="0"/>
              <w:spacing w:line="240" w:lineRule="auto"/>
              <w:ind w:firstLine="0" w:firstLineChars="0"/>
              <w:jc w:val="center"/>
              <w:textAlignment w:val="auto"/>
            </w:pPr>
            <w:r>
              <w:rPr>
                <w:b w:val="0"/>
                <w:i w:val="0"/>
                <w:strike w:val="0"/>
                <w:color w:val="000000"/>
                <w:position w:val="-1"/>
                <w:sz w:val="22"/>
                <w:u w:val="none"/>
              </w:rPr>
              <w:t>用于城东区城市运行指挥中心数据收集、分析和储存，全方位、多角度采集信息，将数据实时传输，实现远程监控。</w:t>
            </w:r>
          </w:p>
        </w:tc>
        <w:tc>
          <w:tcPr>
            <w:tcW w:w="1175" w:type="dxa"/>
            <w:vMerge w:val="continue"/>
            <w:shd w:val="clear" w:color="auto" w:fill="auto"/>
            <w:vAlign w:val="center"/>
          </w:tcPr>
          <w:p w14:paraId="4CD628FD">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7806B4EB">
            <w:pPr>
              <w:pageBreakBefore w:val="0"/>
              <w:spacing w:line="240" w:lineRule="auto"/>
              <w:ind w:firstLine="0" w:firstLineChars="0"/>
              <w:jc w:val="center"/>
              <w:textAlignment w:val="auto"/>
            </w:pPr>
            <w:r>
              <w:rPr>
                <w:b w:val="0"/>
                <w:i w:val="0"/>
                <w:strike w:val="0"/>
                <w:color w:val="000000"/>
                <w:position w:val="-1"/>
                <w:sz w:val="22"/>
                <w:u w:val="none"/>
              </w:rPr>
              <w:t>生态效益</w:t>
            </w:r>
          </w:p>
        </w:tc>
        <w:tc>
          <w:tcPr>
            <w:tcW w:w="2050" w:type="dxa"/>
            <w:shd w:val="clear" w:color="auto" w:fill="auto"/>
            <w:vAlign w:val="center"/>
          </w:tcPr>
          <w:p w14:paraId="37201B1A">
            <w:pPr>
              <w:pageBreakBefore w:val="0"/>
              <w:spacing w:line="240" w:lineRule="auto"/>
              <w:ind w:firstLine="0" w:firstLineChars="0"/>
              <w:jc w:val="center"/>
              <w:textAlignment w:val="auto"/>
            </w:pPr>
            <w:r>
              <w:rPr>
                <w:b w:val="0"/>
                <w:i w:val="0"/>
                <w:strike w:val="0"/>
                <w:color w:val="000000"/>
                <w:position w:val="-1"/>
                <w:sz w:val="22"/>
                <w:u w:val="none"/>
              </w:rPr>
              <w:t>提高城东区区容区貌</w:t>
            </w:r>
          </w:p>
        </w:tc>
        <w:tc>
          <w:tcPr>
            <w:tcW w:w="950" w:type="dxa"/>
            <w:shd w:val="clear" w:color="auto" w:fill="auto"/>
            <w:vAlign w:val="center"/>
          </w:tcPr>
          <w:p w14:paraId="5C286B07">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4CF2EB68">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6F34B4CC">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18DED76B">
            <w:pPr>
              <w:pageBreakBefore w:val="0"/>
              <w:spacing w:line="240" w:lineRule="auto"/>
              <w:ind w:firstLine="0" w:firstLineChars="0"/>
              <w:jc w:val="center"/>
              <w:textAlignment w:val="auto"/>
            </w:pPr>
            <w:r>
              <w:rPr>
                <w:b w:val="0"/>
                <w:i w:val="0"/>
                <w:strike w:val="0"/>
                <w:color w:val="000000"/>
                <w:position w:val="-1"/>
                <w:sz w:val="22"/>
                <w:u w:val="none"/>
              </w:rPr>
              <w:t>5</w:t>
            </w:r>
          </w:p>
        </w:tc>
      </w:tr>
      <w:tr w14:paraId="7C40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AC491BF">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E0CC8E7">
            <w:pPr>
              <w:pageBreakBefore w:val="0"/>
              <w:spacing w:line="240" w:lineRule="auto"/>
              <w:ind w:firstLine="0" w:firstLineChars="0"/>
              <w:jc w:val="center"/>
              <w:textAlignment w:val="auto"/>
            </w:pPr>
            <w:r>
              <w:rPr>
                <w:b w:val="0"/>
                <w:i w:val="0"/>
                <w:strike w:val="0"/>
                <w:color w:val="000000"/>
                <w:position w:val="-1"/>
                <w:sz w:val="22"/>
                <w:u w:val="none"/>
              </w:rPr>
              <w:t>车辆运行经费</w:t>
            </w:r>
          </w:p>
        </w:tc>
        <w:tc>
          <w:tcPr>
            <w:tcW w:w="1264" w:type="dxa"/>
            <w:vMerge w:val="continue"/>
            <w:shd w:val="clear" w:color="auto" w:fill="auto"/>
            <w:vAlign w:val="center"/>
          </w:tcPr>
          <w:p w14:paraId="23D8F53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30BD3A4">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6F3B6ECF">
            <w:pPr>
              <w:pageBreakBefore w:val="0"/>
              <w:spacing w:line="240" w:lineRule="auto"/>
              <w:ind w:firstLine="0" w:firstLineChars="0"/>
              <w:jc w:val="center"/>
              <w:textAlignment w:val="auto"/>
            </w:pPr>
            <w:r>
              <w:rPr>
                <w:b w:val="0"/>
                <w:i w:val="0"/>
                <w:strike w:val="0"/>
                <w:color w:val="000000"/>
                <w:position w:val="-1"/>
                <w:sz w:val="22"/>
                <w:u w:val="none"/>
              </w:rPr>
              <w:t>用于城东区城市运行指挥中心数据收集、分析和储存，全方位、多角度采集信息，将数据实时传输，实现远程监控。</w:t>
            </w:r>
          </w:p>
        </w:tc>
        <w:tc>
          <w:tcPr>
            <w:tcW w:w="1175" w:type="dxa"/>
            <w:vMerge w:val="continue"/>
            <w:shd w:val="clear" w:color="auto" w:fill="auto"/>
            <w:vAlign w:val="center"/>
          </w:tcPr>
          <w:p w14:paraId="3C1565B3">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1BADA3D1">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252D483B">
            <w:pPr>
              <w:pageBreakBefore w:val="0"/>
              <w:spacing w:line="240" w:lineRule="auto"/>
              <w:ind w:firstLine="0" w:firstLineChars="0"/>
              <w:jc w:val="center"/>
              <w:textAlignment w:val="auto"/>
            </w:pPr>
            <w:r>
              <w:rPr>
                <w:b w:val="0"/>
                <w:i w:val="0"/>
                <w:strike w:val="0"/>
                <w:color w:val="000000"/>
                <w:position w:val="-1"/>
                <w:sz w:val="22"/>
                <w:u w:val="none"/>
              </w:rPr>
              <w:t>安全防范有效提升</w:t>
            </w:r>
          </w:p>
        </w:tc>
        <w:tc>
          <w:tcPr>
            <w:tcW w:w="950" w:type="dxa"/>
            <w:shd w:val="clear" w:color="auto" w:fill="auto"/>
            <w:vAlign w:val="center"/>
          </w:tcPr>
          <w:p w14:paraId="4B70DF6C">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64704DEA">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3DE95D2D">
            <w:pPr>
              <w:pageBreakBefore w:val="0"/>
              <w:spacing w:line="240" w:lineRule="auto"/>
              <w:ind w:firstLine="0" w:firstLineChars="0"/>
              <w:jc w:val="center"/>
              <w:textAlignment w:val="auto"/>
            </w:pPr>
            <w:r>
              <w:rPr>
                <w:b w:val="0"/>
                <w:i w:val="0"/>
                <w:strike w:val="0"/>
                <w:color w:val="000000"/>
                <w:position w:val="-1"/>
                <w:sz w:val="22"/>
                <w:u w:val="none"/>
              </w:rPr>
              <w:t>长期</w:t>
            </w:r>
          </w:p>
        </w:tc>
        <w:tc>
          <w:tcPr>
            <w:tcW w:w="1413" w:type="dxa"/>
            <w:shd w:val="clear" w:color="auto" w:fill="auto"/>
            <w:vAlign w:val="center"/>
          </w:tcPr>
          <w:p w14:paraId="766DB1FE">
            <w:pPr>
              <w:pageBreakBefore w:val="0"/>
              <w:spacing w:line="240" w:lineRule="auto"/>
              <w:ind w:firstLine="0" w:firstLineChars="0"/>
              <w:jc w:val="center"/>
              <w:textAlignment w:val="auto"/>
            </w:pPr>
            <w:r>
              <w:rPr>
                <w:b w:val="0"/>
                <w:i w:val="0"/>
                <w:strike w:val="0"/>
                <w:color w:val="000000"/>
                <w:position w:val="-1"/>
                <w:sz w:val="22"/>
                <w:u w:val="none"/>
              </w:rPr>
              <w:t>10</w:t>
            </w:r>
          </w:p>
        </w:tc>
      </w:tr>
      <w:tr w14:paraId="2B32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4418E3D">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1546C2DC">
            <w:pPr>
              <w:pageBreakBefore w:val="0"/>
              <w:spacing w:line="240" w:lineRule="auto"/>
              <w:ind w:firstLine="0" w:firstLineChars="0"/>
              <w:jc w:val="center"/>
              <w:textAlignment w:val="auto"/>
            </w:pPr>
            <w:r>
              <w:rPr>
                <w:b w:val="0"/>
                <w:i w:val="0"/>
                <w:strike w:val="0"/>
                <w:color w:val="000000"/>
                <w:position w:val="-1"/>
                <w:sz w:val="22"/>
                <w:u w:val="none"/>
              </w:rPr>
              <w:t>车辆运行经费</w:t>
            </w:r>
          </w:p>
        </w:tc>
        <w:tc>
          <w:tcPr>
            <w:tcW w:w="1264" w:type="dxa"/>
            <w:vMerge w:val="continue"/>
            <w:shd w:val="clear" w:color="auto" w:fill="auto"/>
            <w:vAlign w:val="center"/>
          </w:tcPr>
          <w:p w14:paraId="6DDBD9C9">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F38F58A">
            <w:pPr>
              <w:pageBreakBefore w:val="0"/>
              <w:spacing w:line="240" w:lineRule="auto"/>
              <w:ind w:firstLine="0" w:firstLineChars="0"/>
              <w:jc w:val="center"/>
              <w:textAlignment w:val="auto"/>
            </w:pPr>
            <w:r>
              <w:rPr>
                <w:b w:val="0"/>
                <w:i w:val="0"/>
                <w:strike w:val="0"/>
                <w:color w:val="000000"/>
                <w:position w:val="-1"/>
                <w:sz w:val="22"/>
                <w:u w:val="none"/>
              </w:rPr>
              <w:t>2.00</w:t>
            </w:r>
          </w:p>
        </w:tc>
        <w:tc>
          <w:tcPr>
            <w:tcW w:w="2539" w:type="dxa"/>
            <w:vMerge w:val="continue"/>
            <w:shd w:val="clear" w:color="auto" w:fill="auto"/>
            <w:vAlign w:val="center"/>
          </w:tcPr>
          <w:p w14:paraId="24CE5B29">
            <w:pPr>
              <w:pageBreakBefore w:val="0"/>
              <w:spacing w:line="240" w:lineRule="auto"/>
              <w:ind w:firstLine="0" w:firstLineChars="0"/>
              <w:jc w:val="center"/>
              <w:textAlignment w:val="auto"/>
            </w:pPr>
            <w:r>
              <w:rPr>
                <w:b w:val="0"/>
                <w:i w:val="0"/>
                <w:strike w:val="0"/>
                <w:color w:val="000000"/>
                <w:position w:val="-1"/>
                <w:sz w:val="22"/>
                <w:u w:val="none"/>
              </w:rPr>
              <w:t>用于城东区城市运行指挥中心数据收集、分析和储存，全方位、多角度采集信息，将数据实时传输，实现远程监控。</w:t>
            </w:r>
          </w:p>
        </w:tc>
        <w:tc>
          <w:tcPr>
            <w:tcW w:w="1175" w:type="dxa"/>
            <w:shd w:val="clear" w:color="auto" w:fill="auto"/>
            <w:vAlign w:val="center"/>
          </w:tcPr>
          <w:p w14:paraId="23734E82">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543C472F">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5525F5BD">
            <w:pPr>
              <w:pageBreakBefore w:val="0"/>
              <w:spacing w:line="240" w:lineRule="auto"/>
              <w:ind w:firstLine="0" w:firstLineChars="0"/>
              <w:jc w:val="center"/>
              <w:textAlignment w:val="auto"/>
            </w:pPr>
            <w:r>
              <w:rPr>
                <w:b w:val="0"/>
                <w:i w:val="0"/>
                <w:strike w:val="0"/>
                <w:color w:val="000000"/>
                <w:position w:val="-1"/>
                <w:sz w:val="22"/>
                <w:u w:val="none"/>
              </w:rPr>
              <w:t>中心工作人员满意度</w:t>
            </w:r>
          </w:p>
        </w:tc>
        <w:tc>
          <w:tcPr>
            <w:tcW w:w="950" w:type="dxa"/>
            <w:shd w:val="clear" w:color="auto" w:fill="auto"/>
            <w:vAlign w:val="center"/>
          </w:tcPr>
          <w:p w14:paraId="5C13EB3F">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6E5A155C">
            <w:pPr>
              <w:pageBreakBefore w:val="0"/>
              <w:spacing w:line="240" w:lineRule="auto"/>
              <w:ind w:firstLine="0" w:firstLineChars="0"/>
              <w:jc w:val="center"/>
              <w:textAlignment w:val="auto"/>
            </w:pPr>
            <w:r>
              <w:rPr>
                <w:b w:val="0"/>
                <w:i w:val="0"/>
                <w:strike w:val="0"/>
                <w:color w:val="000000"/>
                <w:position w:val="-1"/>
                <w:sz w:val="22"/>
                <w:u w:val="none"/>
              </w:rPr>
              <w:t>99</w:t>
            </w:r>
          </w:p>
        </w:tc>
        <w:tc>
          <w:tcPr>
            <w:tcW w:w="987" w:type="dxa"/>
            <w:shd w:val="clear" w:color="auto" w:fill="auto"/>
            <w:vAlign w:val="center"/>
          </w:tcPr>
          <w:p w14:paraId="33D14FB3">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31076ECF">
            <w:pPr>
              <w:pageBreakBefore w:val="0"/>
              <w:spacing w:line="240" w:lineRule="auto"/>
              <w:ind w:firstLine="0" w:firstLineChars="0"/>
              <w:jc w:val="center"/>
              <w:textAlignment w:val="auto"/>
            </w:pPr>
            <w:r>
              <w:rPr>
                <w:b w:val="0"/>
                <w:i w:val="0"/>
                <w:strike w:val="0"/>
                <w:color w:val="000000"/>
                <w:position w:val="-1"/>
                <w:sz w:val="22"/>
                <w:u w:val="none"/>
              </w:rPr>
              <w:t>10</w:t>
            </w:r>
          </w:p>
        </w:tc>
      </w:tr>
      <w:tr w14:paraId="0437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07C2581D">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restart"/>
            <w:shd w:val="clear" w:color="auto" w:fill="auto"/>
            <w:vAlign w:val="center"/>
          </w:tcPr>
          <w:p w14:paraId="085E2D08">
            <w:pPr>
              <w:pageBreakBefore w:val="0"/>
              <w:spacing w:line="240" w:lineRule="auto"/>
              <w:ind w:firstLine="0" w:firstLineChars="0"/>
              <w:jc w:val="center"/>
              <w:textAlignment w:val="auto"/>
            </w:pPr>
            <w:r>
              <w:rPr>
                <w:b w:val="0"/>
                <w:i w:val="0"/>
                <w:strike w:val="0"/>
                <w:color w:val="000000"/>
                <w:position w:val="-1"/>
                <w:sz w:val="22"/>
                <w:u w:val="none"/>
              </w:rPr>
              <w:t>2026年数据专线业务</w:t>
            </w:r>
          </w:p>
        </w:tc>
        <w:tc>
          <w:tcPr>
            <w:tcW w:w="1264" w:type="dxa"/>
            <w:vMerge w:val="restart"/>
            <w:shd w:val="clear" w:color="auto" w:fill="auto"/>
            <w:vAlign w:val="center"/>
          </w:tcPr>
          <w:p w14:paraId="076516B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560B5A44">
            <w:pPr>
              <w:pageBreakBefore w:val="0"/>
              <w:spacing w:line="240" w:lineRule="auto"/>
              <w:ind w:firstLine="0" w:firstLineChars="0"/>
              <w:jc w:val="center"/>
              <w:textAlignment w:val="auto"/>
            </w:pPr>
            <w:r>
              <w:rPr>
                <w:b w:val="0"/>
                <w:i w:val="0"/>
                <w:strike w:val="0"/>
                <w:color w:val="000000"/>
                <w:position w:val="-1"/>
                <w:sz w:val="22"/>
                <w:u w:val="none"/>
              </w:rPr>
              <w:t>9.60</w:t>
            </w:r>
          </w:p>
        </w:tc>
        <w:tc>
          <w:tcPr>
            <w:tcW w:w="2539" w:type="dxa"/>
            <w:vMerge w:val="restart"/>
            <w:shd w:val="clear" w:color="auto" w:fill="auto"/>
            <w:vAlign w:val="center"/>
          </w:tcPr>
          <w:p w14:paraId="595C3BAB">
            <w:pPr>
              <w:pageBreakBefore w:val="0"/>
              <w:spacing w:line="240" w:lineRule="auto"/>
              <w:ind w:firstLine="0" w:firstLineChars="0"/>
              <w:jc w:val="center"/>
              <w:textAlignment w:val="auto"/>
            </w:pPr>
            <w:r>
              <w:rPr>
                <w:b w:val="0"/>
                <w:i w:val="0"/>
                <w:strike w:val="0"/>
                <w:color w:val="000000"/>
                <w:position w:val="-1"/>
                <w:sz w:val="22"/>
                <w:u w:val="none"/>
              </w:rPr>
              <w:t>此项目为延续性项目，提供数字电路的使用和维护服务，高宽带通道及多种接口类型，建立安全、可靠、高速的专用数据通道环境，提供更为主动、周全、及时、专业的服务支撑，可选择多种带宽及线路类型，灵活组建内部信息化网络，接入地域、设备协议、承载业务无限制。</w:t>
            </w:r>
          </w:p>
        </w:tc>
        <w:tc>
          <w:tcPr>
            <w:tcW w:w="1175" w:type="dxa"/>
            <w:vMerge w:val="restart"/>
            <w:shd w:val="clear" w:color="auto" w:fill="auto"/>
            <w:vAlign w:val="center"/>
          </w:tcPr>
          <w:p w14:paraId="29E1445F">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14:paraId="48920C2A">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73ED25D1">
            <w:pPr>
              <w:pageBreakBefore w:val="0"/>
              <w:spacing w:line="240" w:lineRule="auto"/>
              <w:ind w:firstLine="0" w:firstLineChars="0"/>
              <w:jc w:val="center"/>
              <w:textAlignment w:val="auto"/>
            </w:pPr>
            <w:r>
              <w:rPr>
                <w:b w:val="0"/>
                <w:i w:val="0"/>
                <w:strike w:val="0"/>
                <w:color w:val="000000"/>
                <w:position w:val="-1"/>
                <w:sz w:val="22"/>
                <w:u w:val="none"/>
              </w:rPr>
              <w:t>数据专线费用</w:t>
            </w:r>
          </w:p>
        </w:tc>
        <w:tc>
          <w:tcPr>
            <w:tcW w:w="950" w:type="dxa"/>
            <w:shd w:val="clear" w:color="auto" w:fill="auto"/>
            <w:vAlign w:val="center"/>
          </w:tcPr>
          <w:p w14:paraId="01BF4F90">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442B42B7">
            <w:pPr>
              <w:pageBreakBefore w:val="0"/>
              <w:spacing w:line="240" w:lineRule="auto"/>
              <w:ind w:firstLine="0" w:firstLineChars="0"/>
              <w:jc w:val="center"/>
              <w:textAlignment w:val="auto"/>
            </w:pPr>
            <w:r>
              <w:rPr>
                <w:b w:val="0"/>
                <w:i w:val="0"/>
                <w:strike w:val="0"/>
                <w:color w:val="000000"/>
                <w:position w:val="-1"/>
                <w:sz w:val="22"/>
                <w:u w:val="none"/>
              </w:rPr>
              <w:t>96000</w:t>
            </w:r>
          </w:p>
        </w:tc>
        <w:tc>
          <w:tcPr>
            <w:tcW w:w="987" w:type="dxa"/>
            <w:shd w:val="clear" w:color="auto" w:fill="auto"/>
            <w:vAlign w:val="center"/>
          </w:tcPr>
          <w:p w14:paraId="7CC0F9CE">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14:paraId="341A7B52">
            <w:pPr>
              <w:pageBreakBefore w:val="0"/>
              <w:spacing w:line="240" w:lineRule="auto"/>
              <w:ind w:firstLine="0" w:firstLineChars="0"/>
              <w:jc w:val="center"/>
              <w:textAlignment w:val="auto"/>
            </w:pPr>
            <w:r>
              <w:rPr>
                <w:b w:val="0"/>
                <w:i w:val="0"/>
                <w:strike w:val="0"/>
                <w:color w:val="000000"/>
                <w:position w:val="-1"/>
                <w:sz w:val="22"/>
                <w:u w:val="none"/>
              </w:rPr>
              <w:t>10</w:t>
            </w:r>
          </w:p>
        </w:tc>
      </w:tr>
      <w:tr w14:paraId="3D10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2768D82">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6C66D317">
            <w:pPr>
              <w:pageBreakBefore w:val="0"/>
              <w:spacing w:line="240" w:lineRule="auto"/>
              <w:ind w:firstLine="0" w:firstLineChars="0"/>
              <w:jc w:val="center"/>
              <w:textAlignment w:val="auto"/>
            </w:pPr>
            <w:r>
              <w:rPr>
                <w:b w:val="0"/>
                <w:i w:val="0"/>
                <w:strike w:val="0"/>
                <w:color w:val="000000"/>
                <w:position w:val="-1"/>
                <w:sz w:val="22"/>
                <w:u w:val="none"/>
              </w:rPr>
              <w:t>2026年数据专线业务</w:t>
            </w:r>
          </w:p>
        </w:tc>
        <w:tc>
          <w:tcPr>
            <w:tcW w:w="1264" w:type="dxa"/>
            <w:vMerge w:val="continue"/>
            <w:shd w:val="clear" w:color="auto" w:fill="auto"/>
            <w:vAlign w:val="center"/>
          </w:tcPr>
          <w:p w14:paraId="4FC20E9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E7519DB">
            <w:pPr>
              <w:pageBreakBefore w:val="0"/>
              <w:spacing w:line="240" w:lineRule="auto"/>
              <w:ind w:firstLine="0" w:firstLineChars="0"/>
              <w:jc w:val="center"/>
              <w:textAlignment w:val="auto"/>
            </w:pPr>
            <w:r>
              <w:rPr>
                <w:b w:val="0"/>
                <w:i w:val="0"/>
                <w:strike w:val="0"/>
                <w:color w:val="000000"/>
                <w:position w:val="-1"/>
                <w:sz w:val="22"/>
                <w:u w:val="none"/>
              </w:rPr>
              <w:t>9.60</w:t>
            </w:r>
          </w:p>
        </w:tc>
        <w:tc>
          <w:tcPr>
            <w:tcW w:w="2539" w:type="dxa"/>
            <w:vMerge w:val="continue"/>
            <w:shd w:val="clear" w:color="auto" w:fill="auto"/>
            <w:vAlign w:val="center"/>
          </w:tcPr>
          <w:p w14:paraId="401C9E40">
            <w:pPr>
              <w:pageBreakBefore w:val="0"/>
              <w:spacing w:line="240" w:lineRule="auto"/>
              <w:ind w:firstLine="0" w:firstLineChars="0"/>
              <w:jc w:val="center"/>
              <w:textAlignment w:val="auto"/>
            </w:pPr>
            <w:r>
              <w:rPr>
                <w:b w:val="0"/>
                <w:i w:val="0"/>
                <w:strike w:val="0"/>
                <w:color w:val="000000"/>
                <w:position w:val="-1"/>
                <w:sz w:val="22"/>
                <w:u w:val="none"/>
              </w:rPr>
              <w:t>此项目为延续性项目，提供数字电路的使用和维护服务，高宽带通道及多种接口类型，建立安全、可靠、高速的专用数据通道环境，提供更为主动、周全、及时、专业的服务支撑，可选择多种带宽及线路类型，灵活组建内部信息化网络，接入地域、设备协议、承载业务无限制。</w:t>
            </w:r>
          </w:p>
        </w:tc>
        <w:tc>
          <w:tcPr>
            <w:tcW w:w="1175" w:type="dxa"/>
            <w:vMerge w:val="restart"/>
            <w:shd w:val="clear" w:color="auto" w:fill="auto"/>
            <w:vAlign w:val="center"/>
          </w:tcPr>
          <w:p w14:paraId="65A877CF">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1E1F4100">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02CABDCC">
            <w:pPr>
              <w:pageBreakBefore w:val="0"/>
              <w:spacing w:line="240" w:lineRule="auto"/>
              <w:ind w:firstLine="0" w:firstLineChars="0"/>
              <w:jc w:val="center"/>
              <w:textAlignment w:val="auto"/>
            </w:pPr>
            <w:r>
              <w:rPr>
                <w:b w:val="0"/>
                <w:i w:val="0"/>
                <w:strike w:val="0"/>
                <w:color w:val="000000"/>
                <w:position w:val="-1"/>
                <w:sz w:val="22"/>
                <w:u w:val="none"/>
              </w:rPr>
              <w:t>VPN数据条数</w:t>
            </w:r>
          </w:p>
        </w:tc>
        <w:tc>
          <w:tcPr>
            <w:tcW w:w="950" w:type="dxa"/>
            <w:shd w:val="clear" w:color="auto" w:fill="auto"/>
            <w:vAlign w:val="center"/>
          </w:tcPr>
          <w:p w14:paraId="5D164FCA">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D489C81">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5136B64E">
            <w:pPr>
              <w:pageBreakBefore w:val="0"/>
              <w:spacing w:line="240" w:lineRule="auto"/>
              <w:ind w:firstLine="0" w:firstLineChars="0"/>
              <w:jc w:val="center"/>
              <w:textAlignment w:val="auto"/>
            </w:pPr>
            <w:r>
              <w:rPr>
                <w:b w:val="0"/>
                <w:i w:val="0"/>
                <w:strike w:val="0"/>
                <w:color w:val="000000"/>
                <w:position w:val="-1"/>
                <w:sz w:val="22"/>
                <w:u w:val="none"/>
              </w:rPr>
              <w:t>条</w:t>
            </w:r>
          </w:p>
        </w:tc>
        <w:tc>
          <w:tcPr>
            <w:tcW w:w="1413" w:type="dxa"/>
            <w:shd w:val="clear" w:color="auto" w:fill="auto"/>
            <w:vAlign w:val="center"/>
          </w:tcPr>
          <w:p w14:paraId="1D446485">
            <w:pPr>
              <w:pageBreakBefore w:val="0"/>
              <w:spacing w:line="240" w:lineRule="auto"/>
              <w:ind w:firstLine="0" w:firstLineChars="0"/>
              <w:jc w:val="center"/>
              <w:textAlignment w:val="auto"/>
            </w:pPr>
            <w:r>
              <w:rPr>
                <w:b w:val="0"/>
                <w:i w:val="0"/>
                <w:strike w:val="0"/>
                <w:color w:val="000000"/>
                <w:position w:val="-1"/>
                <w:sz w:val="22"/>
                <w:u w:val="none"/>
              </w:rPr>
              <w:t>10</w:t>
            </w:r>
          </w:p>
        </w:tc>
      </w:tr>
      <w:tr w14:paraId="5B16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182AC82">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9FA99E7">
            <w:pPr>
              <w:pageBreakBefore w:val="0"/>
              <w:spacing w:line="240" w:lineRule="auto"/>
              <w:ind w:firstLine="0" w:firstLineChars="0"/>
              <w:jc w:val="center"/>
              <w:textAlignment w:val="auto"/>
            </w:pPr>
            <w:r>
              <w:rPr>
                <w:b w:val="0"/>
                <w:i w:val="0"/>
                <w:strike w:val="0"/>
                <w:color w:val="000000"/>
                <w:position w:val="-1"/>
                <w:sz w:val="22"/>
                <w:u w:val="none"/>
              </w:rPr>
              <w:t>2026年数据专线业务</w:t>
            </w:r>
          </w:p>
        </w:tc>
        <w:tc>
          <w:tcPr>
            <w:tcW w:w="1264" w:type="dxa"/>
            <w:vMerge w:val="continue"/>
            <w:shd w:val="clear" w:color="auto" w:fill="auto"/>
            <w:vAlign w:val="center"/>
          </w:tcPr>
          <w:p w14:paraId="4336100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E7813EA">
            <w:pPr>
              <w:pageBreakBefore w:val="0"/>
              <w:spacing w:line="240" w:lineRule="auto"/>
              <w:ind w:firstLine="0" w:firstLineChars="0"/>
              <w:jc w:val="center"/>
              <w:textAlignment w:val="auto"/>
            </w:pPr>
            <w:r>
              <w:rPr>
                <w:b w:val="0"/>
                <w:i w:val="0"/>
                <w:strike w:val="0"/>
                <w:color w:val="000000"/>
                <w:position w:val="-1"/>
                <w:sz w:val="22"/>
                <w:u w:val="none"/>
              </w:rPr>
              <w:t>9.60</w:t>
            </w:r>
          </w:p>
        </w:tc>
        <w:tc>
          <w:tcPr>
            <w:tcW w:w="2539" w:type="dxa"/>
            <w:vMerge w:val="continue"/>
            <w:shd w:val="clear" w:color="auto" w:fill="auto"/>
            <w:vAlign w:val="center"/>
          </w:tcPr>
          <w:p w14:paraId="5D7EAF5D">
            <w:pPr>
              <w:pageBreakBefore w:val="0"/>
              <w:spacing w:line="240" w:lineRule="auto"/>
              <w:ind w:firstLine="0" w:firstLineChars="0"/>
              <w:jc w:val="center"/>
              <w:textAlignment w:val="auto"/>
            </w:pPr>
            <w:r>
              <w:rPr>
                <w:b w:val="0"/>
                <w:i w:val="0"/>
                <w:strike w:val="0"/>
                <w:color w:val="000000"/>
                <w:position w:val="-1"/>
                <w:sz w:val="22"/>
                <w:u w:val="none"/>
              </w:rPr>
              <w:t>此项目为延续性项目，提供数字电路的使用和维护服务，高宽带通道及多种接口类型，建立安全、可靠、高速的专用数据通道环境，提供更为主动、周全、及时、专业的服务支撑，可选择多种带宽及线路类型，灵活组建内部信息化网络，接入地域、设备协议、承载业务无限制。</w:t>
            </w:r>
          </w:p>
        </w:tc>
        <w:tc>
          <w:tcPr>
            <w:tcW w:w="1175" w:type="dxa"/>
            <w:vMerge w:val="continue"/>
            <w:shd w:val="clear" w:color="auto" w:fill="auto"/>
            <w:vAlign w:val="center"/>
          </w:tcPr>
          <w:p w14:paraId="27E2E914">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4EEC6ED3">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76460D0E">
            <w:pPr>
              <w:pageBreakBefore w:val="0"/>
              <w:spacing w:line="240" w:lineRule="auto"/>
              <w:ind w:firstLine="0" w:firstLineChars="0"/>
              <w:jc w:val="center"/>
              <w:textAlignment w:val="auto"/>
            </w:pPr>
            <w:r>
              <w:rPr>
                <w:b w:val="0"/>
                <w:i w:val="0"/>
                <w:strike w:val="0"/>
                <w:color w:val="000000"/>
                <w:position w:val="-1"/>
                <w:sz w:val="22"/>
                <w:u w:val="none"/>
              </w:rPr>
              <w:t>保障数据安全传输</w:t>
            </w:r>
          </w:p>
        </w:tc>
        <w:tc>
          <w:tcPr>
            <w:tcW w:w="950" w:type="dxa"/>
            <w:shd w:val="clear" w:color="auto" w:fill="auto"/>
            <w:vAlign w:val="center"/>
          </w:tcPr>
          <w:p w14:paraId="6A656720">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40FCA897">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4E348E1A">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02A52970">
            <w:pPr>
              <w:pageBreakBefore w:val="0"/>
              <w:spacing w:line="240" w:lineRule="auto"/>
              <w:ind w:firstLine="0" w:firstLineChars="0"/>
              <w:jc w:val="center"/>
              <w:textAlignment w:val="auto"/>
            </w:pPr>
            <w:r>
              <w:rPr>
                <w:b w:val="0"/>
                <w:i w:val="0"/>
                <w:strike w:val="0"/>
                <w:color w:val="000000"/>
                <w:position w:val="-1"/>
                <w:sz w:val="22"/>
                <w:u w:val="none"/>
              </w:rPr>
              <w:t>20</w:t>
            </w:r>
          </w:p>
        </w:tc>
      </w:tr>
      <w:tr w14:paraId="3CC7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CDF6B3F">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0E034E5A">
            <w:pPr>
              <w:pageBreakBefore w:val="0"/>
              <w:spacing w:line="240" w:lineRule="auto"/>
              <w:ind w:firstLine="0" w:firstLineChars="0"/>
              <w:jc w:val="center"/>
              <w:textAlignment w:val="auto"/>
            </w:pPr>
            <w:r>
              <w:rPr>
                <w:b w:val="0"/>
                <w:i w:val="0"/>
                <w:strike w:val="0"/>
                <w:color w:val="000000"/>
                <w:position w:val="-1"/>
                <w:sz w:val="22"/>
                <w:u w:val="none"/>
              </w:rPr>
              <w:t>2026年数据专线业务</w:t>
            </w:r>
          </w:p>
        </w:tc>
        <w:tc>
          <w:tcPr>
            <w:tcW w:w="1264" w:type="dxa"/>
            <w:vMerge w:val="continue"/>
            <w:shd w:val="clear" w:color="auto" w:fill="auto"/>
            <w:vAlign w:val="center"/>
          </w:tcPr>
          <w:p w14:paraId="0C72ED12">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154C183">
            <w:pPr>
              <w:pageBreakBefore w:val="0"/>
              <w:spacing w:line="240" w:lineRule="auto"/>
              <w:ind w:firstLine="0" w:firstLineChars="0"/>
              <w:jc w:val="center"/>
              <w:textAlignment w:val="auto"/>
            </w:pPr>
            <w:r>
              <w:rPr>
                <w:b w:val="0"/>
                <w:i w:val="0"/>
                <w:strike w:val="0"/>
                <w:color w:val="000000"/>
                <w:position w:val="-1"/>
                <w:sz w:val="22"/>
                <w:u w:val="none"/>
              </w:rPr>
              <w:t>9.60</w:t>
            </w:r>
          </w:p>
        </w:tc>
        <w:tc>
          <w:tcPr>
            <w:tcW w:w="2539" w:type="dxa"/>
            <w:vMerge w:val="continue"/>
            <w:shd w:val="clear" w:color="auto" w:fill="auto"/>
            <w:vAlign w:val="center"/>
          </w:tcPr>
          <w:p w14:paraId="19A998B3">
            <w:pPr>
              <w:pageBreakBefore w:val="0"/>
              <w:spacing w:line="240" w:lineRule="auto"/>
              <w:ind w:firstLine="0" w:firstLineChars="0"/>
              <w:jc w:val="center"/>
              <w:textAlignment w:val="auto"/>
            </w:pPr>
            <w:r>
              <w:rPr>
                <w:b w:val="0"/>
                <w:i w:val="0"/>
                <w:strike w:val="0"/>
                <w:color w:val="000000"/>
                <w:position w:val="-1"/>
                <w:sz w:val="22"/>
                <w:u w:val="none"/>
              </w:rPr>
              <w:t>此项目为延续性项目，提供数字电路的使用和维护服务，高宽带通道及多种接口类型，建立安全、可靠、高速的专用数据通道环境，提供更为主动、周全、及时、专业的服务支撑，可选择多种带宽及线路类型，灵活组建内部信息化网络，接入地域、设备协议、承载业务无限制。</w:t>
            </w:r>
          </w:p>
        </w:tc>
        <w:tc>
          <w:tcPr>
            <w:tcW w:w="1175" w:type="dxa"/>
            <w:vMerge w:val="continue"/>
            <w:shd w:val="clear" w:color="auto" w:fill="auto"/>
            <w:vAlign w:val="center"/>
          </w:tcPr>
          <w:p w14:paraId="2985D342">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13DF0451">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41891A2C">
            <w:pPr>
              <w:pageBreakBefore w:val="0"/>
              <w:spacing w:line="240" w:lineRule="auto"/>
              <w:ind w:firstLine="0" w:firstLineChars="0"/>
              <w:jc w:val="center"/>
              <w:textAlignment w:val="auto"/>
            </w:pPr>
            <w:r>
              <w:rPr>
                <w:b w:val="0"/>
                <w:i w:val="0"/>
                <w:strike w:val="0"/>
                <w:color w:val="000000"/>
                <w:position w:val="-1"/>
                <w:sz w:val="22"/>
                <w:u w:val="none"/>
              </w:rPr>
              <w:t>项目服务年限</w:t>
            </w:r>
          </w:p>
        </w:tc>
        <w:tc>
          <w:tcPr>
            <w:tcW w:w="950" w:type="dxa"/>
            <w:shd w:val="clear" w:color="auto" w:fill="auto"/>
            <w:vAlign w:val="center"/>
          </w:tcPr>
          <w:p w14:paraId="7267B017">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74D3444B">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42311AF5">
            <w:pPr>
              <w:pageBreakBefore w:val="0"/>
              <w:spacing w:line="240" w:lineRule="auto"/>
              <w:ind w:firstLine="0" w:firstLineChars="0"/>
              <w:jc w:val="center"/>
              <w:textAlignment w:val="auto"/>
            </w:pPr>
            <w:r>
              <w:rPr>
                <w:b w:val="0"/>
                <w:i w:val="0"/>
                <w:strike w:val="0"/>
                <w:color w:val="000000"/>
                <w:position w:val="-1"/>
                <w:sz w:val="22"/>
                <w:u w:val="none"/>
              </w:rPr>
              <w:t>年</w:t>
            </w:r>
          </w:p>
        </w:tc>
        <w:tc>
          <w:tcPr>
            <w:tcW w:w="1413" w:type="dxa"/>
            <w:shd w:val="clear" w:color="auto" w:fill="auto"/>
            <w:vAlign w:val="center"/>
          </w:tcPr>
          <w:p w14:paraId="1AA02C7A">
            <w:pPr>
              <w:pageBreakBefore w:val="0"/>
              <w:spacing w:line="240" w:lineRule="auto"/>
              <w:ind w:firstLine="0" w:firstLineChars="0"/>
              <w:jc w:val="center"/>
              <w:textAlignment w:val="auto"/>
            </w:pPr>
            <w:r>
              <w:rPr>
                <w:b w:val="0"/>
                <w:i w:val="0"/>
                <w:strike w:val="0"/>
                <w:color w:val="000000"/>
                <w:position w:val="-1"/>
                <w:sz w:val="22"/>
                <w:u w:val="none"/>
              </w:rPr>
              <w:t>10</w:t>
            </w:r>
          </w:p>
        </w:tc>
      </w:tr>
      <w:tr w14:paraId="2D7F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1E52635">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1ECC723">
            <w:pPr>
              <w:pageBreakBefore w:val="0"/>
              <w:spacing w:line="240" w:lineRule="auto"/>
              <w:ind w:firstLine="0" w:firstLineChars="0"/>
              <w:jc w:val="center"/>
              <w:textAlignment w:val="auto"/>
            </w:pPr>
            <w:r>
              <w:rPr>
                <w:b w:val="0"/>
                <w:i w:val="0"/>
                <w:strike w:val="0"/>
                <w:color w:val="000000"/>
                <w:position w:val="-1"/>
                <w:sz w:val="22"/>
                <w:u w:val="none"/>
              </w:rPr>
              <w:t>2026年数据专线业务</w:t>
            </w:r>
          </w:p>
        </w:tc>
        <w:tc>
          <w:tcPr>
            <w:tcW w:w="1264" w:type="dxa"/>
            <w:vMerge w:val="continue"/>
            <w:shd w:val="clear" w:color="auto" w:fill="auto"/>
            <w:vAlign w:val="center"/>
          </w:tcPr>
          <w:p w14:paraId="2826CB16">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7A1FD36C">
            <w:pPr>
              <w:pageBreakBefore w:val="0"/>
              <w:spacing w:line="240" w:lineRule="auto"/>
              <w:ind w:firstLine="0" w:firstLineChars="0"/>
              <w:jc w:val="center"/>
              <w:textAlignment w:val="auto"/>
            </w:pPr>
            <w:r>
              <w:rPr>
                <w:b w:val="0"/>
                <w:i w:val="0"/>
                <w:strike w:val="0"/>
                <w:color w:val="000000"/>
                <w:position w:val="-1"/>
                <w:sz w:val="22"/>
                <w:u w:val="none"/>
              </w:rPr>
              <w:t>9.60</w:t>
            </w:r>
          </w:p>
        </w:tc>
        <w:tc>
          <w:tcPr>
            <w:tcW w:w="2539" w:type="dxa"/>
            <w:vMerge w:val="continue"/>
            <w:shd w:val="clear" w:color="auto" w:fill="auto"/>
            <w:vAlign w:val="center"/>
          </w:tcPr>
          <w:p w14:paraId="10221BD9">
            <w:pPr>
              <w:pageBreakBefore w:val="0"/>
              <w:spacing w:line="240" w:lineRule="auto"/>
              <w:ind w:firstLine="0" w:firstLineChars="0"/>
              <w:jc w:val="center"/>
              <w:textAlignment w:val="auto"/>
            </w:pPr>
            <w:r>
              <w:rPr>
                <w:b w:val="0"/>
                <w:i w:val="0"/>
                <w:strike w:val="0"/>
                <w:color w:val="000000"/>
                <w:position w:val="-1"/>
                <w:sz w:val="22"/>
                <w:u w:val="none"/>
              </w:rPr>
              <w:t>此项目为延续性项目，提供数字电路的使用和维护服务，高宽带通道及多种接口类型，建立安全、可靠、高速的专用数据通道环境，提供更为主动、周全、及时、专业的服务支撑，可选择多种带宽及线路类型，灵活组建内部信息化网络，接入地域、设备协议、承载业务无限制。</w:t>
            </w:r>
          </w:p>
        </w:tc>
        <w:tc>
          <w:tcPr>
            <w:tcW w:w="1175" w:type="dxa"/>
            <w:vMerge w:val="restart"/>
            <w:shd w:val="clear" w:color="auto" w:fill="auto"/>
            <w:vAlign w:val="center"/>
          </w:tcPr>
          <w:p w14:paraId="3F2BB30B">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3A8B07A8">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14:paraId="16FDA214">
            <w:pPr>
              <w:pageBreakBefore w:val="0"/>
              <w:spacing w:line="240" w:lineRule="auto"/>
              <w:ind w:firstLine="0" w:firstLineChars="0"/>
              <w:jc w:val="center"/>
              <w:textAlignment w:val="auto"/>
            </w:pPr>
            <w:r>
              <w:rPr>
                <w:b w:val="0"/>
                <w:i w:val="0"/>
                <w:strike w:val="0"/>
                <w:color w:val="000000"/>
                <w:position w:val="-1"/>
                <w:sz w:val="22"/>
                <w:u w:val="none"/>
              </w:rPr>
              <w:t>提高数据传输速度，增强工作效率</w:t>
            </w:r>
          </w:p>
        </w:tc>
        <w:tc>
          <w:tcPr>
            <w:tcW w:w="950" w:type="dxa"/>
            <w:shd w:val="clear" w:color="auto" w:fill="auto"/>
            <w:vAlign w:val="center"/>
          </w:tcPr>
          <w:p w14:paraId="12370B74">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772642A9">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3FA3B5D3">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03173E12">
            <w:pPr>
              <w:pageBreakBefore w:val="0"/>
              <w:spacing w:line="240" w:lineRule="auto"/>
              <w:ind w:firstLine="0" w:firstLineChars="0"/>
              <w:jc w:val="center"/>
              <w:textAlignment w:val="auto"/>
            </w:pPr>
            <w:r>
              <w:rPr>
                <w:b w:val="0"/>
                <w:i w:val="0"/>
                <w:strike w:val="0"/>
                <w:color w:val="000000"/>
                <w:position w:val="-1"/>
                <w:sz w:val="22"/>
                <w:u w:val="none"/>
              </w:rPr>
              <w:t>10</w:t>
            </w:r>
          </w:p>
        </w:tc>
      </w:tr>
      <w:tr w14:paraId="41B6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57FB03CC">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774ED305">
            <w:pPr>
              <w:pageBreakBefore w:val="0"/>
              <w:spacing w:line="240" w:lineRule="auto"/>
              <w:ind w:firstLine="0" w:firstLineChars="0"/>
              <w:jc w:val="center"/>
              <w:textAlignment w:val="auto"/>
            </w:pPr>
            <w:r>
              <w:rPr>
                <w:b w:val="0"/>
                <w:i w:val="0"/>
                <w:strike w:val="0"/>
                <w:color w:val="000000"/>
                <w:position w:val="-1"/>
                <w:sz w:val="22"/>
                <w:u w:val="none"/>
              </w:rPr>
              <w:t>2026年数据专线业务</w:t>
            </w:r>
          </w:p>
        </w:tc>
        <w:tc>
          <w:tcPr>
            <w:tcW w:w="1264" w:type="dxa"/>
            <w:vMerge w:val="continue"/>
            <w:shd w:val="clear" w:color="auto" w:fill="auto"/>
            <w:vAlign w:val="center"/>
          </w:tcPr>
          <w:p w14:paraId="45BE676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7D533C94">
            <w:pPr>
              <w:pageBreakBefore w:val="0"/>
              <w:spacing w:line="240" w:lineRule="auto"/>
              <w:ind w:firstLine="0" w:firstLineChars="0"/>
              <w:jc w:val="center"/>
              <w:textAlignment w:val="auto"/>
            </w:pPr>
            <w:r>
              <w:rPr>
                <w:b w:val="0"/>
                <w:i w:val="0"/>
                <w:strike w:val="0"/>
                <w:color w:val="000000"/>
                <w:position w:val="-1"/>
                <w:sz w:val="22"/>
                <w:u w:val="none"/>
              </w:rPr>
              <w:t>9.60</w:t>
            </w:r>
          </w:p>
        </w:tc>
        <w:tc>
          <w:tcPr>
            <w:tcW w:w="2539" w:type="dxa"/>
            <w:vMerge w:val="continue"/>
            <w:shd w:val="clear" w:color="auto" w:fill="auto"/>
            <w:vAlign w:val="center"/>
          </w:tcPr>
          <w:p w14:paraId="724BB2B5">
            <w:pPr>
              <w:pageBreakBefore w:val="0"/>
              <w:spacing w:line="240" w:lineRule="auto"/>
              <w:ind w:firstLine="0" w:firstLineChars="0"/>
              <w:jc w:val="center"/>
              <w:textAlignment w:val="auto"/>
            </w:pPr>
            <w:r>
              <w:rPr>
                <w:b w:val="0"/>
                <w:i w:val="0"/>
                <w:strike w:val="0"/>
                <w:color w:val="000000"/>
                <w:position w:val="-1"/>
                <w:sz w:val="22"/>
                <w:u w:val="none"/>
              </w:rPr>
              <w:t>此项目为延续性项目，提供数字电路的使用和维护服务，高宽带通道及多种接口类型，建立安全、可靠、高速的专用数据通道环境，提供更为主动、周全、及时、专业的服务支撑，可选择多种带宽及线路类型，灵活组建内部信息化网络，接入地域、设备协议、承载业务无限制。</w:t>
            </w:r>
          </w:p>
        </w:tc>
        <w:tc>
          <w:tcPr>
            <w:tcW w:w="1175" w:type="dxa"/>
            <w:vMerge w:val="continue"/>
            <w:shd w:val="clear" w:color="auto" w:fill="auto"/>
            <w:vAlign w:val="center"/>
          </w:tcPr>
          <w:p w14:paraId="5038FF4D">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6ADCB6A7">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020B880B">
            <w:pPr>
              <w:pageBreakBefore w:val="0"/>
              <w:spacing w:line="240" w:lineRule="auto"/>
              <w:ind w:firstLine="0" w:firstLineChars="0"/>
              <w:jc w:val="center"/>
              <w:textAlignment w:val="auto"/>
            </w:pPr>
            <w:r>
              <w:rPr>
                <w:b w:val="0"/>
                <w:i w:val="0"/>
                <w:strike w:val="0"/>
                <w:color w:val="000000"/>
                <w:position w:val="-1"/>
                <w:sz w:val="22"/>
                <w:u w:val="none"/>
              </w:rPr>
              <w:t>提高全年网络安全率</w:t>
            </w:r>
          </w:p>
        </w:tc>
        <w:tc>
          <w:tcPr>
            <w:tcW w:w="950" w:type="dxa"/>
            <w:shd w:val="clear" w:color="auto" w:fill="auto"/>
            <w:vAlign w:val="center"/>
          </w:tcPr>
          <w:p w14:paraId="55777BB2">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64BE3C21">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6D866BB5">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49CDC168">
            <w:pPr>
              <w:pageBreakBefore w:val="0"/>
              <w:spacing w:line="240" w:lineRule="auto"/>
              <w:ind w:firstLine="0" w:firstLineChars="0"/>
              <w:jc w:val="center"/>
              <w:textAlignment w:val="auto"/>
            </w:pPr>
            <w:r>
              <w:rPr>
                <w:b w:val="0"/>
                <w:i w:val="0"/>
                <w:strike w:val="0"/>
                <w:color w:val="000000"/>
                <w:position w:val="-1"/>
                <w:sz w:val="22"/>
                <w:u w:val="none"/>
              </w:rPr>
              <w:t>10</w:t>
            </w:r>
          </w:p>
        </w:tc>
      </w:tr>
      <w:tr w14:paraId="6C9B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F20A280">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304EC852">
            <w:pPr>
              <w:pageBreakBefore w:val="0"/>
              <w:spacing w:line="240" w:lineRule="auto"/>
              <w:ind w:firstLine="0" w:firstLineChars="0"/>
              <w:jc w:val="center"/>
              <w:textAlignment w:val="auto"/>
            </w:pPr>
            <w:r>
              <w:rPr>
                <w:b w:val="0"/>
                <w:i w:val="0"/>
                <w:strike w:val="0"/>
                <w:color w:val="000000"/>
                <w:position w:val="-1"/>
                <w:sz w:val="22"/>
                <w:u w:val="none"/>
              </w:rPr>
              <w:t>2026年数据专线业务</w:t>
            </w:r>
          </w:p>
        </w:tc>
        <w:tc>
          <w:tcPr>
            <w:tcW w:w="1264" w:type="dxa"/>
            <w:vMerge w:val="continue"/>
            <w:shd w:val="clear" w:color="auto" w:fill="auto"/>
            <w:vAlign w:val="center"/>
          </w:tcPr>
          <w:p w14:paraId="0C4D8E0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3F3EDDA">
            <w:pPr>
              <w:pageBreakBefore w:val="0"/>
              <w:spacing w:line="240" w:lineRule="auto"/>
              <w:ind w:firstLine="0" w:firstLineChars="0"/>
              <w:jc w:val="center"/>
              <w:textAlignment w:val="auto"/>
            </w:pPr>
            <w:r>
              <w:rPr>
                <w:b w:val="0"/>
                <w:i w:val="0"/>
                <w:strike w:val="0"/>
                <w:color w:val="000000"/>
                <w:position w:val="-1"/>
                <w:sz w:val="22"/>
                <w:u w:val="none"/>
              </w:rPr>
              <w:t>9.60</w:t>
            </w:r>
          </w:p>
        </w:tc>
        <w:tc>
          <w:tcPr>
            <w:tcW w:w="2539" w:type="dxa"/>
            <w:vMerge w:val="continue"/>
            <w:shd w:val="clear" w:color="auto" w:fill="auto"/>
            <w:vAlign w:val="center"/>
          </w:tcPr>
          <w:p w14:paraId="798B1FAA">
            <w:pPr>
              <w:pageBreakBefore w:val="0"/>
              <w:spacing w:line="240" w:lineRule="auto"/>
              <w:ind w:firstLine="0" w:firstLineChars="0"/>
              <w:jc w:val="center"/>
              <w:textAlignment w:val="auto"/>
            </w:pPr>
            <w:r>
              <w:rPr>
                <w:b w:val="0"/>
                <w:i w:val="0"/>
                <w:strike w:val="0"/>
                <w:color w:val="000000"/>
                <w:position w:val="-1"/>
                <w:sz w:val="22"/>
                <w:u w:val="none"/>
              </w:rPr>
              <w:t>此项目为延续性项目，提供数字电路的使用和维护服务，高宽带通道及多种接口类型，建立安全、可靠、高速的专用数据通道环境，提供更为主动、周全、及时、专业的服务支撑，可选择多种带宽及线路类型，灵活组建内部信息化网络，接入地域、设备协议、承载业务无限制。</w:t>
            </w:r>
          </w:p>
        </w:tc>
        <w:tc>
          <w:tcPr>
            <w:tcW w:w="1175" w:type="dxa"/>
            <w:vMerge w:val="continue"/>
            <w:shd w:val="clear" w:color="auto" w:fill="auto"/>
            <w:vAlign w:val="center"/>
          </w:tcPr>
          <w:p w14:paraId="6F849956">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78B91B2C">
            <w:pPr>
              <w:pageBreakBefore w:val="0"/>
              <w:spacing w:line="240" w:lineRule="auto"/>
              <w:ind w:firstLine="0" w:firstLineChars="0"/>
              <w:jc w:val="center"/>
              <w:textAlignment w:val="auto"/>
            </w:pPr>
            <w:r>
              <w:rPr>
                <w:b w:val="0"/>
                <w:i w:val="0"/>
                <w:strike w:val="0"/>
                <w:color w:val="000000"/>
                <w:position w:val="-1"/>
                <w:sz w:val="22"/>
                <w:u w:val="none"/>
              </w:rPr>
              <w:t>生态效益</w:t>
            </w:r>
          </w:p>
        </w:tc>
        <w:tc>
          <w:tcPr>
            <w:tcW w:w="2050" w:type="dxa"/>
            <w:shd w:val="clear" w:color="auto" w:fill="auto"/>
            <w:vAlign w:val="center"/>
          </w:tcPr>
          <w:p w14:paraId="02C16460">
            <w:pPr>
              <w:pageBreakBefore w:val="0"/>
              <w:spacing w:line="240" w:lineRule="auto"/>
              <w:ind w:firstLine="0" w:firstLineChars="0"/>
              <w:jc w:val="center"/>
              <w:textAlignment w:val="auto"/>
            </w:pPr>
            <w:r>
              <w:rPr>
                <w:b w:val="0"/>
                <w:i w:val="0"/>
                <w:strike w:val="0"/>
                <w:color w:val="000000"/>
                <w:position w:val="-1"/>
                <w:sz w:val="22"/>
                <w:u w:val="none"/>
              </w:rPr>
              <w:t>提高机房环境</w:t>
            </w:r>
          </w:p>
        </w:tc>
        <w:tc>
          <w:tcPr>
            <w:tcW w:w="950" w:type="dxa"/>
            <w:shd w:val="clear" w:color="auto" w:fill="auto"/>
            <w:vAlign w:val="center"/>
          </w:tcPr>
          <w:p w14:paraId="4349C4E8">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5261B859">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228ED8C6">
            <w:pPr>
              <w:pageBreakBefore w:val="0"/>
              <w:spacing w:line="240" w:lineRule="auto"/>
              <w:ind w:firstLine="0" w:firstLineChars="0"/>
              <w:jc w:val="center"/>
              <w:textAlignment w:val="auto"/>
            </w:pPr>
            <w:r>
              <w:rPr>
                <w:b w:val="0"/>
                <w:i w:val="0"/>
                <w:strike w:val="0"/>
                <w:color w:val="000000"/>
                <w:position w:val="-1"/>
                <w:sz w:val="22"/>
                <w:u w:val="none"/>
              </w:rPr>
              <w:t>较好</w:t>
            </w:r>
          </w:p>
        </w:tc>
        <w:tc>
          <w:tcPr>
            <w:tcW w:w="1413" w:type="dxa"/>
            <w:shd w:val="clear" w:color="auto" w:fill="auto"/>
            <w:vAlign w:val="center"/>
          </w:tcPr>
          <w:p w14:paraId="606D1118">
            <w:pPr>
              <w:pageBreakBefore w:val="0"/>
              <w:spacing w:line="240" w:lineRule="auto"/>
              <w:ind w:firstLine="0" w:firstLineChars="0"/>
              <w:jc w:val="center"/>
              <w:textAlignment w:val="auto"/>
            </w:pPr>
            <w:r>
              <w:rPr>
                <w:b w:val="0"/>
                <w:i w:val="0"/>
                <w:strike w:val="0"/>
                <w:color w:val="000000"/>
                <w:position w:val="-1"/>
                <w:sz w:val="22"/>
                <w:u w:val="none"/>
              </w:rPr>
              <w:t>5</w:t>
            </w:r>
          </w:p>
        </w:tc>
      </w:tr>
      <w:tr w14:paraId="370D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26D78BB1">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4F5F96C">
            <w:pPr>
              <w:pageBreakBefore w:val="0"/>
              <w:spacing w:line="240" w:lineRule="auto"/>
              <w:ind w:firstLine="0" w:firstLineChars="0"/>
              <w:jc w:val="center"/>
              <w:textAlignment w:val="auto"/>
            </w:pPr>
            <w:r>
              <w:rPr>
                <w:b w:val="0"/>
                <w:i w:val="0"/>
                <w:strike w:val="0"/>
                <w:color w:val="000000"/>
                <w:position w:val="-1"/>
                <w:sz w:val="22"/>
                <w:u w:val="none"/>
              </w:rPr>
              <w:t>2026年数据专线业务</w:t>
            </w:r>
          </w:p>
        </w:tc>
        <w:tc>
          <w:tcPr>
            <w:tcW w:w="1264" w:type="dxa"/>
            <w:vMerge w:val="continue"/>
            <w:shd w:val="clear" w:color="auto" w:fill="auto"/>
            <w:vAlign w:val="center"/>
          </w:tcPr>
          <w:p w14:paraId="5F996499">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470B837">
            <w:pPr>
              <w:pageBreakBefore w:val="0"/>
              <w:spacing w:line="240" w:lineRule="auto"/>
              <w:ind w:firstLine="0" w:firstLineChars="0"/>
              <w:jc w:val="center"/>
              <w:textAlignment w:val="auto"/>
            </w:pPr>
            <w:r>
              <w:rPr>
                <w:b w:val="0"/>
                <w:i w:val="0"/>
                <w:strike w:val="0"/>
                <w:color w:val="000000"/>
                <w:position w:val="-1"/>
                <w:sz w:val="22"/>
                <w:u w:val="none"/>
              </w:rPr>
              <w:t>9.60</w:t>
            </w:r>
          </w:p>
        </w:tc>
        <w:tc>
          <w:tcPr>
            <w:tcW w:w="2539" w:type="dxa"/>
            <w:vMerge w:val="continue"/>
            <w:shd w:val="clear" w:color="auto" w:fill="auto"/>
            <w:vAlign w:val="center"/>
          </w:tcPr>
          <w:p w14:paraId="307D174C">
            <w:pPr>
              <w:pageBreakBefore w:val="0"/>
              <w:spacing w:line="240" w:lineRule="auto"/>
              <w:ind w:firstLine="0" w:firstLineChars="0"/>
              <w:jc w:val="center"/>
              <w:textAlignment w:val="auto"/>
            </w:pPr>
            <w:r>
              <w:rPr>
                <w:b w:val="0"/>
                <w:i w:val="0"/>
                <w:strike w:val="0"/>
                <w:color w:val="000000"/>
                <w:position w:val="-1"/>
                <w:sz w:val="22"/>
                <w:u w:val="none"/>
              </w:rPr>
              <w:t>此项目为延续性项目，提供数字电路的使用和维护服务，高宽带通道及多种接口类型，建立安全、可靠、高速的专用数据通道环境，提供更为主动、周全、及时、专业的服务支撑，可选择多种带宽及线路类型，灵活组建内部信息化网络，接入地域、设备协议、承载业务无限制。</w:t>
            </w:r>
          </w:p>
        </w:tc>
        <w:tc>
          <w:tcPr>
            <w:tcW w:w="1175" w:type="dxa"/>
            <w:vMerge w:val="continue"/>
            <w:shd w:val="clear" w:color="auto" w:fill="auto"/>
            <w:vAlign w:val="center"/>
          </w:tcPr>
          <w:p w14:paraId="1B85505D">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3F4953DD">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2B1B95AC">
            <w:pPr>
              <w:pageBreakBefore w:val="0"/>
              <w:spacing w:line="240" w:lineRule="auto"/>
              <w:ind w:firstLine="0" w:firstLineChars="0"/>
              <w:jc w:val="center"/>
              <w:textAlignment w:val="auto"/>
            </w:pPr>
            <w:r>
              <w:rPr>
                <w:b w:val="0"/>
                <w:i w:val="0"/>
                <w:strike w:val="0"/>
                <w:color w:val="000000"/>
                <w:position w:val="-1"/>
                <w:sz w:val="22"/>
                <w:u w:val="none"/>
              </w:rPr>
              <w:t>保障全年网络稳定性</w:t>
            </w:r>
          </w:p>
        </w:tc>
        <w:tc>
          <w:tcPr>
            <w:tcW w:w="950" w:type="dxa"/>
            <w:shd w:val="clear" w:color="auto" w:fill="auto"/>
            <w:vAlign w:val="center"/>
          </w:tcPr>
          <w:p w14:paraId="076E260D">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077AA360">
            <w:pPr>
              <w:pageBreakBefore w:val="0"/>
              <w:spacing w:line="240" w:lineRule="auto"/>
              <w:ind w:firstLine="0" w:firstLineChars="0"/>
              <w:jc w:val="center"/>
              <w:textAlignment w:val="auto"/>
            </w:pPr>
            <w:r>
              <w:rPr>
                <w:b w:val="0"/>
                <w:i w:val="0"/>
                <w:strike w:val="0"/>
                <w:color w:val="000000"/>
                <w:position w:val="-1"/>
                <w:sz w:val="22"/>
                <w:u w:val="none"/>
              </w:rPr>
              <w:t>长期</w:t>
            </w:r>
          </w:p>
        </w:tc>
        <w:tc>
          <w:tcPr>
            <w:tcW w:w="987" w:type="dxa"/>
            <w:shd w:val="clear" w:color="auto" w:fill="auto"/>
            <w:vAlign w:val="center"/>
          </w:tcPr>
          <w:p w14:paraId="751DF150">
            <w:pPr>
              <w:pageBreakBefore w:val="0"/>
              <w:spacing w:line="240" w:lineRule="auto"/>
              <w:ind w:firstLine="0" w:firstLineChars="0"/>
              <w:jc w:val="center"/>
              <w:textAlignment w:val="auto"/>
            </w:pPr>
            <w:r>
              <w:rPr>
                <w:b w:val="0"/>
                <w:i w:val="0"/>
                <w:strike w:val="0"/>
                <w:color w:val="000000"/>
                <w:position w:val="-1"/>
                <w:sz w:val="22"/>
                <w:u w:val="none"/>
              </w:rPr>
              <w:t>长期</w:t>
            </w:r>
          </w:p>
        </w:tc>
        <w:tc>
          <w:tcPr>
            <w:tcW w:w="1413" w:type="dxa"/>
            <w:shd w:val="clear" w:color="auto" w:fill="auto"/>
            <w:vAlign w:val="center"/>
          </w:tcPr>
          <w:p w14:paraId="3500F0CD">
            <w:pPr>
              <w:pageBreakBefore w:val="0"/>
              <w:spacing w:line="240" w:lineRule="auto"/>
              <w:ind w:firstLine="0" w:firstLineChars="0"/>
              <w:jc w:val="center"/>
              <w:textAlignment w:val="auto"/>
            </w:pPr>
            <w:r>
              <w:rPr>
                <w:b w:val="0"/>
                <w:i w:val="0"/>
                <w:strike w:val="0"/>
                <w:color w:val="000000"/>
                <w:position w:val="-1"/>
                <w:sz w:val="22"/>
                <w:u w:val="none"/>
              </w:rPr>
              <w:t>5</w:t>
            </w:r>
          </w:p>
        </w:tc>
      </w:tr>
      <w:tr w14:paraId="4246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36C1DB1">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020D3296">
            <w:pPr>
              <w:pageBreakBefore w:val="0"/>
              <w:spacing w:line="240" w:lineRule="auto"/>
              <w:ind w:firstLine="0" w:firstLineChars="0"/>
              <w:jc w:val="center"/>
              <w:textAlignment w:val="auto"/>
            </w:pPr>
            <w:r>
              <w:rPr>
                <w:b w:val="0"/>
                <w:i w:val="0"/>
                <w:strike w:val="0"/>
                <w:color w:val="000000"/>
                <w:position w:val="-1"/>
                <w:sz w:val="22"/>
                <w:u w:val="none"/>
              </w:rPr>
              <w:t>2026年数据专线业务</w:t>
            </w:r>
          </w:p>
        </w:tc>
        <w:tc>
          <w:tcPr>
            <w:tcW w:w="1264" w:type="dxa"/>
            <w:vMerge w:val="continue"/>
            <w:shd w:val="clear" w:color="auto" w:fill="auto"/>
            <w:vAlign w:val="center"/>
          </w:tcPr>
          <w:p w14:paraId="080CA362">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C06D3CE">
            <w:pPr>
              <w:pageBreakBefore w:val="0"/>
              <w:spacing w:line="240" w:lineRule="auto"/>
              <w:ind w:firstLine="0" w:firstLineChars="0"/>
              <w:jc w:val="center"/>
              <w:textAlignment w:val="auto"/>
            </w:pPr>
            <w:r>
              <w:rPr>
                <w:b w:val="0"/>
                <w:i w:val="0"/>
                <w:strike w:val="0"/>
                <w:color w:val="000000"/>
                <w:position w:val="-1"/>
                <w:sz w:val="22"/>
                <w:u w:val="none"/>
              </w:rPr>
              <w:t>9.60</w:t>
            </w:r>
          </w:p>
        </w:tc>
        <w:tc>
          <w:tcPr>
            <w:tcW w:w="2539" w:type="dxa"/>
            <w:vMerge w:val="continue"/>
            <w:shd w:val="clear" w:color="auto" w:fill="auto"/>
            <w:vAlign w:val="center"/>
          </w:tcPr>
          <w:p w14:paraId="501DE63E">
            <w:pPr>
              <w:pageBreakBefore w:val="0"/>
              <w:spacing w:line="240" w:lineRule="auto"/>
              <w:ind w:firstLine="0" w:firstLineChars="0"/>
              <w:jc w:val="center"/>
              <w:textAlignment w:val="auto"/>
            </w:pPr>
            <w:r>
              <w:rPr>
                <w:b w:val="0"/>
                <w:i w:val="0"/>
                <w:strike w:val="0"/>
                <w:color w:val="000000"/>
                <w:position w:val="-1"/>
                <w:sz w:val="22"/>
                <w:u w:val="none"/>
              </w:rPr>
              <w:t>此项目为延续性项目，提供数字电路的使用和维护服务，高宽带通道及多种接口类型，建立安全、可靠、高速的专用数据通道环境，提供更为主动、周全、及时、专业的服务支撑，可选择多种带宽及线路类型，灵活组建内部信息化网络，接入地域、设备协议、承载业务无限制。</w:t>
            </w:r>
          </w:p>
        </w:tc>
        <w:tc>
          <w:tcPr>
            <w:tcW w:w="1175" w:type="dxa"/>
            <w:shd w:val="clear" w:color="auto" w:fill="auto"/>
            <w:vAlign w:val="center"/>
          </w:tcPr>
          <w:p w14:paraId="7B652299">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3B304E79">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1306DADC">
            <w:pPr>
              <w:pageBreakBefore w:val="0"/>
              <w:spacing w:line="240" w:lineRule="auto"/>
              <w:ind w:firstLine="0" w:firstLineChars="0"/>
              <w:jc w:val="center"/>
              <w:textAlignment w:val="auto"/>
            </w:pPr>
            <w:r>
              <w:rPr>
                <w:b w:val="0"/>
                <w:i w:val="0"/>
                <w:strike w:val="0"/>
                <w:color w:val="000000"/>
                <w:position w:val="-1"/>
                <w:sz w:val="22"/>
                <w:u w:val="none"/>
              </w:rPr>
              <w:t>中心工作人员满意度</w:t>
            </w:r>
          </w:p>
        </w:tc>
        <w:tc>
          <w:tcPr>
            <w:tcW w:w="950" w:type="dxa"/>
            <w:shd w:val="clear" w:color="auto" w:fill="auto"/>
            <w:vAlign w:val="center"/>
          </w:tcPr>
          <w:p w14:paraId="3128BCA8">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03349579">
            <w:pPr>
              <w:pageBreakBefore w:val="0"/>
              <w:spacing w:line="240" w:lineRule="auto"/>
              <w:ind w:firstLine="0" w:firstLineChars="0"/>
              <w:jc w:val="center"/>
              <w:textAlignment w:val="auto"/>
            </w:pPr>
            <w:r>
              <w:rPr>
                <w:b w:val="0"/>
                <w:i w:val="0"/>
                <w:strike w:val="0"/>
                <w:color w:val="000000"/>
                <w:position w:val="-1"/>
                <w:sz w:val="22"/>
                <w:u w:val="none"/>
              </w:rPr>
              <w:t>99</w:t>
            </w:r>
          </w:p>
        </w:tc>
        <w:tc>
          <w:tcPr>
            <w:tcW w:w="987" w:type="dxa"/>
            <w:shd w:val="clear" w:color="auto" w:fill="auto"/>
            <w:vAlign w:val="center"/>
          </w:tcPr>
          <w:p w14:paraId="4A612B48">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7F596281">
            <w:pPr>
              <w:pageBreakBefore w:val="0"/>
              <w:spacing w:line="240" w:lineRule="auto"/>
              <w:ind w:firstLine="0" w:firstLineChars="0"/>
              <w:jc w:val="center"/>
              <w:textAlignment w:val="auto"/>
            </w:pPr>
            <w:r>
              <w:rPr>
                <w:b w:val="0"/>
                <w:i w:val="0"/>
                <w:strike w:val="0"/>
                <w:color w:val="000000"/>
                <w:position w:val="-1"/>
                <w:sz w:val="22"/>
                <w:u w:val="none"/>
              </w:rPr>
              <w:t>10</w:t>
            </w:r>
          </w:p>
        </w:tc>
      </w:tr>
      <w:tr w14:paraId="6FF1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7F49731">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restart"/>
            <w:shd w:val="clear" w:color="auto" w:fill="auto"/>
            <w:vAlign w:val="center"/>
          </w:tcPr>
          <w:p w14:paraId="0C3ADE56">
            <w:pPr>
              <w:pageBreakBefore w:val="0"/>
              <w:spacing w:line="240" w:lineRule="auto"/>
              <w:ind w:firstLine="0" w:firstLineChars="0"/>
              <w:jc w:val="center"/>
              <w:textAlignment w:val="auto"/>
            </w:pPr>
            <w:r>
              <w:rPr>
                <w:b w:val="0"/>
                <w:i w:val="0"/>
                <w:strike w:val="0"/>
                <w:color w:val="000000"/>
                <w:position w:val="-1"/>
                <w:sz w:val="22"/>
                <w:u w:val="none"/>
              </w:rPr>
              <w:t>单位运行经费</w:t>
            </w:r>
          </w:p>
        </w:tc>
        <w:tc>
          <w:tcPr>
            <w:tcW w:w="1264" w:type="dxa"/>
            <w:vMerge w:val="restart"/>
            <w:shd w:val="clear" w:color="auto" w:fill="auto"/>
            <w:vAlign w:val="center"/>
          </w:tcPr>
          <w:p w14:paraId="5419E53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1B306E43">
            <w:pPr>
              <w:pageBreakBefore w:val="0"/>
              <w:spacing w:line="240" w:lineRule="auto"/>
              <w:ind w:firstLine="0" w:firstLineChars="0"/>
              <w:jc w:val="center"/>
              <w:textAlignment w:val="auto"/>
            </w:pPr>
            <w:r>
              <w:rPr>
                <w:b w:val="0"/>
                <w:i w:val="0"/>
                <w:strike w:val="0"/>
                <w:color w:val="000000"/>
                <w:position w:val="-1"/>
                <w:sz w:val="22"/>
                <w:u w:val="none"/>
              </w:rPr>
              <w:t>15.15</w:t>
            </w:r>
          </w:p>
        </w:tc>
        <w:tc>
          <w:tcPr>
            <w:tcW w:w="2539" w:type="dxa"/>
            <w:vMerge w:val="restart"/>
            <w:shd w:val="clear" w:color="auto" w:fill="auto"/>
            <w:vAlign w:val="center"/>
          </w:tcPr>
          <w:p w14:paraId="21C1BCF3">
            <w:pPr>
              <w:pageBreakBefore w:val="0"/>
              <w:spacing w:line="240" w:lineRule="auto"/>
              <w:ind w:firstLine="0" w:firstLineChars="0"/>
              <w:jc w:val="center"/>
              <w:textAlignment w:val="auto"/>
            </w:pPr>
            <w:r>
              <w:rPr>
                <w:b w:val="0"/>
                <w:i w:val="0"/>
                <w:strike w:val="0"/>
                <w:color w:val="000000"/>
                <w:position w:val="-1"/>
                <w:sz w:val="22"/>
                <w:u w:val="none"/>
              </w:rPr>
              <w:t>为确保我中心2026年度各项工作平稳有序开展，现需保障全年水费、电费、取暖费及物业费的及时足额缴纳，以维持办公场所的正常运转及基础服务供应。</w:t>
            </w:r>
          </w:p>
        </w:tc>
        <w:tc>
          <w:tcPr>
            <w:tcW w:w="1175" w:type="dxa"/>
            <w:vMerge w:val="restart"/>
            <w:shd w:val="clear" w:color="auto" w:fill="auto"/>
            <w:vAlign w:val="center"/>
          </w:tcPr>
          <w:p w14:paraId="6B411C74">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14:paraId="74730B70">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5E6943D7">
            <w:pPr>
              <w:pageBreakBefore w:val="0"/>
              <w:spacing w:line="240" w:lineRule="auto"/>
              <w:ind w:firstLine="0" w:firstLineChars="0"/>
              <w:jc w:val="center"/>
              <w:textAlignment w:val="auto"/>
            </w:pPr>
            <w:r>
              <w:rPr>
                <w:b w:val="0"/>
                <w:i w:val="0"/>
                <w:strike w:val="0"/>
                <w:color w:val="000000"/>
                <w:position w:val="-1"/>
                <w:sz w:val="22"/>
                <w:u w:val="none"/>
              </w:rPr>
              <w:t>水费、电费、取暖费、物业费</w:t>
            </w:r>
          </w:p>
        </w:tc>
        <w:tc>
          <w:tcPr>
            <w:tcW w:w="950" w:type="dxa"/>
            <w:shd w:val="clear" w:color="auto" w:fill="auto"/>
            <w:vAlign w:val="center"/>
          </w:tcPr>
          <w:p w14:paraId="41DD2BDD">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2D6E9F64">
            <w:pPr>
              <w:pageBreakBefore w:val="0"/>
              <w:spacing w:line="240" w:lineRule="auto"/>
              <w:ind w:firstLine="0" w:firstLineChars="0"/>
              <w:jc w:val="center"/>
              <w:textAlignment w:val="auto"/>
            </w:pPr>
            <w:r>
              <w:rPr>
                <w:b w:val="0"/>
                <w:i w:val="0"/>
                <w:strike w:val="0"/>
                <w:color w:val="000000"/>
                <w:position w:val="-1"/>
                <w:sz w:val="22"/>
                <w:u w:val="none"/>
              </w:rPr>
              <w:t>151491</w:t>
            </w:r>
          </w:p>
        </w:tc>
        <w:tc>
          <w:tcPr>
            <w:tcW w:w="987" w:type="dxa"/>
            <w:shd w:val="clear" w:color="auto" w:fill="auto"/>
            <w:vAlign w:val="center"/>
          </w:tcPr>
          <w:p w14:paraId="39A46479">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14:paraId="503CD354">
            <w:pPr>
              <w:pageBreakBefore w:val="0"/>
              <w:spacing w:line="240" w:lineRule="auto"/>
              <w:ind w:firstLine="0" w:firstLineChars="0"/>
              <w:jc w:val="center"/>
              <w:textAlignment w:val="auto"/>
            </w:pPr>
            <w:r>
              <w:rPr>
                <w:b w:val="0"/>
                <w:i w:val="0"/>
                <w:strike w:val="0"/>
                <w:color w:val="000000"/>
                <w:position w:val="-1"/>
                <w:sz w:val="22"/>
                <w:u w:val="none"/>
              </w:rPr>
              <w:t>20</w:t>
            </w:r>
          </w:p>
        </w:tc>
      </w:tr>
      <w:tr w14:paraId="4C6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B8F136E">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DFAD4C5">
            <w:pPr>
              <w:pageBreakBefore w:val="0"/>
              <w:spacing w:line="240" w:lineRule="auto"/>
              <w:ind w:firstLine="0" w:firstLineChars="0"/>
              <w:jc w:val="center"/>
              <w:textAlignment w:val="auto"/>
            </w:pPr>
            <w:r>
              <w:rPr>
                <w:b w:val="0"/>
                <w:i w:val="0"/>
                <w:strike w:val="0"/>
                <w:color w:val="000000"/>
                <w:position w:val="-1"/>
                <w:sz w:val="22"/>
                <w:u w:val="none"/>
              </w:rPr>
              <w:t>单位运行经费</w:t>
            </w:r>
          </w:p>
        </w:tc>
        <w:tc>
          <w:tcPr>
            <w:tcW w:w="1264" w:type="dxa"/>
            <w:vMerge w:val="continue"/>
            <w:shd w:val="clear" w:color="auto" w:fill="auto"/>
            <w:vAlign w:val="center"/>
          </w:tcPr>
          <w:p w14:paraId="0FE3264D">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E05078B">
            <w:pPr>
              <w:pageBreakBefore w:val="0"/>
              <w:spacing w:line="240" w:lineRule="auto"/>
              <w:ind w:firstLine="0" w:firstLineChars="0"/>
              <w:jc w:val="center"/>
              <w:textAlignment w:val="auto"/>
            </w:pPr>
            <w:r>
              <w:rPr>
                <w:b w:val="0"/>
                <w:i w:val="0"/>
                <w:strike w:val="0"/>
                <w:color w:val="000000"/>
                <w:position w:val="-1"/>
                <w:sz w:val="22"/>
                <w:u w:val="none"/>
              </w:rPr>
              <w:t>15.15</w:t>
            </w:r>
          </w:p>
        </w:tc>
        <w:tc>
          <w:tcPr>
            <w:tcW w:w="2539" w:type="dxa"/>
            <w:vMerge w:val="continue"/>
            <w:shd w:val="clear" w:color="auto" w:fill="auto"/>
            <w:vAlign w:val="center"/>
          </w:tcPr>
          <w:p w14:paraId="7CE898AC">
            <w:pPr>
              <w:pageBreakBefore w:val="0"/>
              <w:spacing w:line="240" w:lineRule="auto"/>
              <w:ind w:firstLine="0" w:firstLineChars="0"/>
              <w:jc w:val="center"/>
              <w:textAlignment w:val="auto"/>
            </w:pPr>
            <w:r>
              <w:rPr>
                <w:b w:val="0"/>
                <w:i w:val="0"/>
                <w:strike w:val="0"/>
                <w:color w:val="000000"/>
                <w:position w:val="-1"/>
                <w:sz w:val="22"/>
                <w:u w:val="none"/>
              </w:rPr>
              <w:t>为确保我中心2026年度各项工作平稳有序开展，现需保障全年水费、电费、取暖费及物业费的及时足额缴纳，以维持办公场所的正常运转及基础服务供应。</w:t>
            </w:r>
          </w:p>
        </w:tc>
        <w:tc>
          <w:tcPr>
            <w:tcW w:w="1175" w:type="dxa"/>
            <w:vMerge w:val="restart"/>
            <w:shd w:val="clear" w:color="auto" w:fill="auto"/>
            <w:vAlign w:val="center"/>
          </w:tcPr>
          <w:p w14:paraId="72284D11">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5274E3C5">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7B077ADA">
            <w:pPr>
              <w:pageBreakBefore w:val="0"/>
              <w:spacing w:line="240" w:lineRule="auto"/>
              <w:ind w:firstLine="0" w:firstLineChars="0"/>
              <w:jc w:val="center"/>
              <w:textAlignment w:val="auto"/>
            </w:pPr>
            <w:r>
              <w:rPr>
                <w:b w:val="0"/>
                <w:i w:val="0"/>
                <w:strike w:val="0"/>
                <w:color w:val="000000"/>
                <w:position w:val="-1"/>
                <w:sz w:val="22"/>
                <w:u w:val="none"/>
              </w:rPr>
              <w:t>水费电费物业费及取暖费金额合计</w:t>
            </w:r>
          </w:p>
        </w:tc>
        <w:tc>
          <w:tcPr>
            <w:tcW w:w="950" w:type="dxa"/>
            <w:shd w:val="clear" w:color="auto" w:fill="auto"/>
            <w:vAlign w:val="center"/>
          </w:tcPr>
          <w:p w14:paraId="2B04E2EB">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014394D">
            <w:pPr>
              <w:pageBreakBefore w:val="0"/>
              <w:spacing w:line="240" w:lineRule="auto"/>
              <w:ind w:firstLine="0" w:firstLineChars="0"/>
              <w:jc w:val="center"/>
              <w:textAlignment w:val="auto"/>
            </w:pPr>
            <w:r>
              <w:rPr>
                <w:b w:val="0"/>
                <w:i w:val="0"/>
                <w:strike w:val="0"/>
                <w:color w:val="000000"/>
                <w:position w:val="-1"/>
                <w:sz w:val="22"/>
                <w:u w:val="none"/>
              </w:rPr>
              <w:t>151491</w:t>
            </w:r>
          </w:p>
        </w:tc>
        <w:tc>
          <w:tcPr>
            <w:tcW w:w="987" w:type="dxa"/>
            <w:shd w:val="clear" w:color="auto" w:fill="auto"/>
            <w:vAlign w:val="center"/>
          </w:tcPr>
          <w:p w14:paraId="0AD6B322">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14:paraId="0ED38EAF">
            <w:pPr>
              <w:pageBreakBefore w:val="0"/>
              <w:spacing w:line="240" w:lineRule="auto"/>
              <w:ind w:firstLine="0" w:firstLineChars="0"/>
              <w:jc w:val="center"/>
              <w:textAlignment w:val="auto"/>
            </w:pPr>
            <w:r>
              <w:rPr>
                <w:b w:val="0"/>
                <w:i w:val="0"/>
                <w:strike w:val="0"/>
                <w:color w:val="000000"/>
                <w:position w:val="-1"/>
                <w:sz w:val="22"/>
                <w:u w:val="none"/>
              </w:rPr>
              <w:t>10</w:t>
            </w:r>
          </w:p>
        </w:tc>
      </w:tr>
      <w:tr w14:paraId="5482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25D3118">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6AA0EF9F">
            <w:pPr>
              <w:pageBreakBefore w:val="0"/>
              <w:spacing w:line="240" w:lineRule="auto"/>
              <w:ind w:firstLine="0" w:firstLineChars="0"/>
              <w:jc w:val="center"/>
              <w:textAlignment w:val="auto"/>
            </w:pPr>
            <w:r>
              <w:rPr>
                <w:b w:val="0"/>
                <w:i w:val="0"/>
                <w:strike w:val="0"/>
                <w:color w:val="000000"/>
                <w:position w:val="-1"/>
                <w:sz w:val="22"/>
                <w:u w:val="none"/>
              </w:rPr>
              <w:t>单位运行经费</w:t>
            </w:r>
          </w:p>
        </w:tc>
        <w:tc>
          <w:tcPr>
            <w:tcW w:w="1264" w:type="dxa"/>
            <w:vMerge w:val="continue"/>
            <w:shd w:val="clear" w:color="auto" w:fill="auto"/>
            <w:vAlign w:val="center"/>
          </w:tcPr>
          <w:p w14:paraId="656482E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2D4E467">
            <w:pPr>
              <w:pageBreakBefore w:val="0"/>
              <w:spacing w:line="240" w:lineRule="auto"/>
              <w:ind w:firstLine="0" w:firstLineChars="0"/>
              <w:jc w:val="center"/>
              <w:textAlignment w:val="auto"/>
            </w:pPr>
            <w:r>
              <w:rPr>
                <w:b w:val="0"/>
                <w:i w:val="0"/>
                <w:strike w:val="0"/>
                <w:color w:val="000000"/>
                <w:position w:val="-1"/>
                <w:sz w:val="22"/>
                <w:u w:val="none"/>
              </w:rPr>
              <w:t>15.15</w:t>
            </w:r>
          </w:p>
        </w:tc>
        <w:tc>
          <w:tcPr>
            <w:tcW w:w="2539" w:type="dxa"/>
            <w:vMerge w:val="continue"/>
            <w:shd w:val="clear" w:color="auto" w:fill="auto"/>
            <w:vAlign w:val="center"/>
          </w:tcPr>
          <w:p w14:paraId="3F375C9E">
            <w:pPr>
              <w:pageBreakBefore w:val="0"/>
              <w:spacing w:line="240" w:lineRule="auto"/>
              <w:ind w:firstLine="0" w:firstLineChars="0"/>
              <w:jc w:val="center"/>
              <w:textAlignment w:val="auto"/>
            </w:pPr>
            <w:r>
              <w:rPr>
                <w:b w:val="0"/>
                <w:i w:val="0"/>
                <w:strike w:val="0"/>
                <w:color w:val="000000"/>
                <w:position w:val="-1"/>
                <w:sz w:val="22"/>
                <w:u w:val="none"/>
              </w:rPr>
              <w:t>为确保我中心2026年度各项工作平稳有序开展，现需保障全年水费、电费、取暖费及物业费的及时足额缴纳，以维持办公场所的正常运转及基础服务供应。</w:t>
            </w:r>
          </w:p>
        </w:tc>
        <w:tc>
          <w:tcPr>
            <w:tcW w:w="1175" w:type="dxa"/>
            <w:vMerge w:val="continue"/>
            <w:shd w:val="clear" w:color="auto" w:fill="auto"/>
            <w:vAlign w:val="center"/>
          </w:tcPr>
          <w:p w14:paraId="6E868838">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152464CA">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23C6A779">
            <w:pPr>
              <w:pageBreakBefore w:val="0"/>
              <w:spacing w:line="240" w:lineRule="auto"/>
              <w:ind w:firstLine="0" w:firstLineChars="0"/>
              <w:jc w:val="center"/>
              <w:textAlignment w:val="auto"/>
            </w:pPr>
            <w:r>
              <w:rPr>
                <w:b w:val="0"/>
                <w:i w:val="0"/>
                <w:strike w:val="0"/>
                <w:color w:val="000000"/>
                <w:position w:val="-1"/>
                <w:sz w:val="22"/>
                <w:u w:val="none"/>
              </w:rPr>
              <w:t>保障单位水电暖物业正常运行</w:t>
            </w:r>
          </w:p>
        </w:tc>
        <w:tc>
          <w:tcPr>
            <w:tcW w:w="950" w:type="dxa"/>
            <w:shd w:val="clear" w:color="auto" w:fill="auto"/>
            <w:vAlign w:val="center"/>
          </w:tcPr>
          <w:p w14:paraId="67124DE7">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6E9A59D5">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761E34FA">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7F63F764">
            <w:pPr>
              <w:pageBreakBefore w:val="0"/>
              <w:spacing w:line="240" w:lineRule="auto"/>
              <w:ind w:firstLine="0" w:firstLineChars="0"/>
              <w:jc w:val="center"/>
              <w:textAlignment w:val="auto"/>
            </w:pPr>
            <w:r>
              <w:rPr>
                <w:b w:val="0"/>
                <w:i w:val="0"/>
                <w:strike w:val="0"/>
                <w:color w:val="000000"/>
                <w:position w:val="-1"/>
                <w:sz w:val="22"/>
                <w:u w:val="none"/>
              </w:rPr>
              <w:t>10</w:t>
            </w:r>
          </w:p>
        </w:tc>
      </w:tr>
      <w:tr w14:paraId="3384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4322687">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1ABE0D0B">
            <w:pPr>
              <w:pageBreakBefore w:val="0"/>
              <w:spacing w:line="240" w:lineRule="auto"/>
              <w:ind w:firstLine="0" w:firstLineChars="0"/>
              <w:jc w:val="center"/>
              <w:textAlignment w:val="auto"/>
            </w:pPr>
            <w:r>
              <w:rPr>
                <w:b w:val="0"/>
                <w:i w:val="0"/>
                <w:strike w:val="0"/>
                <w:color w:val="000000"/>
                <w:position w:val="-1"/>
                <w:sz w:val="22"/>
                <w:u w:val="none"/>
              </w:rPr>
              <w:t>单位运行经费</w:t>
            </w:r>
          </w:p>
        </w:tc>
        <w:tc>
          <w:tcPr>
            <w:tcW w:w="1264" w:type="dxa"/>
            <w:vMerge w:val="continue"/>
            <w:shd w:val="clear" w:color="auto" w:fill="auto"/>
            <w:vAlign w:val="center"/>
          </w:tcPr>
          <w:p w14:paraId="42A8F296">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4D8D5FB">
            <w:pPr>
              <w:pageBreakBefore w:val="0"/>
              <w:spacing w:line="240" w:lineRule="auto"/>
              <w:ind w:firstLine="0" w:firstLineChars="0"/>
              <w:jc w:val="center"/>
              <w:textAlignment w:val="auto"/>
            </w:pPr>
            <w:r>
              <w:rPr>
                <w:b w:val="0"/>
                <w:i w:val="0"/>
                <w:strike w:val="0"/>
                <w:color w:val="000000"/>
                <w:position w:val="-1"/>
                <w:sz w:val="22"/>
                <w:u w:val="none"/>
              </w:rPr>
              <w:t>15.15</w:t>
            </w:r>
          </w:p>
        </w:tc>
        <w:tc>
          <w:tcPr>
            <w:tcW w:w="2539" w:type="dxa"/>
            <w:vMerge w:val="continue"/>
            <w:shd w:val="clear" w:color="auto" w:fill="auto"/>
            <w:vAlign w:val="center"/>
          </w:tcPr>
          <w:p w14:paraId="05BEAEF2">
            <w:pPr>
              <w:pageBreakBefore w:val="0"/>
              <w:spacing w:line="240" w:lineRule="auto"/>
              <w:ind w:firstLine="0" w:firstLineChars="0"/>
              <w:jc w:val="center"/>
              <w:textAlignment w:val="auto"/>
            </w:pPr>
            <w:r>
              <w:rPr>
                <w:b w:val="0"/>
                <w:i w:val="0"/>
                <w:strike w:val="0"/>
                <w:color w:val="000000"/>
                <w:position w:val="-1"/>
                <w:sz w:val="22"/>
                <w:u w:val="none"/>
              </w:rPr>
              <w:t>为确保我中心2026年度各项工作平稳有序开展，现需保障全年水费、电费、取暖费及物业费的及时足额缴纳，以维持办公场所的正常运转及基础服务供应。</w:t>
            </w:r>
          </w:p>
        </w:tc>
        <w:tc>
          <w:tcPr>
            <w:tcW w:w="1175" w:type="dxa"/>
            <w:vMerge w:val="continue"/>
            <w:shd w:val="clear" w:color="auto" w:fill="auto"/>
            <w:vAlign w:val="center"/>
          </w:tcPr>
          <w:p w14:paraId="487719EF">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12A82D79">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58071229">
            <w:pPr>
              <w:pageBreakBefore w:val="0"/>
              <w:spacing w:line="240" w:lineRule="auto"/>
              <w:ind w:firstLine="0" w:firstLineChars="0"/>
              <w:jc w:val="center"/>
              <w:textAlignment w:val="auto"/>
            </w:pPr>
            <w:r>
              <w:rPr>
                <w:b w:val="0"/>
                <w:i w:val="0"/>
                <w:strike w:val="0"/>
                <w:color w:val="000000"/>
                <w:position w:val="-1"/>
                <w:sz w:val="22"/>
                <w:u w:val="none"/>
              </w:rPr>
              <w:t>保障单位不停水电暖物业</w:t>
            </w:r>
          </w:p>
        </w:tc>
        <w:tc>
          <w:tcPr>
            <w:tcW w:w="950" w:type="dxa"/>
            <w:shd w:val="clear" w:color="auto" w:fill="auto"/>
            <w:vAlign w:val="center"/>
          </w:tcPr>
          <w:p w14:paraId="43963030">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55DAF251">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2AD48ECB">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108813B5">
            <w:pPr>
              <w:pageBreakBefore w:val="0"/>
              <w:spacing w:line="240" w:lineRule="auto"/>
              <w:ind w:firstLine="0" w:firstLineChars="0"/>
              <w:jc w:val="center"/>
              <w:textAlignment w:val="auto"/>
            </w:pPr>
            <w:r>
              <w:rPr>
                <w:b w:val="0"/>
                <w:i w:val="0"/>
                <w:strike w:val="0"/>
                <w:color w:val="000000"/>
                <w:position w:val="-1"/>
                <w:sz w:val="22"/>
                <w:u w:val="none"/>
              </w:rPr>
              <w:t>20</w:t>
            </w:r>
          </w:p>
        </w:tc>
      </w:tr>
      <w:tr w14:paraId="47A6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546A591">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057CCB23">
            <w:pPr>
              <w:pageBreakBefore w:val="0"/>
              <w:spacing w:line="240" w:lineRule="auto"/>
              <w:ind w:firstLine="0" w:firstLineChars="0"/>
              <w:jc w:val="center"/>
              <w:textAlignment w:val="auto"/>
            </w:pPr>
            <w:r>
              <w:rPr>
                <w:b w:val="0"/>
                <w:i w:val="0"/>
                <w:strike w:val="0"/>
                <w:color w:val="000000"/>
                <w:position w:val="-1"/>
                <w:sz w:val="22"/>
                <w:u w:val="none"/>
              </w:rPr>
              <w:t>单位运行经费</w:t>
            </w:r>
          </w:p>
        </w:tc>
        <w:tc>
          <w:tcPr>
            <w:tcW w:w="1264" w:type="dxa"/>
            <w:vMerge w:val="continue"/>
            <w:shd w:val="clear" w:color="auto" w:fill="auto"/>
            <w:vAlign w:val="center"/>
          </w:tcPr>
          <w:p w14:paraId="1BE3EB17">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94122AA">
            <w:pPr>
              <w:pageBreakBefore w:val="0"/>
              <w:spacing w:line="240" w:lineRule="auto"/>
              <w:ind w:firstLine="0" w:firstLineChars="0"/>
              <w:jc w:val="center"/>
              <w:textAlignment w:val="auto"/>
            </w:pPr>
            <w:r>
              <w:rPr>
                <w:b w:val="0"/>
                <w:i w:val="0"/>
                <w:strike w:val="0"/>
                <w:color w:val="000000"/>
                <w:position w:val="-1"/>
                <w:sz w:val="22"/>
                <w:u w:val="none"/>
              </w:rPr>
              <w:t>15.15</w:t>
            </w:r>
          </w:p>
        </w:tc>
        <w:tc>
          <w:tcPr>
            <w:tcW w:w="2539" w:type="dxa"/>
            <w:vMerge w:val="continue"/>
            <w:shd w:val="clear" w:color="auto" w:fill="auto"/>
            <w:vAlign w:val="center"/>
          </w:tcPr>
          <w:p w14:paraId="686A48FF">
            <w:pPr>
              <w:pageBreakBefore w:val="0"/>
              <w:spacing w:line="240" w:lineRule="auto"/>
              <w:ind w:firstLine="0" w:firstLineChars="0"/>
              <w:jc w:val="center"/>
              <w:textAlignment w:val="auto"/>
            </w:pPr>
            <w:r>
              <w:rPr>
                <w:b w:val="0"/>
                <w:i w:val="0"/>
                <w:strike w:val="0"/>
                <w:color w:val="000000"/>
                <w:position w:val="-1"/>
                <w:sz w:val="22"/>
                <w:u w:val="none"/>
              </w:rPr>
              <w:t>为确保我中心2026年度各项工作平稳有序开展，现需保障全年水费、电费、取暖费及物业费的及时足额缴纳，以维持办公场所的正常运转及基础服务供应。</w:t>
            </w:r>
          </w:p>
        </w:tc>
        <w:tc>
          <w:tcPr>
            <w:tcW w:w="1175" w:type="dxa"/>
            <w:vMerge w:val="restart"/>
            <w:shd w:val="clear" w:color="auto" w:fill="auto"/>
            <w:vAlign w:val="center"/>
          </w:tcPr>
          <w:p w14:paraId="2EE730D4">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26802C6D">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14980E58">
            <w:pPr>
              <w:pageBreakBefore w:val="0"/>
              <w:spacing w:line="240" w:lineRule="auto"/>
              <w:ind w:firstLine="0" w:firstLineChars="0"/>
              <w:jc w:val="center"/>
              <w:textAlignment w:val="auto"/>
            </w:pPr>
            <w:r>
              <w:rPr>
                <w:b w:val="0"/>
                <w:i w:val="0"/>
                <w:strike w:val="0"/>
                <w:color w:val="000000"/>
                <w:position w:val="-1"/>
                <w:sz w:val="22"/>
                <w:u w:val="none"/>
              </w:rPr>
              <w:t>不影响单位正常运行</w:t>
            </w:r>
          </w:p>
        </w:tc>
        <w:tc>
          <w:tcPr>
            <w:tcW w:w="950" w:type="dxa"/>
            <w:shd w:val="clear" w:color="auto" w:fill="auto"/>
            <w:vAlign w:val="center"/>
          </w:tcPr>
          <w:p w14:paraId="71EA5C23">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48564D6F">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559F5686">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1000186B">
            <w:pPr>
              <w:pageBreakBefore w:val="0"/>
              <w:spacing w:line="240" w:lineRule="auto"/>
              <w:ind w:firstLine="0" w:firstLineChars="0"/>
              <w:jc w:val="center"/>
              <w:textAlignment w:val="auto"/>
            </w:pPr>
            <w:r>
              <w:rPr>
                <w:b w:val="0"/>
                <w:i w:val="0"/>
                <w:strike w:val="0"/>
                <w:color w:val="000000"/>
                <w:position w:val="-1"/>
                <w:sz w:val="22"/>
                <w:u w:val="none"/>
              </w:rPr>
              <w:t>20</w:t>
            </w:r>
          </w:p>
        </w:tc>
      </w:tr>
      <w:tr w14:paraId="6304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88E60C9">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9DF32CC">
            <w:pPr>
              <w:pageBreakBefore w:val="0"/>
              <w:spacing w:line="240" w:lineRule="auto"/>
              <w:ind w:firstLine="0" w:firstLineChars="0"/>
              <w:jc w:val="center"/>
              <w:textAlignment w:val="auto"/>
            </w:pPr>
            <w:r>
              <w:rPr>
                <w:b w:val="0"/>
                <w:i w:val="0"/>
                <w:strike w:val="0"/>
                <w:color w:val="000000"/>
                <w:position w:val="-1"/>
                <w:sz w:val="22"/>
                <w:u w:val="none"/>
              </w:rPr>
              <w:t>单位运行经费</w:t>
            </w:r>
          </w:p>
        </w:tc>
        <w:tc>
          <w:tcPr>
            <w:tcW w:w="1264" w:type="dxa"/>
            <w:vMerge w:val="continue"/>
            <w:shd w:val="clear" w:color="auto" w:fill="auto"/>
            <w:vAlign w:val="center"/>
          </w:tcPr>
          <w:p w14:paraId="21DB687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0431969">
            <w:pPr>
              <w:pageBreakBefore w:val="0"/>
              <w:spacing w:line="240" w:lineRule="auto"/>
              <w:ind w:firstLine="0" w:firstLineChars="0"/>
              <w:jc w:val="center"/>
              <w:textAlignment w:val="auto"/>
            </w:pPr>
            <w:r>
              <w:rPr>
                <w:b w:val="0"/>
                <w:i w:val="0"/>
                <w:strike w:val="0"/>
                <w:color w:val="000000"/>
                <w:position w:val="-1"/>
                <w:sz w:val="22"/>
                <w:u w:val="none"/>
              </w:rPr>
              <w:t>15.15</w:t>
            </w:r>
          </w:p>
        </w:tc>
        <w:tc>
          <w:tcPr>
            <w:tcW w:w="2539" w:type="dxa"/>
            <w:vMerge w:val="continue"/>
            <w:shd w:val="clear" w:color="auto" w:fill="auto"/>
            <w:vAlign w:val="center"/>
          </w:tcPr>
          <w:p w14:paraId="768954E1">
            <w:pPr>
              <w:pageBreakBefore w:val="0"/>
              <w:spacing w:line="240" w:lineRule="auto"/>
              <w:ind w:firstLine="0" w:firstLineChars="0"/>
              <w:jc w:val="center"/>
              <w:textAlignment w:val="auto"/>
            </w:pPr>
            <w:r>
              <w:rPr>
                <w:b w:val="0"/>
                <w:i w:val="0"/>
                <w:strike w:val="0"/>
                <w:color w:val="000000"/>
                <w:position w:val="-1"/>
                <w:sz w:val="22"/>
                <w:u w:val="none"/>
              </w:rPr>
              <w:t>为确保我中心2026年度各项工作平稳有序开展，现需保障全年水费、电费、取暖费及物业费的及时足额缴纳，以维持办公场所的正常运转及基础服务供应。</w:t>
            </w:r>
          </w:p>
        </w:tc>
        <w:tc>
          <w:tcPr>
            <w:tcW w:w="1175" w:type="dxa"/>
            <w:shd w:val="clear" w:color="auto" w:fill="auto"/>
            <w:vAlign w:val="center"/>
          </w:tcPr>
          <w:p w14:paraId="22ABDA32">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0A773743">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45EE51E0">
            <w:pPr>
              <w:pageBreakBefore w:val="0"/>
              <w:spacing w:line="240" w:lineRule="auto"/>
              <w:ind w:firstLine="0" w:firstLineChars="0"/>
              <w:jc w:val="center"/>
              <w:textAlignment w:val="auto"/>
            </w:pPr>
            <w:r>
              <w:rPr>
                <w:b w:val="0"/>
                <w:i w:val="0"/>
                <w:strike w:val="0"/>
                <w:color w:val="000000"/>
                <w:position w:val="-1"/>
                <w:sz w:val="22"/>
                <w:u w:val="none"/>
              </w:rPr>
              <w:t>全单位工作人员满意度</w:t>
            </w:r>
          </w:p>
        </w:tc>
        <w:tc>
          <w:tcPr>
            <w:tcW w:w="950" w:type="dxa"/>
            <w:shd w:val="clear" w:color="auto" w:fill="auto"/>
            <w:vAlign w:val="center"/>
          </w:tcPr>
          <w:p w14:paraId="24FED764">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546A7223">
            <w:pPr>
              <w:pageBreakBefore w:val="0"/>
              <w:spacing w:line="240" w:lineRule="auto"/>
              <w:ind w:firstLine="0" w:firstLineChars="0"/>
              <w:jc w:val="center"/>
              <w:textAlignment w:val="auto"/>
            </w:pPr>
            <w:r>
              <w:rPr>
                <w:b w:val="0"/>
                <w:i w:val="0"/>
                <w:strike w:val="0"/>
                <w:color w:val="000000"/>
                <w:position w:val="-1"/>
                <w:sz w:val="22"/>
                <w:u w:val="none"/>
              </w:rPr>
              <w:t>100</w:t>
            </w:r>
          </w:p>
        </w:tc>
        <w:tc>
          <w:tcPr>
            <w:tcW w:w="987" w:type="dxa"/>
            <w:shd w:val="clear" w:color="auto" w:fill="auto"/>
            <w:vAlign w:val="center"/>
          </w:tcPr>
          <w:p w14:paraId="3515A981">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5D02AA87">
            <w:pPr>
              <w:pageBreakBefore w:val="0"/>
              <w:spacing w:line="240" w:lineRule="auto"/>
              <w:ind w:firstLine="0" w:firstLineChars="0"/>
              <w:jc w:val="center"/>
              <w:textAlignment w:val="auto"/>
            </w:pPr>
            <w:r>
              <w:rPr>
                <w:b w:val="0"/>
                <w:i w:val="0"/>
                <w:strike w:val="0"/>
                <w:color w:val="000000"/>
                <w:position w:val="-1"/>
                <w:sz w:val="22"/>
                <w:u w:val="none"/>
              </w:rPr>
              <w:t>10</w:t>
            </w:r>
          </w:p>
        </w:tc>
      </w:tr>
      <w:tr w14:paraId="6123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60919783">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restart"/>
            <w:shd w:val="clear" w:color="auto" w:fill="auto"/>
            <w:vAlign w:val="center"/>
          </w:tcPr>
          <w:p w14:paraId="55F1EB02">
            <w:pPr>
              <w:pageBreakBefore w:val="0"/>
              <w:spacing w:line="240" w:lineRule="auto"/>
              <w:ind w:firstLine="0" w:firstLineChars="0"/>
              <w:jc w:val="center"/>
              <w:textAlignment w:val="auto"/>
            </w:pPr>
            <w:r>
              <w:rPr>
                <w:b w:val="0"/>
                <w:i w:val="0"/>
                <w:strike w:val="0"/>
                <w:color w:val="000000"/>
                <w:position w:val="-1"/>
                <w:sz w:val="22"/>
                <w:u w:val="none"/>
              </w:rPr>
              <w:t>2025年城东区高清视频监控系统维保服务</w:t>
            </w:r>
          </w:p>
        </w:tc>
        <w:tc>
          <w:tcPr>
            <w:tcW w:w="1264" w:type="dxa"/>
            <w:vMerge w:val="restart"/>
            <w:shd w:val="clear" w:color="auto" w:fill="auto"/>
            <w:vAlign w:val="center"/>
          </w:tcPr>
          <w:p w14:paraId="2BAF8B8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restart"/>
            <w:shd w:val="clear" w:color="auto" w:fill="auto"/>
            <w:vAlign w:val="center"/>
          </w:tcPr>
          <w:p w14:paraId="56DF08A5">
            <w:pPr>
              <w:pageBreakBefore w:val="0"/>
              <w:spacing w:line="240" w:lineRule="auto"/>
              <w:ind w:firstLine="0" w:firstLineChars="0"/>
              <w:jc w:val="center"/>
              <w:textAlignment w:val="auto"/>
            </w:pPr>
            <w:r>
              <w:rPr>
                <w:b w:val="0"/>
                <w:i w:val="0"/>
                <w:strike w:val="0"/>
                <w:color w:val="000000"/>
                <w:position w:val="-1"/>
                <w:sz w:val="22"/>
                <w:u w:val="none"/>
              </w:rPr>
              <w:t>65.10</w:t>
            </w:r>
          </w:p>
        </w:tc>
        <w:tc>
          <w:tcPr>
            <w:tcW w:w="2539" w:type="dxa"/>
            <w:vMerge w:val="restart"/>
            <w:shd w:val="clear" w:color="auto" w:fill="auto"/>
            <w:vAlign w:val="center"/>
          </w:tcPr>
          <w:p w14:paraId="31136524">
            <w:pPr>
              <w:pageBreakBefore w:val="0"/>
              <w:spacing w:line="240" w:lineRule="auto"/>
              <w:ind w:firstLine="0" w:firstLineChars="0"/>
              <w:jc w:val="center"/>
              <w:textAlignment w:val="auto"/>
            </w:pPr>
            <w:r>
              <w:rPr>
                <w:b w:val="0"/>
                <w:i w:val="0"/>
                <w:strike w:val="0"/>
                <w:color w:val="000000"/>
                <w:position w:val="-1"/>
                <w:sz w:val="22"/>
                <w:u w:val="none"/>
              </w:rPr>
              <w:t>此项目为延续性项目，为加快我区数字政府建设步伐，补齐我区数字政府建设短板，全面提升我区信息化系统平台功能和作用，根据相关政策文件要求，充分利旧整合已有信息化资源，搭建城市运行管理服务“一网统管、一图呈现”信息平台，全面整合数据资源，促进信息互通、资源共享，进一步推进数据资源开发利用。</w:t>
            </w:r>
          </w:p>
        </w:tc>
        <w:tc>
          <w:tcPr>
            <w:tcW w:w="1175" w:type="dxa"/>
            <w:vMerge w:val="restart"/>
            <w:shd w:val="clear" w:color="auto" w:fill="auto"/>
            <w:vAlign w:val="center"/>
          </w:tcPr>
          <w:p w14:paraId="3BADA8E4">
            <w:pPr>
              <w:pageBreakBefore w:val="0"/>
              <w:spacing w:line="240" w:lineRule="auto"/>
              <w:ind w:firstLine="0" w:firstLineChars="0"/>
              <w:jc w:val="center"/>
              <w:textAlignment w:val="auto"/>
            </w:pPr>
            <w:r>
              <w:rPr>
                <w:b w:val="0"/>
                <w:i w:val="0"/>
                <w:strike w:val="0"/>
                <w:color w:val="000000"/>
                <w:position w:val="-1"/>
                <w:sz w:val="22"/>
                <w:u w:val="none"/>
              </w:rPr>
              <w:t>成本指标</w:t>
            </w:r>
          </w:p>
        </w:tc>
        <w:tc>
          <w:tcPr>
            <w:tcW w:w="1312" w:type="dxa"/>
            <w:vMerge w:val="restart"/>
            <w:shd w:val="clear" w:color="auto" w:fill="auto"/>
            <w:vAlign w:val="center"/>
          </w:tcPr>
          <w:p w14:paraId="0EFABFBF">
            <w:pPr>
              <w:pageBreakBefore w:val="0"/>
              <w:spacing w:line="240" w:lineRule="auto"/>
              <w:ind w:firstLine="0" w:firstLineChars="0"/>
              <w:jc w:val="center"/>
              <w:textAlignment w:val="auto"/>
            </w:pPr>
            <w:r>
              <w:rPr>
                <w:b w:val="0"/>
                <w:i w:val="0"/>
                <w:strike w:val="0"/>
                <w:color w:val="000000"/>
                <w:position w:val="-1"/>
                <w:sz w:val="22"/>
                <w:u w:val="none"/>
              </w:rPr>
              <w:t>经济成本</w:t>
            </w:r>
          </w:p>
        </w:tc>
        <w:tc>
          <w:tcPr>
            <w:tcW w:w="2050" w:type="dxa"/>
            <w:shd w:val="clear" w:color="auto" w:fill="auto"/>
            <w:vAlign w:val="center"/>
          </w:tcPr>
          <w:p w14:paraId="43D6FA44">
            <w:pPr>
              <w:pageBreakBefore w:val="0"/>
              <w:spacing w:line="240" w:lineRule="auto"/>
              <w:ind w:firstLine="0" w:firstLineChars="0"/>
              <w:jc w:val="center"/>
              <w:textAlignment w:val="auto"/>
            </w:pPr>
            <w:r>
              <w:rPr>
                <w:b w:val="0"/>
                <w:i w:val="0"/>
                <w:strike w:val="0"/>
                <w:color w:val="000000"/>
                <w:position w:val="-1"/>
                <w:sz w:val="22"/>
                <w:u w:val="none"/>
              </w:rPr>
              <w:t>服务费用</w:t>
            </w:r>
          </w:p>
        </w:tc>
        <w:tc>
          <w:tcPr>
            <w:tcW w:w="950" w:type="dxa"/>
            <w:shd w:val="clear" w:color="auto" w:fill="auto"/>
            <w:vAlign w:val="center"/>
          </w:tcPr>
          <w:p w14:paraId="338D2AE5">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6072342A">
            <w:pPr>
              <w:pageBreakBefore w:val="0"/>
              <w:spacing w:line="240" w:lineRule="auto"/>
              <w:ind w:firstLine="0" w:firstLineChars="0"/>
              <w:jc w:val="center"/>
              <w:textAlignment w:val="auto"/>
            </w:pPr>
            <w:r>
              <w:rPr>
                <w:b w:val="0"/>
                <w:i w:val="0"/>
                <w:strike w:val="0"/>
                <w:color w:val="000000"/>
                <w:position w:val="-1"/>
                <w:sz w:val="22"/>
                <w:u w:val="none"/>
              </w:rPr>
              <w:t>651000</w:t>
            </w:r>
          </w:p>
        </w:tc>
        <w:tc>
          <w:tcPr>
            <w:tcW w:w="987" w:type="dxa"/>
            <w:shd w:val="clear" w:color="auto" w:fill="auto"/>
            <w:vAlign w:val="center"/>
          </w:tcPr>
          <w:p w14:paraId="421D8295">
            <w:pPr>
              <w:pageBreakBefore w:val="0"/>
              <w:spacing w:line="240" w:lineRule="auto"/>
              <w:ind w:firstLine="0" w:firstLineChars="0"/>
              <w:jc w:val="center"/>
              <w:textAlignment w:val="auto"/>
            </w:pPr>
            <w:r>
              <w:rPr>
                <w:b w:val="0"/>
                <w:i w:val="0"/>
                <w:strike w:val="0"/>
                <w:color w:val="000000"/>
                <w:position w:val="-1"/>
                <w:sz w:val="22"/>
                <w:u w:val="none"/>
              </w:rPr>
              <w:t>元</w:t>
            </w:r>
          </w:p>
        </w:tc>
        <w:tc>
          <w:tcPr>
            <w:tcW w:w="1413" w:type="dxa"/>
            <w:shd w:val="clear" w:color="auto" w:fill="auto"/>
            <w:vAlign w:val="center"/>
          </w:tcPr>
          <w:p w14:paraId="20ED2648">
            <w:pPr>
              <w:pageBreakBefore w:val="0"/>
              <w:spacing w:line="240" w:lineRule="auto"/>
              <w:ind w:firstLine="0" w:firstLineChars="0"/>
              <w:jc w:val="center"/>
              <w:textAlignment w:val="auto"/>
            </w:pPr>
            <w:r>
              <w:rPr>
                <w:b w:val="0"/>
                <w:i w:val="0"/>
                <w:strike w:val="0"/>
                <w:color w:val="000000"/>
                <w:position w:val="-1"/>
                <w:sz w:val="22"/>
                <w:u w:val="none"/>
              </w:rPr>
              <w:t>10</w:t>
            </w:r>
          </w:p>
        </w:tc>
      </w:tr>
      <w:tr w14:paraId="146A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1069362">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111B1618">
            <w:pPr>
              <w:pageBreakBefore w:val="0"/>
              <w:spacing w:line="240" w:lineRule="auto"/>
              <w:ind w:firstLine="0" w:firstLineChars="0"/>
              <w:jc w:val="center"/>
              <w:textAlignment w:val="auto"/>
            </w:pPr>
            <w:r>
              <w:rPr>
                <w:b w:val="0"/>
                <w:i w:val="0"/>
                <w:strike w:val="0"/>
                <w:color w:val="000000"/>
                <w:position w:val="-1"/>
                <w:sz w:val="22"/>
                <w:u w:val="none"/>
              </w:rPr>
              <w:t>2025年城东区高清视频监控系统维保服务</w:t>
            </w:r>
          </w:p>
        </w:tc>
        <w:tc>
          <w:tcPr>
            <w:tcW w:w="1264" w:type="dxa"/>
            <w:vMerge w:val="continue"/>
            <w:shd w:val="clear" w:color="auto" w:fill="auto"/>
            <w:vAlign w:val="center"/>
          </w:tcPr>
          <w:p w14:paraId="2873D2E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3822E3AF">
            <w:pPr>
              <w:pageBreakBefore w:val="0"/>
              <w:spacing w:line="240" w:lineRule="auto"/>
              <w:ind w:firstLine="0" w:firstLineChars="0"/>
              <w:jc w:val="center"/>
              <w:textAlignment w:val="auto"/>
            </w:pPr>
            <w:r>
              <w:rPr>
                <w:b w:val="0"/>
                <w:i w:val="0"/>
                <w:strike w:val="0"/>
                <w:color w:val="000000"/>
                <w:position w:val="-1"/>
                <w:sz w:val="22"/>
                <w:u w:val="none"/>
              </w:rPr>
              <w:t>65.10</w:t>
            </w:r>
          </w:p>
        </w:tc>
        <w:tc>
          <w:tcPr>
            <w:tcW w:w="2539" w:type="dxa"/>
            <w:vMerge w:val="continue"/>
            <w:shd w:val="clear" w:color="auto" w:fill="auto"/>
            <w:vAlign w:val="center"/>
          </w:tcPr>
          <w:p w14:paraId="529B12AC">
            <w:pPr>
              <w:pageBreakBefore w:val="0"/>
              <w:spacing w:line="240" w:lineRule="auto"/>
              <w:ind w:firstLine="0" w:firstLineChars="0"/>
              <w:jc w:val="center"/>
              <w:textAlignment w:val="auto"/>
            </w:pPr>
            <w:r>
              <w:rPr>
                <w:b w:val="0"/>
                <w:i w:val="0"/>
                <w:strike w:val="0"/>
                <w:color w:val="000000"/>
                <w:position w:val="-1"/>
                <w:sz w:val="22"/>
                <w:u w:val="none"/>
              </w:rPr>
              <w:t>此项目为延续性项目，为加快我区数字政府建设步伐，补齐我区数字政府建设短板，全面提升我区信息化系统平台功能和作用，根据相关政策文件要求，充分利旧整合已有信息化资源，搭建城市运行管理服务“一网统管、一图呈现”信息平台，全面整合数据资源，促进信息互通、资源共享，进一步推进数据资源开发利用。</w:t>
            </w:r>
          </w:p>
        </w:tc>
        <w:tc>
          <w:tcPr>
            <w:tcW w:w="1175" w:type="dxa"/>
            <w:vMerge w:val="restart"/>
            <w:shd w:val="clear" w:color="auto" w:fill="auto"/>
            <w:vAlign w:val="center"/>
          </w:tcPr>
          <w:p w14:paraId="4CBE7C01">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7FF1D024">
            <w:pPr>
              <w:pageBreakBefore w:val="0"/>
              <w:spacing w:line="240" w:lineRule="auto"/>
              <w:ind w:firstLine="0" w:firstLineChars="0"/>
              <w:jc w:val="center"/>
              <w:textAlignment w:val="auto"/>
            </w:pPr>
            <w:r>
              <w:rPr>
                <w:b w:val="0"/>
                <w:i w:val="0"/>
                <w:strike w:val="0"/>
                <w:color w:val="000000"/>
                <w:position w:val="-1"/>
                <w:sz w:val="22"/>
                <w:u w:val="none"/>
              </w:rPr>
              <w:t>数量指标</w:t>
            </w:r>
          </w:p>
        </w:tc>
        <w:tc>
          <w:tcPr>
            <w:tcW w:w="2050" w:type="dxa"/>
            <w:shd w:val="clear" w:color="auto" w:fill="auto"/>
            <w:vAlign w:val="center"/>
          </w:tcPr>
          <w:p w14:paraId="30A857E9">
            <w:pPr>
              <w:pageBreakBefore w:val="0"/>
              <w:spacing w:line="240" w:lineRule="auto"/>
              <w:ind w:firstLine="0" w:firstLineChars="0"/>
              <w:jc w:val="center"/>
              <w:textAlignment w:val="auto"/>
            </w:pPr>
            <w:r>
              <w:rPr>
                <w:b w:val="0"/>
                <w:i w:val="0"/>
                <w:strike w:val="0"/>
                <w:color w:val="000000"/>
                <w:position w:val="-1"/>
                <w:sz w:val="22"/>
                <w:u w:val="none"/>
              </w:rPr>
              <w:t>东区监控维保数量</w:t>
            </w:r>
          </w:p>
        </w:tc>
        <w:tc>
          <w:tcPr>
            <w:tcW w:w="950" w:type="dxa"/>
            <w:shd w:val="clear" w:color="auto" w:fill="auto"/>
            <w:vAlign w:val="center"/>
          </w:tcPr>
          <w:p w14:paraId="773A88DF">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1683C4F4">
            <w:pPr>
              <w:pageBreakBefore w:val="0"/>
              <w:spacing w:line="240" w:lineRule="auto"/>
              <w:ind w:firstLine="0" w:firstLineChars="0"/>
              <w:jc w:val="center"/>
              <w:textAlignment w:val="auto"/>
            </w:pPr>
            <w:r>
              <w:rPr>
                <w:b w:val="0"/>
                <w:i w:val="0"/>
                <w:strike w:val="0"/>
                <w:color w:val="000000"/>
                <w:position w:val="-1"/>
                <w:sz w:val="22"/>
                <w:u w:val="none"/>
              </w:rPr>
              <w:t>1623</w:t>
            </w:r>
          </w:p>
        </w:tc>
        <w:tc>
          <w:tcPr>
            <w:tcW w:w="987" w:type="dxa"/>
            <w:shd w:val="clear" w:color="auto" w:fill="auto"/>
            <w:vAlign w:val="center"/>
          </w:tcPr>
          <w:p w14:paraId="5952656E">
            <w:pPr>
              <w:pageBreakBefore w:val="0"/>
              <w:spacing w:line="240" w:lineRule="auto"/>
              <w:ind w:firstLine="0" w:firstLineChars="0"/>
              <w:jc w:val="center"/>
              <w:textAlignment w:val="auto"/>
            </w:pPr>
            <w:r>
              <w:rPr>
                <w:b w:val="0"/>
                <w:i w:val="0"/>
                <w:strike w:val="0"/>
                <w:color w:val="000000"/>
                <w:position w:val="-1"/>
                <w:sz w:val="22"/>
                <w:u w:val="none"/>
              </w:rPr>
              <w:t>个</w:t>
            </w:r>
          </w:p>
        </w:tc>
        <w:tc>
          <w:tcPr>
            <w:tcW w:w="1413" w:type="dxa"/>
            <w:shd w:val="clear" w:color="auto" w:fill="auto"/>
            <w:vAlign w:val="center"/>
          </w:tcPr>
          <w:p w14:paraId="7D023119">
            <w:pPr>
              <w:pageBreakBefore w:val="0"/>
              <w:spacing w:line="240" w:lineRule="auto"/>
              <w:ind w:firstLine="0" w:firstLineChars="0"/>
              <w:jc w:val="center"/>
              <w:textAlignment w:val="auto"/>
            </w:pPr>
            <w:r>
              <w:rPr>
                <w:b w:val="0"/>
                <w:i w:val="0"/>
                <w:strike w:val="0"/>
                <w:color w:val="000000"/>
                <w:position w:val="-1"/>
                <w:sz w:val="22"/>
                <w:u w:val="none"/>
              </w:rPr>
              <w:t>15</w:t>
            </w:r>
          </w:p>
        </w:tc>
      </w:tr>
      <w:tr w14:paraId="367B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EF640BE">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54C3DE4A">
            <w:pPr>
              <w:pageBreakBefore w:val="0"/>
              <w:spacing w:line="240" w:lineRule="auto"/>
              <w:ind w:firstLine="0" w:firstLineChars="0"/>
              <w:jc w:val="center"/>
              <w:textAlignment w:val="auto"/>
            </w:pPr>
            <w:r>
              <w:rPr>
                <w:b w:val="0"/>
                <w:i w:val="0"/>
                <w:strike w:val="0"/>
                <w:color w:val="000000"/>
                <w:position w:val="-1"/>
                <w:sz w:val="22"/>
                <w:u w:val="none"/>
              </w:rPr>
              <w:t>2025年城东区高清视频监控系统维保服务</w:t>
            </w:r>
          </w:p>
        </w:tc>
        <w:tc>
          <w:tcPr>
            <w:tcW w:w="1264" w:type="dxa"/>
            <w:vMerge w:val="continue"/>
            <w:shd w:val="clear" w:color="auto" w:fill="auto"/>
            <w:vAlign w:val="center"/>
          </w:tcPr>
          <w:p w14:paraId="586B6A55">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1883BACE">
            <w:pPr>
              <w:pageBreakBefore w:val="0"/>
              <w:spacing w:line="240" w:lineRule="auto"/>
              <w:ind w:firstLine="0" w:firstLineChars="0"/>
              <w:jc w:val="center"/>
              <w:textAlignment w:val="auto"/>
            </w:pPr>
            <w:r>
              <w:rPr>
                <w:b w:val="0"/>
                <w:i w:val="0"/>
                <w:strike w:val="0"/>
                <w:color w:val="000000"/>
                <w:position w:val="-1"/>
                <w:sz w:val="22"/>
                <w:u w:val="none"/>
              </w:rPr>
              <w:t>65.10</w:t>
            </w:r>
          </w:p>
        </w:tc>
        <w:tc>
          <w:tcPr>
            <w:tcW w:w="2539" w:type="dxa"/>
            <w:vMerge w:val="continue"/>
            <w:shd w:val="clear" w:color="auto" w:fill="auto"/>
            <w:vAlign w:val="center"/>
          </w:tcPr>
          <w:p w14:paraId="59870D7E">
            <w:pPr>
              <w:pageBreakBefore w:val="0"/>
              <w:spacing w:line="240" w:lineRule="auto"/>
              <w:ind w:firstLine="0" w:firstLineChars="0"/>
              <w:jc w:val="center"/>
              <w:textAlignment w:val="auto"/>
            </w:pPr>
            <w:r>
              <w:rPr>
                <w:b w:val="0"/>
                <w:i w:val="0"/>
                <w:strike w:val="0"/>
                <w:color w:val="000000"/>
                <w:position w:val="-1"/>
                <w:sz w:val="22"/>
                <w:u w:val="none"/>
              </w:rPr>
              <w:t>此项目为延续性项目，为加快我区数字政府建设步伐，补齐我区数字政府建设短板，全面提升我区信息化系统平台功能和作用，根据相关政策文件要求，充分利旧整合已有信息化资源，搭建城市运行管理服务“一网统管、一图呈现”信息平台，全面整合数据资源，促进信息互通、资源共享，进一步推进数据资源开发利用。</w:t>
            </w:r>
          </w:p>
        </w:tc>
        <w:tc>
          <w:tcPr>
            <w:tcW w:w="1175" w:type="dxa"/>
            <w:vMerge w:val="continue"/>
            <w:shd w:val="clear" w:color="auto" w:fill="auto"/>
            <w:vAlign w:val="center"/>
          </w:tcPr>
          <w:p w14:paraId="55BB6EE8">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6038F5B1">
            <w:pPr>
              <w:pageBreakBefore w:val="0"/>
              <w:spacing w:line="240" w:lineRule="auto"/>
              <w:ind w:firstLine="0" w:firstLineChars="0"/>
              <w:jc w:val="center"/>
              <w:textAlignment w:val="auto"/>
            </w:pPr>
            <w:r>
              <w:rPr>
                <w:b w:val="0"/>
                <w:i w:val="0"/>
                <w:strike w:val="0"/>
                <w:color w:val="000000"/>
                <w:position w:val="-1"/>
                <w:sz w:val="22"/>
                <w:u w:val="none"/>
              </w:rPr>
              <w:t>质量指标</w:t>
            </w:r>
          </w:p>
        </w:tc>
        <w:tc>
          <w:tcPr>
            <w:tcW w:w="2050" w:type="dxa"/>
            <w:shd w:val="clear" w:color="auto" w:fill="auto"/>
            <w:vAlign w:val="center"/>
          </w:tcPr>
          <w:p w14:paraId="04978242">
            <w:pPr>
              <w:pageBreakBefore w:val="0"/>
              <w:spacing w:line="240" w:lineRule="auto"/>
              <w:ind w:firstLine="0" w:firstLineChars="0"/>
              <w:jc w:val="center"/>
              <w:textAlignment w:val="auto"/>
            </w:pPr>
            <w:r>
              <w:rPr>
                <w:b w:val="0"/>
                <w:i w:val="0"/>
                <w:strike w:val="0"/>
                <w:color w:val="000000"/>
                <w:position w:val="-1"/>
                <w:sz w:val="22"/>
                <w:u w:val="none"/>
              </w:rPr>
              <w:t>保障数据安全传输效率</w:t>
            </w:r>
          </w:p>
        </w:tc>
        <w:tc>
          <w:tcPr>
            <w:tcW w:w="950" w:type="dxa"/>
            <w:shd w:val="clear" w:color="auto" w:fill="auto"/>
            <w:vAlign w:val="center"/>
          </w:tcPr>
          <w:p w14:paraId="53B9ECA8">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6CAAA491">
            <w:pPr>
              <w:pageBreakBefore w:val="0"/>
              <w:spacing w:line="240" w:lineRule="auto"/>
              <w:ind w:firstLine="0" w:firstLineChars="0"/>
              <w:jc w:val="center"/>
              <w:textAlignment w:val="auto"/>
            </w:pPr>
            <w:r>
              <w:rPr>
                <w:b w:val="0"/>
                <w:i w:val="0"/>
                <w:strike w:val="0"/>
                <w:color w:val="000000"/>
                <w:position w:val="-1"/>
                <w:sz w:val="22"/>
                <w:u w:val="none"/>
              </w:rPr>
              <w:t>90</w:t>
            </w:r>
          </w:p>
        </w:tc>
        <w:tc>
          <w:tcPr>
            <w:tcW w:w="987" w:type="dxa"/>
            <w:shd w:val="clear" w:color="auto" w:fill="auto"/>
            <w:vAlign w:val="center"/>
          </w:tcPr>
          <w:p w14:paraId="06311010">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0A481B7F">
            <w:pPr>
              <w:pageBreakBefore w:val="0"/>
              <w:spacing w:line="240" w:lineRule="auto"/>
              <w:ind w:firstLine="0" w:firstLineChars="0"/>
              <w:jc w:val="center"/>
              <w:textAlignment w:val="auto"/>
            </w:pPr>
            <w:r>
              <w:rPr>
                <w:b w:val="0"/>
                <w:i w:val="0"/>
                <w:strike w:val="0"/>
                <w:color w:val="000000"/>
                <w:position w:val="-1"/>
                <w:sz w:val="22"/>
                <w:u w:val="none"/>
              </w:rPr>
              <w:t>15</w:t>
            </w:r>
          </w:p>
        </w:tc>
      </w:tr>
      <w:tr w14:paraId="2E28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5F12898">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3BF6998D">
            <w:pPr>
              <w:pageBreakBefore w:val="0"/>
              <w:spacing w:line="240" w:lineRule="auto"/>
              <w:ind w:firstLine="0" w:firstLineChars="0"/>
              <w:jc w:val="center"/>
              <w:textAlignment w:val="auto"/>
            </w:pPr>
            <w:r>
              <w:rPr>
                <w:b w:val="0"/>
                <w:i w:val="0"/>
                <w:strike w:val="0"/>
                <w:color w:val="000000"/>
                <w:position w:val="-1"/>
                <w:sz w:val="22"/>
                <w:u w:val="none"/>
              </w:rPr>
              <w:t>2025年城东区高清视频监控系统维保服务</w:t>
            </w:r>
          </w:p>
        </w:tc>
        <w:tc>
          <w:tcPr>
            <w:tcW w:w="1264" w:type="dxa"/>
            <w:vMerge w:val="continue"/>
            <w:shd w:val="clear" w:color="auto" w:fill="auto"/>
            <w:vAlign w:val="center"/>
          </w:tcPr>
          <w:p w14:paraId="784A3CE6">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503F71D8">
            <w:pPr>
              <w:pageBreakBefore w:val="0"/>
              <w:spacing w:line="240" w:lineRule="auto"/>
              <w:ind w:firstLine="0" w:firstLineChars="0"/>
              <w:jc w:val="center"/>
              <w:textAlignment w:val="auto"/>
            </w:pPr>
            <w:r>
              <w:rPr>
                <w:b w:val="0"/>
                <w:i w:val="0"/>
                <w:strike w:val="0"/>
                <w:color w:val="000000"/>
                <w:position w:val="-1"/>
                <w:sz w:val="22"/>
                <w:u w:val="none"/>
              </w:rPr>
              <w:t>65.10</w:t>
            </w:r>
          </w:p>
        </w:tc>
        <w:tc>
          <w:tcPr>
            <w:tcW w:w="2539" w:type="dxa"/>
            <w:vMerge w:val="continue"/>
            <w:shd w:val="clear" w:color="auto" w:fill="auto"/>
            <w:vAlign w:val="center"/>
          </w:tcPr>
          <w:p w14:paraId="0578B376">
            <w:pPr>
              <w:pageBreakBefore w:val="0"/>
              <w:spacing w:line="240" w:lineRule="auto"/>
              <w:ind w:firstLine="0" w:firstLineChars="0"/>
              <w:jc w:val="center"/>
              <w:textAlignment w:val="auto"/>
            </w:pPr>
            <w:r>
              <w:rPr>
                <w:b w:val="0"/>
                <w:i w:val="0"/>
                <w:strike w:val="0"/>
                <w:color w:val="000000"/>
                <w:position w:val="-1"/>
                <w:sz w:val="22"/>
                <w:u w:val="none"/>
              </w:rPr>
              <w:t>此项目为延续性项目，为加快我区数字政府建设步伐，补齐我区数字政府建设短板，全面提升我区信息化系统平台功能和作用，根据相关政策文件要求，充分利旧整合已有信息化资源，搭建城市运行管理服务“一网统管、一图呈现”信息平台，全面整合数据资源，促进信息互通、资源共享，进一步推进数据资源开发利用。</w:t>
            </w:r>
          </w:p>
        </w:tc>
        <w:tc>
          <w:tcPr>
            <w:tcW w:w="1175" w:type="dxa"/>
            <w:vMerge w:val="continue"/>
            <w:shd w:val="clear" w:color="auto" w:fill="auto"/>
            <w:vAlign w:val="center"/>
          </w:tcPr>
          <w:p w14:paraId="3DD1A3BB">
            <w:pPr>
              <w:pageBreakBefore w:val="0"/>
              <w:spacing w:line="240" w:lineRule="auto"/>
              <w:ind w:firstLine="0" w:firstLineChars="0"/>
              <w:jc w:val="center"/>
              <w:textAlignment w:val="auto"/>
            </w:pPr>
            <w:r>
              <w:rPr>
                <w:b w:val="0"/>
                <w:i w:val="0"/>
                <w:strike w:val="0"/>
                <w:color w:val="000000"/>
                <w:position w:val="-1"/>
                <w:sz w:val="22"/>
                <w:u w:val="none"/>
              </w:rPr>
              <w:t>产出指标</w:t>
            </w:r>
          </w:p>
        </w:tc>
        <w:tc>
          <w:tcPr>
            <w:tcW w:w="1312" w:type="dxa"/>
            <w:vMerge w:val="restart"/>
            <w:shd w:val="clear" w:color="auto" w:fill="auto"/>
            <w:vAlign w:val="center"/>
          </w:tcPr>
          <w:p w14:paraId="2CFFCCA6">
            <w:pPr>
              <w:pageBreakBefore w:val="0"/>
              <w:spacing w:line="240" w:lineRule="auto"/>
              <w:ind w:firstLine="0" w:firstLineChars="0"/>
              <w:jc w:val="center"/>
              <w:textAlignment w:val="auto"/>
            </w:pPr>
            <w:r>
              <w:rPr>
                <w:b w:val="0"/>
                <w:i w:val="0"/>
                <w:strike w:val="0"/>
                <w:color w:val="000000"/>
                <w:position w:val="-1"/>
                <w:sz w:val="22"/>
                <w:u w:val="none"/>
              </w:rPr>
              <w:t>时效指标</w:t>
            </w:r>
          </w:p>
        </w:tc>
        <w:tc>
          <w:tcPr>
            <w:tcW w:w="2050" w:type="dxa"/>
            <w:shd w:val="clear" w:color="auto" w:fill="auto"/>
            <w:vAlign w:val="center"/>
          </w:tcPr>
          <w:p w14:paraId="5AF8BFC5">
            <w:pPr>
              <w:pageBreakBefore w:val="0"/>
              <w:spacing w:line="240" w:lineRule="auto"/>
              <w:ind w:firstLine="0" w:firstLineChars="0"/>
              <w:jc w:val="center"/>
              <w:textAlignment w:val="auto"/>
            </w:pPr>
            <w:r>
              <w:rPr>
                <w:b w:val="0"/>
                <w:i w:val="0"/>
                <w:strike w:val="0"/>
                <w:color w:val="000000"/>
                <w:position w:val="-1"/>
                <w:sz w:val="22"/>
                <w:u w:val="none"/>
              </w:rPr>
              <w:t>监控摄像头维保年限</w:t>
            </w:r>
          </w:p>
        </w:tc>
        <w:tc>
          <w:tcPr>
            <w:tcW w:w="950" w:type="dxa"/>
            <w:shd w:val="clear" w:color="auto" w:fill="auto"/>
            <w:vAlign w:val="center"/>
          </w:tcPr>
          <w:p w14:paraId="6A47DE39">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4528077F">
            <w:pPr>
              <w:pageBreakBefore w:val="0"/>
              <w:spacing w:line="240" w:lineRule="auto"/>
              <w:ind w:firstLine="0" w:firstLineChars="0"/>
              <w:jc w:val="center"/>
              <w:textAlignment w:val="auto"/>
            </w:pPr>
            <w:r>
              <w:rPr>
                <w:b w:val="0"/>
                <w:i w:val="0"/>
                <w:strike w:val="0"/>
                <w:color w:val="000000"/>
                <w:position w:val="-1"/>
                <w:sz w:val="22"/>
                <w:u w:val="none"/>
              </w:rPr>
              <w:t>1</w:t>
            </w:r>
          </w:p>
        </w:tc>
        <w:tc>
          <w:tcPr>
            <w:tcW w:w="987" w:type="dxa"/>
            <w:shd w:val="clear" w:color="auto" w:fill="auto"/>
            <w:vAlign w:val="center"/>
          </w:tcPr>
          <w:p w14:paraId="29F558CF">
            <w:pPr>
              <w:pageBreakBefore w:val="0"/>
              <w:spacing w:line="240" w:lineRule="auto"/>
              <w:ind w:firstLine="0" w:firstLineChars="0"/>
              <w:jc w:val="center"/>
              <w:textAlignment w:val="auto"/>
            </w:pPr>
            <w:r>
              <w:rPr>
                <w:b w:val="0"/>
                <w:i w:val="0"/>
                <w:strike w:val="0"/>
                <w:color w:val="000000"/>
                <w:position w:val="-1"/>
                <w:sz w:val="22"/>
                <w:u w:val="none"/>
              </w:rPr>
              <w:t>年</w:t>
            </w:r>
          </w:p>
        </w:tc>
        <w:tc>
          <w:tcPr>
            <w:tcW w:w="1413" w:type="dxa"/>
            <w:shd w:val="clear" w:color="auto" w:fill="auto"/>
            <w:vAlign w:val="center"/>
          </w:tcPr>
          <w:p w14:paraId="190E4DE1">
            <w:pPr>
              <w:pageBreakBefore w:val="0"/>
              <w:spacing w:line="240" w:lineRule="auto"/>
              <w:ind w:firstLine="0" w:firstLineChars="0"/>
              <w:jc w:val="center"/>
              <w:textAlignment w:val="auto"/>
            </w:pPr>
            <w:r>
              <w:rPr>
                <w:b w:val="0"/>
                <w:i w:val="0"/>
                <w:strike w:val="0"/>
                <w:color w:val="000000"/>
                <w:position w:val="-1"/>
                <w:sz w:val="22"/>
                <w:u w:val="none"/>
              </w:rPr>
              <w:t>10</w:t>
            </w:r>
          </w:p>
        </w:tc>
      </w:tr>
      <w:tr w14:paraId="4206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4EE3B3B3">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7CCBCDCD">
            <w:pPr>
              <w:pageBreakBefore w:val="0"/>
              <w:spacing w:line="240" w:lineRule="auto"/>
              <w:ind w:firstLine="0" w:firstLineChars="0"/>
              <w:jc w:val="center"/>
              <w:textAlignment w:val="auto"/>
            </w:pPr>
            <w:r>
              <w:rPr>
                <w:b w:val="0"/>
                <w:i w:val="0"/>
                <w:strike w:val="0"/>
                <w:color w:val="000000"/>
                <w:position w:val="-1"/>
                <w:sz w:val="22"/>
                <w:u w:val="none"/>
              </w:rPr>
              <w:t>2025年城东区高清视频监控系统维保服务</w:t>
            </w:r>
          </w:p>
        </w:tc>
        <w:tc>
          <w:tcPr>
            <w:tcW w:w="1264" w:type="dxa"/>
            <w:vMerge w:val="continue"/>
            <w:shd w:val="clear" w:color="auto" w:fill="auto"/>
            <w:vAlign w:val="center"/>
          </w:tcPr>
          <w:p w14:paraId="418F6FA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61B22B02">
            <w:pPr>
              <w:pageBreakBefore w:val="0"/>
              <w:spacing w:line="240" w:lineRule="auto"/>
              <w:ind w:firstLine="0" w:firstLineChars="0"/>
              <w:jc w:val="center"/>
              <w:textAlignment w:val="auto"/>
            </w:pPr>
            <w:r>
              <w:rPr>
                <w:b w:val="0"/>
                <w:i w:val="0"/>
                <w:strike w:val="0"/>
                <w:color w:val="000000"/>
                <w:position w:val="-1"/>
                <w:sz w:val="22"/>
                <w:u w:val="none"/>
              </w:rPr>
              <w:t>65.10</w:t>
            </w:r>
          </w:p>
        </w:tc>
        <w:tc>
          <w:tcPr>
            <w:tcW w:w="2539" w:type="dxa"/>
            <w:vMerge w:val="continue"/>
            <w:shd w:val="clear" w:color="auto" w:fill="auto"/>
            <w:vAlign w:val="center"/>
          </w:tcPr>
          <w:p w14:paraId="6D8E1D39">
            <w:pPr>
              <w:pageBreakBefore w:val="0"/>
              <w:spacing w:line="240" w:lineRule="auto"/>
              <w:ind w:firstLine="0" w:firstLineChars="0"/>
              <w:jc w:val="center"/>
              <w:textAlignment w:val="auto"/>
            </w:pPr>
            <w:r>
              <w:rPr>
                <w:b w:val="0"/>
                <w:i w:val="0"/>
                <w:strike w:val="0"/>
                <w:color w:val="000000"/>
                <w:position w:val="-1"/>
                <w:sz w:val="22"/>
                <w:u w:val="none"/>
              </w:rPr>
              <w:t>此项目为延续性项目，为加快我区数字政府建设步伐，补齐我区数字政府建设短板，全面提升我区信息化系统平台功能和作用，根据相关政策文件要求，充分利旧整合已有信息化资源，搭建城市运行管理服务“一网统管、一图呈现”信息平台，全面整合数据资源，促进信息互通、资源共享，进一步推进数据资源开发利用。</w:t>
            </w:r>
          </w:p>
        </w:tc>
        <w:tc>
          <w:tcPr>
            <w:tcW w:w="1175" w:type="dxa"/>
            <w:vMerge w:val="restart"/>
            <w:shd w:val="clear" w:color="auto" w:fill="auto"/>
            <w:vAlign w:val="center"/>
          </w:tcPr>
          <w:p w14:paraId="6431DEE4">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6BAD401B">
            <w:pPr>
              <w:pageBreakBefore w:val="0"/>
              <w:spacing w:line="240" w:lineRule="auto"/>
              <w:ind w:firstLine="0" w:firstLineChars="0"/>
              <w:jc w:val="center"/>
              <w:textAlignment w:val="auto"/>
            </w:pPr>
            <w:r>
              <w:rPr>
                <w:b w:val="0"/>
                <w:i w:val="0"/>
                <w:strike w:val="0"/>
                <w:color w:val="000000"/>
                <w:position w:val="-1"/>
                <w:sz w:val="22"/>
                <w:u w:val="none"/>
              </w:rPr>
              <w:t>经济效益</w:t>
            </w:r>
          </w:p>
        </w:tc>
        <w:tc>
          <w:tcPr>
            <w:tcW w:w="2050" w:type="dxa"/>
            <w:shd w:val="clear" w:color="auto" w:fill="auto"/>
            <w:vAlign w:val="center"/>
          </w:tcPr>
          <w:p w14:paraId="592FE44A">
            <w:pPr>
              <w:pageBreakBefore w:val="0"/>
              <w:spacing w:line="240" w:lineRule="auto"/>
              <w:ind w:firstLine="0" w:firstLineChars="0"/>
              <w:jc w:val="center"/>
              <w:textAlignment w:val="auto"/>
            </w:pPr>
            <w:r>
              <w:rPr>
                <w:b w:val="0"/>
                <w:i w:val="0"/>
                <w:strike w:val="0"/>
                <w:color w:val="000000"/>
                <w:position w:val="-1"/>
                <w:sz w:val="22"/>
                <w:u w:val="none"/>
              </w:rPr>
              <w:t>提升东区治安水平</w:t>
            </w:r>
          </w:p>
        </w:tc>
        <w:tc>
          <w:tcPr>
            <w:tcW w:w="950" w:type="dxa"/>
            <w:shd w:val="clear" w:color="auto" w:fill="auto"/>
            <w:vAlign w:val="center"/>
          </w:tcPr>
          <w:p w14:paraId="6EF92522">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1321E49F">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3C69F253">
            <w:pPr>
              <w:pageBreakBefore w:val="0"/>
              <w:spacing w:line="240" w:lineRule="auto"/>
              <w:ind w:firstLine="0" w:firstLineChars="0"/>
              <w:jc w:val="center"/>
              <w:textAlignment w:val="auto"/>
            </w:pPr>
            <w:r>
              <w:rPr>
                <w:b w:val="0"/>
                <w:i w:val="0"/>
                <w:strike w:val="0"/>
                <w:color w:val="000000"/>
                <w:position w:val="-1"/>
                <w:sz w:val="22"/>
                <w:u w:val="none"/>
              </w:rPr>
              <w:t>无</w:t>
            </w:r>
          </w:p>
        </w:tc>
        <w:tc>
          <w:tcPr>
            <w:tcW w:w="1413" w:type="dxa"/>
            <w:shd w:val="clear" w:color="auto" w:fill="auto"/>
            <w:vAlign w:val="center"/>
          </w:tcPr>
          <w:p w14:paraId="525FAE92">
            <w:pPr>
              <w:pageBreakBefore w:val="0"/>
              <w:spacing w:line="240" w:lineRule="auto"/>
              <w:ind w:firstLine="0" w:firstLineChars="0"/>
              <w:jc w:val="center"/>
              <w:textAlignment w:val="auto"/>
            </w:pPr>
            <w:r>
              <w:rPr>
                <w:b w:val="0"/>
                <w:i w:val="0"/>
                <w:strike w:val="0"/>
                <w:color w:val="000000"/>
                <w:position w:val="-1"/>
                <w:sz w:val="22"/>
                <w:u w:val="none"/>
              </w:rPr>
              <w:t>10</w:t>
            </w:r>
          </w:p>
        </w:tc>
      </w:tr>
      <w:tr w14:paraId="3000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7C513B16">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4FE2CFF2">
            <w:pPr>
              <w:pageBreakBefore w:val="0"/>
              <w:spacing w:line="240" w:lineRule="auto"/>
              <w:ind w:firstLine="0" w:firstLineChars="0"/>
              <w:jc w:val="center"/>
              <w:textAlignment w:val="auto"/>
            </w:pPr>
            <w:r>
              <w:rPr>
                <w:b w:val="0"/>
                <w:i w:val="0"/>
                <w:strike w:val="0"/>
                <w:color w:val="000000"/>
                <w:position w:val="-1"/>
                <w:sz w:val="22"/>
                <w:u w:val="none"/>
              </w:rPr>
              <w:t>2025年城东区高清视频监控系统维保服务</w:t>
            </w:r>
          </w:p>
        </w:tc>
        <w:tc>
          <w:tcPr>
            <w:tcW w:w="1264" w:type="dxa"/>
            <w:vMerge w:val="continue"/>
            <w:shd w:val="clear" w:color="auto" w:fill="auto"/>
            <w:vAlign w:val="center"/>
          </w:tcPr>
          <w:p w14:paraId="35F1CB3D">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27F73019">
            <w:pPr>
              <w:pageBreakBefore w:val="0"/>
              <w:spacing w:line="240" w:lineRule="auto"/>
              <w:ind w:firstLine="0" w:firstLineChars="0"/>
              <w:jc w:val="center"/>
              <w:textAlignment w:val="auto"/>
            </w:pPr>
            <w:r>
              <w:rPr>
                <w:b w:val="0"/>
                <w:i w:val="0"/>
                <w:strike w:val="0"/>
                <w:color w:val="000000"/>
                <w:position w:val="-1"/>
                <w:sz w:val="22"/>
                <w:u w:val="none"/>
              </w:rPr>
              <w:t>65.10</w:t>
            </w:r>
          </w:p>
        </w:tc>
        <w:tc>
          <w:tcPr>
            <w:tcW w:w="2539" w:type="dxa"/>
            <w:vMerge w:val="continue"/>
            <w:shd w:val="clear" w:color="auto" w:fill="auto"/>
            <w:vAlign w:val="center"/>
          </w:tcPr>
          <w:p w14:paraId="06E6F960">
            <w:pPr>
              <w:pageBreakBefore w:val="0"/>
              <w:spacing w:line="240" w:lineRule="auto"/>
              <w:ind w:firstLine="0" w:firstLineChars="0"/>
              <w:jc w:val="center"/>
              <w:textAlignment w:val="auto"/>
            </w:pPr>
            <w:r>
              <w:rPr>
                <w:b w:val="0"/>
                <w:i w:val="0"/>
                <w:strike w:val="0"/>
                <w:color w:val="000000"/>
                <w:position w:val="-1"/>
                <w:sz w:val="22"/>
                <w:u w:val="none"/>
              </w:rPr>
              <w:t>此项目为延续性项目，为加快我区数字政府建设步伐，补齐我区数字政府建设短板，全面提升我区信息化系统平台功能和作用，根据相关政策文件要求，充分利旧整合已有信息化资源，搭建城市运行管理服务“一网统管、一图呈现”信息平台，全面整合数据资源，促进信息互通、资源共享，进一步推进数据资源开发利用。</w:t>
            </w:r>
          </w:p>
        </w:tc>
        <w:tc>
          <w:tcPr>
            <w:tcW w:w="1175" w:type="dxa"/>
            <w:vMerge w:val="continue"/>
            <w:shd w:val="clear" w:color="auto" w:fill="auto"/>
            <w:vAlign w:val="center"/>
          </w:tcPr>
          <w:p w14:paraId="1CDCDD9C">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18D2D495">
            <w:pPr>
              <w:pageBreakBefore w:val="0"/>
              <w:spacing w:line="240" w:lineRule="auto"/>
              <w:ind w:firstLine="0" w:firstLineChars="0"/>
              <w:jc w:val="center"/>
              <w:textAlignment w:val="auto"/>
            </w:pPr>
            <w:r>
              <w:rPr>
                <w:b w:val="0"/>
                <w:i w:val="0"/>
                <w:strike w:val="0"/>
                <w:color w:val="000000"/>
                <w:position w:val="-1"/>
                <w:sz w:val="22"/>
                <w:u w:val="none"/>
              </w:rPr>
              <w:t>社会效益</w:t>
            </w:r>
          </w:p>
        </w:tc>
        <w:tc>
          <w:tcPr>
            <w:tcW w:w="2050" w:type="dxa"/>
            <w:shd w:val="clear" w:color="auto" w:fill="auto"/>
            <w:vAlign w:val="center"/>
          </w:tcPr>
          <w:p w14:paraId="70D8167E">
            <w:pPr>
              <w:pageBreakBefore w:val="0"/>
              <w:spacing w:line="240" w:lineRule="auto"/>
              <w:ind w:firstLine="0" w:firstLineChars="0"/>
              <w:jc w:val="center"/>
              <w:textAlignment w:val="auto"/>
            </w:pPr>
            <w:r>
              <w:rPr>
                <w:b w:val="0"/>
                <w:i w:val="0"/>
                <w:strike w:val="0"/>
                <w:color w:val="000000"/>
                <w:position w:val="-1"/>
                <w:sz w:val="22"/>
                <w:u w:val="none"/>
              </w:rPr>
              <w:t>提高人民及公共安全度</w:t>
            </w:r>
          </w:p>
        </w:tc>
        <w:tc>
          <w:tcPr>
            <w:tcW w:w="950" w:type="dxa"/>
            <w:shd w:val="clear" w:color="auto" w:fill="auto"/>
            <w:vAlign w:val="center"/>
          </w:tcPr>
          <w:p w14:paraId="43F52B27">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4BC9069A">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6BCC8864">
            <w:pPr>
              <w:pageBreakBefore w:val="0"/>
              <w:spacing w:line="240" w:lineRule="auto"/>
              <w:ind w:firstLine="0" w:firstLineChars="0"/>
              <w:jc w:val="center"/>
              <w:textAlignment w:val="auto"/>
            </w:pPr>
            <w:r>
              <w:rPr>
                <w:b w:val="0"/>
                <w:i w:val="0"/>
                <w:strike w:val="0"/>
                <w:color w:val="000000"/>
                <w:position w:val="-1"/>
                <w:sz w:val="22"/>
                <w:u w:val="none"/>
              </w:rPr>
              <w:t>无</w:t>
            </w:r>
          </w:p>
        </w:tc>
        <w:tc>
          <w:tcPr>
            <w:tcW w:w="1413" w:type="dxa"/>
            <w:shd w:val="clear" w:color="auto" w:fill="auto"/>
            <w:vAlign w:val="center"/>
          </w:tcPr>
          <w:p w14:paraId="57868250">
            <w:pPr>
              <w:pageBreakBefore w:val="0"/>
              <w:spacing w:line="240" w:lineRule="auto"/>
              <w:ind w:firstLine="0" w:firstLineChars="0"/>
              <w:jc w:val="center"/>
              <w:textAlignment w:val="auto"/>
            </w:pPr>
            <w:r>
              <w:rPr>
                <w:b w:val="0"/>
                <w:i w:val="0"/>
                <w:strike w:val="0"/>
                <w:color w:val="000000"/>
                <w:position w:val="-1"/>
                <w:sz w:val="22"/>
                <w:u w:val="none"/>
              </w:rPr>
              <w:t>10</w:t>
            </w:r>
          </w:p>
        </w:tc>
      </w:tr>
      <w:tr w14:paraId="6377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110D0691">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76364FD8">
            <w:pPr>
              <w:pageBreakBefore w:val="0"/>
              <w:spacing w:line="240" w:lineRule="auto"/>
              <w:ind w:firstLine="0" w:firstLineChars="0"/>
              <w:jc w:val="center"/>
              <w:textAlignment w:val="auto"/>
            </w:pPr>
            <w:r>
              <w:rPr>
                <w:b w:val="0"/>
                <w:i w:val="0"/>
                <w:strike w:val="0"/>
                <w:color w:val="000000"/>
                <w:position w:val="-1"/>
                <w:sz w:val="22"/>
                <w:u w:val="none"/>
              </w:rPr>
              <w:t>2025年城东区高清视频监控系统维保服务</w:t>
            </w:r>
          </w:p>
        </w:tc>
        <w:tc>
          <w:tcPr>
            <w:tcW w:w="1264" w:type="dxa"/>
            <w:vMerge w:val="continue"/>
            <w:shd w:val="clear" w:color="auto" w:fill="auto"/>
            <w:vAlign w:val="center"/>
          </w:tcPr>
          <w:p w14:paraId="4C8D3218">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412BAACF">
            <w:pPr>
              <w:pageBreakBefore w:val="0"/>
              <w:spacing w:line="240" w:lineRule="auto"/>
              <w:ind w:firstLine="0" w:firstLineChars="0"/>
              <w:jc w:val="center"/>
              <w:textAlignment w:val="auto"/>
            </w:pPr>
            <w:r>
              <w:rPr>
                <w:b w:val="0"/>
                <w:i w:val="0"/>
                <w:strike w:val="0"/>
                <w:color w:val="000000"/>
                <w:position w:val="-1"/>
                <w:sz w:val="22"/>
                <w:u w:val="none"/>
              </w:rPr>
              <w:t>65.10</w:t>
            </w:r>
          </w:p>
        </w:tc>
        <w:tc>
          <w:tcPr>
            <w:tcW w:w="2539" w:type="dxa"/>
            <w:vMerge w:val="continue"/>
            <w:shd w:val="clear" w:color="auto" w:fill="auto"/>
            <w:vAlign w:val="center"/>
          </w:tcPr>
          <w:p w14:paraId="47D10973">
            <w:pPr>
              <w:pageBreakBefore w:val="0"/>
              <w:spacing w:line="240" w:lineRule="auto"/>
              <w:ind w:firstLine="0" w:firstLineChars="0"/>
              <w:jc w:val="center"/>
              <w:textAlignment w:val="auto"/>
            </w:pPr>
            <w:r>
              <w:rPr>
                <w:b w:val="0"/>
                <w:i w:val="0"/>
                <w:strike w:val="0"/>
                <w:color w:val="000000"/>
                <w:position w:val="-1"/>
                <w:sz w:val="22"/>
                <w:u w:val="none"/>
              </w:rPr>
              <w:t>此项目为延续性项目，为加快我区数字政府建设步伐，补齐我区数字政府建设短板，全面提升我区信息化系统平台功能和作用，根据相关政策文件要求，充分利旧整合已有信息化资源，搭建城市运行管理服务“一网统管、一图呈现”信息平台，全面整合数据资源，促进信息互通、资源共享，进一步推进数据资源开发利用。</w:t>
            </w:r>
          </w:p>
        </w:tc>
        <w:tc>
          <w:tcPr>
            <w:tcW w:w="1175" w:type="dxa"/>
            <w:vMerge w:val="continue"/>
            <w:shd w:val="clear" w:color="auto" w:fill="auto"/>
            <w:vAlign w:val="center"/>
          </w:tcPr>
          <w:p w14:paraId="0EE786ED">
            <w:pPr>
              <w:pageBreakBefore w:val="0"/>
              <w:spacing w:line="240" w:lineRule="auto"/>
              <w:ind w:firstLine="0" w:firstLineChars="0"/>
              <w:jc w:val="center"/>
              <w:textAlignment w:val="auto"/>
            </w:pPr>
            <w:r>
              <w:rPr>
                <w:b w:val="0"/>
                <w:i w:val="0"/>
                <w:strike w:val="0"/>
                <w:color w:val="000000"/>
                <w:position w:val="-1"/>
                <w:sz w:val="22"/>
                <w:u w:val="none"/>
              </w:rPr>
              <w:t>效益指标</w:t>
            </w:r>
          </w:p>
        </w:tc>
        <w:tc>
          <w:tcPr>
            <w:tcW w:w="1312" w:type="dxa"/>
            <w:vMerge w:val="restart"/>
            <w:shd w:val="clear" w:color="auto" w:fill="auto"/>
            <w:vAlign w:val="center"/>
          </w:tcPr>
          <w:p w14:paraId="1207B502">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tcW w:w="2050" w:type="dxa"/>
            <w:shd w:val="clear" w:color="auto" w:fill="auto"/>
            <w:vAlign w:val="center"/>
          </w:tcPr>
          <w:p w14:paraId="04BECA61">
            <w:pPr>
              <w:pageBreakBefore w:val="0"/>
              <w:spacing w:line="240" w:lineRule="auto"/>
              <w:ind w:firstLine="0" w:firstLineChars="0"/>
              <w:jc w:val="center"/>
              <w:textAlignment w:val="auto"/>
            </w:pPr>
            <w:r>
              <w:rPr>
                <w:b w:val="0"/>
                <w:i w:val="0"/>
                <w:strike w:val="0"/>
                <w:color w:val="000000"/>
                <w:position w:val="-1"/>
                <w:sz w:val="22"/>
                <w:u w:val="none"/>
              </w:rPr>
              <w:t>促进数字政府资源可持续发展</w:t>
            </w:r>
          </w:p>
        </w:tc>
        <w:tc>
          <w:tcPr>
            <w:tcW w:w="950" w:type="dxa"/>
            <w:shd w:val="clear" w:color="auto" w:fill="auto"/>
            <w:vAlign w:val="center"/>
          </w:tcPr>
          <w:p w14:paraId="7F841928">
            <w:pPr>
              <w:pageBreakBefore w:val="0"/>
              <w:spacing w:line="240" w:lineRule="auto"/>
              <w:ind w:firstLine="0" w:firstLineChars="0"/>
              <w:jc w:val="center"/>
              <w:textAlignment w:val="auto"/>
            </w:pPr>
            <w:r>
              <w:rPr>
                <w:b w:val="0"/>
                <w:i w:val="0"/>
                <w:strike w:val="0"/>
                <w:color w:val="000000"/>
                <w:position w:val="-1"/>
                <w:sz w:val="22"/>
                <w:u w:val="none"/>
              </w:rPr>
              <w:t>定性</w:t>
            </w:r>
          </w:p>
        </w:tc>
        <w:tc>
          <w:tcPr>
            <w:tcW w:w="888" w:type="dxa"/>
            <w:shd w:val="clear" w:color="auto" w:fill="auto"/>
            <w:vAlign w:val="center"/>
          </w:tcPr>
          <w:p w14:paraId="210E4AC6">
            <w:pPr>
              <w:pageBreakBefore w:val="0"/>
              <w:spacing w:line="240" w:lineRule="auto"/>
              <w:ind w:firstLine="0" w:firstLineChars="0"/>
              <w:jc w:val="center"/>
              <w:textAlignment w:val="auto"/>
            </w:pPr>
            <w:r>
              <w:rPr>
                <w:b w:val="0"/>
                <w:i w:val="0"/>
                <w:strike w:val="0"/>
                <w:color w:val="000000"/>
                <w:position w:val="-1"/>
                <w:sz w:val="22"/>
                <w:u w:val="none"/>
              </w:rPr>
              <w:t>较好</w:t>
            </w:r>
          </w:p>
        </w:tc>
        <w:tc>
          <w:tcPr>
            <w:tcW w:w="987" w:type="dxa"/>
            <w:shd w:val="clear" w:color="auto" w:fill="auto"/>
            <w:vAlign w:val="center"/>
          </w:tcPr>
          <w:p w14:paraId="4B1445FB">
            <w:pPr>
              <w:pageBreakBefore w:val="0"/>
              <w:spacing w:line="240" w:lineRule="auto"/>
              <w:ind w:firstLine="0" w:firstLineChars="0"/>
              <w:jc w:val="center"/>
              <w:textAlignment w:val="auto"/>
            </w:pPr>
            <w:r>
              <w:rPr>
                <w:b w:val="0"/>
                <w:i w:val="0"/>
                <w:strike w:val="0"/>
                <w:color w:val="000000"/>
                <w:position w:val="-1"/>
                <w:sz w:val="22"/>
                <w:u w:val="none"/>
              </w:rPr>
              <w:t>无</w:t>
            </w:r>
          </w:p>
        </w:tc>
        <w:tc>
          <w:tcPr>
            <w:tcW w:w="1413" w:type="dxa"/>
            <w:shd w:val="clear" w:color="auto" w:fill="auto"/>
            <w:vAlign w:val="center"/>
          </w:tcPr>
          <w:p w14:paraId="4E8872AC">
            <w:pPr>
              <w:pageBreakBefore w:val="0"/>
              <w:spacing w:line="240" w:lineRule="auto"/>
              <w:ind w:firstLine="0" w:firstLineChars="0"/>
              <w:jc w:val="center"/>
              <w:textAlignment w:val="auto"/>
            </w:pPr>
            <w:r>
              <w:rPr>
                <w:b w:val="0"/>
                <w:i w:val="0"/>
                <w:strike w:val="0"/>
                <w:color w:val="000000"/>
                <w:position w:val="-1"/>
                <w:sz w:val="22"/>
                <w:u w:val="none"/>
              </w:rPr>
              <w:t>10</w:t>
            </w:r>
          </w:p>
        </w:tc>
      </w:tr>
      <w:tr w14:paraId="13EC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9" w:type="dxa"/>
            <w:vMerge w:val="continue"/>
            <w:shd w:val="clear" w:color="auto" w:fill="auto"/>
            <w:vAlign w:val="center"/>
          </w:tcPr>
          <w:p w14:paraId="3F788F86">
            <w:pPr>
              <w:pageBreakBefore w:val="0"/>
              <w:spacing w:line="240" w:lineRule="auto"/>
              <w:ind w:firstLine="0" w:firstLineChars="0"/>
              <w:jc w:val="center"/>
              <w:textAlignment w:val="auto"/>
            </w:pPr>
            <w:r>
              <w:rPr>
                <w:b w:val="0"/>
                <w:i w:val="0"/>
                <w:strike w:val="0"/>
                <w:color w:val="000000"/>
                <w:position w:val="-1"/>
                <w:sz w:val="22"/>
                <w:u w:val="none"/>
              </w:rPr>
              <w:t>西宁市城东区城市运行指挥中心（本级）</w:t>
            </w:r>
          </w:p>
        </w:tc>
        <w:tc>
          <w:tcPr>
            <w:tcW w:w="1490" w:type="dxa"/>
            <w:vMerge w:val="continue"/>
            <w:shd w:val="clear" w:color="auto" w:fill="auto"/>
            <w:vAlign w:val="center"/>
          </w:tcPr>
          <w:p w14:paraId="0DC446CF">
            <w:pPr>
              <w:pageBreakBefore w:val="0"/>
              <w:spacing w:line="240" w:lineRule="auto"/>
              <w:ind w:firstLine="0" w:firstLineChars="0"/>
              <w:jc w:val="center"/>
              <w:textAlignment w:val="auto"/>
            </w:pPr>
            <w:r>
              <w:rPr>
                <w:b w:val="0"/>
                <w:i w:val="0"/>
                <w:strike w:val="0"/>
                <w:color w:val="000000"/>
                <w:position w:val="-1"/>
                <w:sz w:val="22"/>
                <w:u w:val="none"/>
              </w:rPr>
              <w:t>2025年城东区高清视频监控系统维保服务</w:t>
            </w:r>
          </w:p>
        </w:tc>
        <w:tc>
          <w:tcPr>
            <w:tcW w:w="1264" w:type="dxa"/>
            <w:vMerge w:val="continue"/>
            <w:shd w:val="clear" w:color="auto" w:fill="auto"/>
            <w:vAlign w:val="center"/>
          </w:tcPr>
          <w:p w14:paraId="42E507A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tcW w:w="968" w:type="dxa"/>
            <w:vMerge w:val="continue"/>
            <w:shd w:val="clear" w:color="auto" w:fill="auto"/>
            <w:vAlign w:val="center"/>
          </w:tcPr>
          <w:p w14:paraId="069576DE">
            <w:pPr>
              <w:pageBreakBefore w:val="0"/>
              <w:spacing w:line="240" w:lineRule="auto"/>
              <w:ind w:firstLine="0" w:firstLineChars="0"/>
              <w:jc w:val="center"/>
              <w:textAlignment w:val="auto"/>
            </w:pPr>
            <w:r>
              <w:rPr>
                <w:b w:val="0"/>
                <w:i w:val="0"/>
                <w:strike w:val="0"/>
                <w:color w:val="000000"/>
                <w:position w:val="-1"/>
                <w:sz w:val="22"/>
                <w:u w:val="none"/>
              </w:rPr>
              <w:t>65.10</w:t>
            </w:r>
          </w:p>
        </w:tc>
        <w:tc>
          <w:tcPr>
            <w:tcW w:w="2539" w:type="dxa"/>
            <w:vMerge w:val="continue"/>
            <w:shd w:val="clear" w:color="auto" w:fill="auto"/>
            <w:vAlign w:val="center"/>
          </w:tcPr>
          <w:p w14:paraId="499AF0CB">
            <w:pPr>
              <w:pageBreakBefore w:val="0"/>
              <w:spacing w:line="240" w:lineRule="auto"/>
              <w:ind w:firstLine="0" w:firstLineChars="0"/>
              <w:jc w:val="center"/>
              <w:textAlignment w:val="auto"/>
            </w:pPr>
            <w:r>
              <w:rPr>
                <w:b w:val="0"/>
                <w:i w:val="0"/>
                <w:strike w:val="0"/>
                <w:color w:val="000000"/>
                <w:position w:val="-1"/>
                <w:sz w:val="22"/>
                <w:u w:val="none"/>
              </w:rPr>
              <w:t>此项目为延续性项目，为加快我区数字政府建设步伐，补齐我区数字政府建设短板，全面提升我区信息化系统平台功能和作用，根据相关政策文件要求，充分利旧整合已有信息化资源，搭建城市运行管理服务“一网统管、一图呈现”信息平台，全面整合数据资源，促进信息互通、资源共享，进一步推进数据资源开发利用。</w:t>
            </w:r>
          </w:p>
        </w:tc>
        <w:tc>
          <w:tcPr>
            <w:tcW w:w="1175" w:type="dxa"/>
            <w:shd w:val="clear" w:color="auto" w:fill="auto"/>
            <w:vAlign w:val="center"/>
          </w:tcPr>
          <w:p w14:paraId="1C047C5F">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tcW w:w="1312" w:type="dxa"/>
            <w:shd w:val="clear" w:color="auto" w:fill="auto"/>
            <w:vAlign w:val="center"/>
          </w:tcPr>
          <w:p w14:paraId="60BE02AA">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tcW w:w="2050" w:type="dxa"/>
            <w:shd w:val="clear" w:color="auto" w:fill="auto"/>
            <w:vAlign w:val="center"/>
          </w:tcPr>
          <w:p w14:paraId="4C43D763">
            <w:pPr>
              <w:pageBreakBefore w:val="0"/>
              <w:spacing w:line="240" w:lineRule="auto"/>
              <w:ind w:firstLine="0" w:firstLineChars="0"/>
              <w:jc w:val="center"/>
              <w:textAlignment w:val="auto"/>
            </w:pPr>
            <w:r>
              <w:rPr>
                <w:b w:val="0"/>
                <w:i w:val="0"/>
                <w:strike w:val="0"/>
                <w:color w:val="000000"/>
                <w:position w:val="-1"/>
                <w:sz w:val="22"/>
                <w:u w:val="none"/>
              </w:rPr>
              <w:t>群众满意度</w:t>
            </w:r>
          </w:p>
        </w:tc>
        <w:tc>
          <w:tcPr>
            <w:tcW w:w="950" w:type="dxa"/>
            <w:shd w:val="clear" w:color="auto" w:fill="auto"/>
            <w:vAlign w:val="center"/>
          </w:tcPr>
          <w:p w14:paraId="75C40593">
            <w:pPr>
              <w:pageBreakBefore w:val="0"/>
              <w:spacing w:line="240" w:lineRule="auto"/>
              <w:ind w:firstLine="0" w:firstLineChars="0"/>
              <w:jc w:val="center"/>
              <w:textAlignment w:val="auto"/>
            </w:pPr>
            <w:r>
              <w:rPr>
                <w:b w:val="0"/>
                <w:i w:val="0"/>
                <w:strike w:val="0"/>
                <w:color w:val="000000"/>
                <w:position w:val="-1"/>
                <w:sz w:val="22"/>
                <w:u w:val="none"/>
              </w:rPr>
              <w:t>≥</w:t>
            </w:r>
          </w:p>
        </w:tc>
        <w:tc>
          <w:tcPr>
            <w:tcW w:w="888" w:type="dxa"/>
            <w:shd w:val="clear" w:color="auto" w:fill="auto"/>
            <w:vAlign w:val="center"/>
          </w:tcPr>
          <w:p w14:paraId="77D21C66">
            <w:pPr>
              <w:pageBreakBefore w:val="0"/>
              <w:spacing w:line="240" w:lineRule="auto"/>
              <w:ind w:firstLine="0" w:firstLineChars="0"/>
              <w:jc w:val="center"/>
              <w:textAlignment w:val="auto"/>
            </w:pPr>
            <w:r>
              <w:rPr>
                <w:b w:val="0"/>
                <w:i w:val="0"/>
                <w:strike w:val="0"/>
                <w:color w:val="000000"/>
                <w:position w:val="-1"/>
                <w:sz w:val="22"/>
                <w:u w:val="none"/>
              </w:rPr>
              <w:t>95</w:t>
            </w:r>
          </w:p>
        </w:tc>
        <w:tc>
          <w:tcPr>
            <w:tcW w:w="987" w:type="dxa"/>
            <w:shd w:val="clear" w:color="auto" w:fill="auto"/>
            <w:vAlign w:val="center"/>
          </w:tcPr>
          <w:p w14:paraId="1A75C835">
            <w:pPr>
              <w:pageBreakBefore w:val="0"/>
              <w:spacing w:line="240" w:lineRule="auto"/>
              <w:ind w:firstLine="0" w:firstLineChars="0"/>
              <w:jc w:val="center"/>
              <w:textAlignment w:val="auto"/>
            </w:pPr>
            <w:r>
              <w:rPr>
                <w:b w:val="0"/>
                <w:i w:val="0"/>
                <w:strike w:val="0"/>
                <w:color w:val="000000"/>
                <w:position w:val="-1"/>
                <w:sz w:val="22"/>
                <w:u w:val="none"/>
              </w:rPr>
              <w:t>%</w:t>
            </w:r>
          </w:p>
        </w:tc>
        <w:tc>
          <w:tcPr>
            <w:tcW w:w="1413" w:type="dxa"/>
            <w:shd w:val="clear" w:color="auto" w:fill="auto"/>
            <w:vAlign w:val="center"/>
          </w:tcPr>
          <w:p w14:paraId="537A66DA">
            <w:pPr>
              <w:pageBreakBefore w:val="0"/>
              <w:spacing w:line="240" w:lineRule="auto"/>
              <w:ind w:firstLine="0" w:firstLineChars="0"/>
              <w:jc w:val="center"/>
              <w:textAlignment w:val="auto"/>
            </w:pPr>
            <w:r>
              <w:rPr>
                <w:b w:val="0"/>
                <w:i w:val="0"/>
                <w:strike w:val="0"/>
                <w:color w:val="000000"/>
                <w:position w:val="-1"/>
                <w:sz w:val="22"/>
                <w:u w:val="none"/>
              </w:rPr>
              <w:t>10</w:t>
            </w:r>
          </w:p>
        </w:tc>
      </w:tr>
    </w:tbl>
    <w:p w14:paraId="4F6FBD67">
      <w:pPr>
        <w:adjustRightInd w:val="0"/>
        <w:snapToGrid w:val="0"/>
        <w:spacing w:line="560" w:lineRule="exact"/>
        <w:rPr>
          <w:rFonts w:ascii="小标宋" w:eastAsia="小标宋"/>
          <w:b/>
          <w:color w:val="000000"/>
          <w:sz w:val="36"/>
          <w:szCs w:val="36"/>
        </w:rPr>
        <w:sectPr>
          <w:pgSz w:w="16838" w:h="11906" w:orient="landscape"/>
          <w:pgMar w:top="720" w:right="720" w:bottom="720" w:left="720" w:header="851" w:footer="992" w:gutter="0"/>
          <w:pgNumType w:fmt="decimal"/>
          <w:cols w:space="720" w:num="1"/>
          <w:docGrid w:type="lines" w:linePitch="312" w:charSpace="0"/>
        </w:sectPr>
      </w:pPr>
    </w:p>
    <w:p w14:paraId="51853C2A">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第四部分  名词解释</w:t>
      </w:r>
    </w:p>
    <w:p w14:paraId="0A4856EB">
      <w:pPr>
        <w:pStyle w:val="17"/>
        <w:keepNext/>
        <w:keepLines/>
        <w:pageBreakBefore w:val="0"/>
        <w:widowControl w:val="0"/>
        <w:numPr>
          <w:ilvl w:val="0"/>
          <w:numId w:val="3"/>
        </w:numPr>
        <w:kinsoku/>
        <w:wordWrap/>
        <w:overflowPunct/>
        <w:topLinePunct w:val="0"/>
        <w:autoSpaceDE/>
        <w:autoSpaceDN/>
        <w:bidi w:val="0"/>
        <w:adjustRightInd/>
        <w:snapToGrid/>
        <w:spacing w:before="240" w:after="210"/>
        <w:ind w:firstLine="0" w:firstLineChars="0"/>
        <w:textAlignment w:val="auto"/>
        <w:rPr>
          <w:rFonts w:hint="eastAsia"/>
          <w:lang w:val="en-US" w:eastAsia="zh-CN"/>
        </w:rPr>
      </w:pPr>
      <w:r>
        <w:rPr>
          <w:rFonts w:hint="eastAsia"/>
        </w:rPr>
        <w:t>收入类</w:t>
      </w:r>
    </w:p>
    <w:p w14:paraId="71391B64">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sz w:val="22"/>
          <w:szCs w:val="22"/>
          <w:lang w:val="en-US" w:eastAsia="zh-CN"/>
        </w:rPr>
      </w:pPr>
      <w:r>
        <w:rPr>
          <w:rFonts w:hint="eastAsia" w:asciiTheme="minorEastAsia" w:hAnsiTheme="minorEastAsia" w:eastAsiaTheme="minorEastAsia" w:cstheme="minorEastAsia"/>
          <w:b w:val="0"/>
          <w:bCs w:val="0"/>
          <w:sz w:val="22"/>
          <w:szCs w:val="22"/>
          <w:lang w:val="en-US" w:eastAsia="zh-CN"/>
        </w:rPr>
        <w:t>（一）财政拨款收入：指本级财政当年拨付的资金，包括一般公共预算拨款收入和政府性基金预算拨款收入。其中：一般公共预算拨款收入包括财政部门经费拨款、专项收入、行政事业性收费收入、罚没收入、国有资源（资产）有偿使用收入和其他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（二）财政专户管理资金收入：主要指事业单位的教育收费收入。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（三）事业收入：指事业单位开展专业业务活动及其辅助活动取得的收入。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（四）上级补助收入：指事业单位从主管部门和上级单位取得的非财政补助收入。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（五）附属单位上缴收入：指事业单位附属的独立核算单位按规定标准或比例缴纳的各项收入。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（六）事业单位经营收入：指事业单位在专业业务活动及其辅助活动之外开展非独立核算经营活动取得的收入。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（七）其他收入：指除上述“财政拨款收入”、“事业收入”、“经营收入”等以外的收入，如投资收益、利息收入等。</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（八）上年结转和结余：指以前年度支出预算因客观条件变化未执行完毕、结转到本年度按有关规定继续使用的资金，既包括财政拨款结转和结余，也包括事业收入、经营收入、其他收入的结转和结余。</w:t>
      </w:r>
    </w:p>
    <w:p w14:paraId="68B4197D">
      <w:pPr>
        <w:pStyle w:val="17"/>
        <w:keepNext/>
        <w:keepLines/>
        <w:pageBreakBefore w:val="0"/>
        <w:widowControl w:val="0"/>
        <w:numPr>
          <w:ilvl w:val="0"/>
          <w:numId w:val="3"/>
        </w:numPr>
        <w:kinsoku/>
        <w:wordWrap/>
        <w:overflowPunct/>
        <w:topLinePunct w:val="0"/>
        <w:autoSpaceDE/>
        <w:autoSpaceDN/>
        <w:bidi w:val="0"/>
        <w:adjustRightInd/>
        <w:snapToGrid/>
        <w:spacing w:before="240" w:after="210"/>
        <w:ind w:firstLine="0" w:firstLineChars="0"/>
        <w:textAlignment w:val="auto"/>
        <w:rPr>
          <w:rFonts w:hint="eastAsia"/>
          <w:lang w:val="en-US" w:eastAsia="zh-CN"/>
        </w:rPr>
      </w:pPr>
      <w:r>
        <w:rPr>
          <w:rFonts w:hint="eastAsia"/>
        </w:rPr>
        <w:t>支出类</w:t>
      </w:r>
    </w:p>
    <w:p w14:paraId="2DFD75CD">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Theme="minorEastAsia" w:hAnsiTheme="minorEastAsia" w:eastAsiaTheme="minorEastAsia" w:cstheme="minorEastAsia"/>
          <w:lang w:val="en-US" w:eastAsia="zh-CN"/>
        </w:rPr>
        <w:t>（一）基本支出：指为保障机构正常运转、完成日常工作任务而发生的人员支出和公用支出。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（二）项目支出：指在基本支出之外为完成特定行政任务和事业发展目标所发生的支出。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（三）事业单位经营支出：指事业单位在专业业务活动及其辅助活动之外开展非独立核算经营活动发生的支出。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（四）上缴上级支出：指附属单位上缴上级的支出。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（五）对附属单位补助支出：指预算单位对所属单位补助发生的支出。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六）一般公共预算“三公”经费支出：指一般公共预算安排的因公出国（境）费、公务用车购置及运行费和公务接待费支出。其中，因公出国（境）费是指单位工作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3BC063">
      <w:pPr>
        <w:pStyle w:val="17"/>
        <w:keepNext/>
        <w:keepLines/>
        <w:pageBreakBefore w:val="0"/>
        <w:widowControl w:val="0"/>
        <w:numPr>
          <w:ilvl w:val="0"/>
          <w:numId w:val="3"/>
        </w:numPr>
        <w:kinsoku/>
        <w:wordWrap/>
        <w:overflowPunct/>
        <w:topLinePunct w:val="0"/>
        <w:autoSpaceDE/>
        <w:autoSpaceDN/>
        <w:bidi w:val="0"/>
        <w:adjustRightInd/>
        <w:snapToGrid/>
        <w:spacing w:before="240" w:after="210"/>
        <w:ind w:firstLine="0" w:firstLineChars="0"/>
        <w:textAlignment w:val="auto"/>
        <w:rPr>
          <w:rFonts w:hint="eastAsia"/>
          <w:lang w:val="en-US" w:eastAsia="zh-CN"/>
        </w:rPr>
      </w:pPr>
      <w:r>
        <w:rPr>
          <w:rFonts w:hint="eastAsia"/>
          <w:lang w:val="en-US" w:eastAsia="zh-CN"/>
        </w:rPr>
        <w:t>支出科目类</w:t>
      </w:r>
    </w:p>
    <w:p w14:paraId="6BF4E035">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Theme="minorEastAsia" w:hAnsiTheme="minorEastAsia" w:eastAsiaTheme="minorEastAsia" w:cstheme="minorEastAsia"/>
          <w:lang w:val="en-US" w:eastAsia="zh-CN"/>
        </w:rPr>
        <w:t>（一）一般公共服务支出（类）政府办公厅（室）及相关机构事务（款）一般行政管理事务（项）：指单位日常办公费等水电暖物业，车辆经费使用的科目。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（二）一般公共服务支出（类）政府办公厅（室）及相关机构事务（款）事业运行（项）：指单位日常人员经费类使用的科目。</w:t>
      </w:r>
      <w:bookmarkStart w:id="11" w:name="_GoBack"/>
      <w:bookmarkEnd w:id="11"/>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（三）科学技术支出（类）科技条件与服务（款）科技条件专项（项）：指单位除人员类，日常运行类经费以外的项目类经费支出使用的科目。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（四）社会保障和就业支出（类）行政事业单位养老支出（款）机关事业单位基本养老保险缴费支出（项）：指单位人员机关养老保险购置使用的科目。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（五）社会保障和就业支出（类）行政事业单位养老支出（款）机关事业单位职业年金缴费支出（项）：指单位人员职业年金购置使用的科目。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（六）卫生健康支出（类）行政事业单位医疗（款）事业单位医疗（项）：指单位人员医疗保险，生育保险购置使用的科目。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（七）卫生健康支出（类）行政事业单位医疗（款）公务员医疗补助（项）：指单位人员公务员医疗补助保险购置使用的科目。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（八）住房保障支出（类）住房改革支出（款）住房公积金（项）：指单位人员住房公积金购置使用的科目。</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w:t>
      </w:r>
    </w:p>
    <w:p w14:paraId="64C56F41">
      <w:pPr>
        <w:pStyle w:val="17"/>
        <w:keepNext/>
        <w:keepLines/>
        <w:pageBreakBefore w:val="0"/>
        <w:widowControl w:val="0"/>
        <w:numPr>
          <w:ilvl w:val="0"/>
          <w:numId w:val="3"/>
        </w:numPr>
        <w:kinsoku/>
        <w:wordWrap/>
        <w:overflowPunct/>
        <w:topLinePunct w:val="0"/>
        <w:autoSpaceDE/>
        <w:autoSpaceDN/>
        <w:bidi w:val="0"/>
        <w:adjustRightInd/>
        <w:snapToGrid/>
        <w:spacing w:before="240" w:after="210"/>
        <w:ind w:firstLine="0" w:firstLineChars="0"/>
        <w:textAlignment w:val="auto"/>
        <w:rPr>
          <w:rFonts w:hint="eastAsia"/>
          <w:lang w:val="en-US" w:eastAsia="zh-CN"/>
        </w:rPr>
      </w:pPr>
      <w:r>
        <w:rPr>
          <w:rFonts w:hint="eastAsia"/>
          <w:lang w:val="en-US" w:eastAsia="zh-CN"/>
        </w:rPr>
        <w:t>部门专业类名词</w:t>
      </w:r>
    </w:p>
    <w:p w14:paraId="4919B23E">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仿宋_GB2312" w:eastAsia="仿宋_GB2312"/>
          <w:color w:val="000000"/>
          <w:sz w:val="22"/>
          <w:szCs w:val="22"/>
          <w:lang w:val="en-US" w:eastAsia="zh-CN"/>
        </w:rPr>
      </w:pPr>
      <w:r>
        <w:rPr>
          <w:rFonts w:hint="eastAsia" w:ascii="宋体" w:hAnsi="宋体" w:cs="宋体"/>
          <w:sz w:val="22"/>
          <w:szCs w:val="22"/>
          <w:lang w:val="en-US" w:eastAsia="zh-CN"/>
        </w:rPr>
        <w:t>无</w:t>
      </w:r>
    </w:p>
    <w:sectPr>
      <w:pgSz w:w="11906" w:h="16838"/>
      <w:pgMar w:top="1440" w:right="1531" w:bottom="1440"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62649">
    <w:pPr>
      <w:pStyle w:val="4"/>
      <w:tabs>
        <w:tab w:val="center" w:pos="4422"/>
        <w:tab w:val="clear" w:pos="4153"/>
      </w:tabs>
      <w:jc w:val="both"/>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C126">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7A7B959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E2BAD">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6916E">
    <w:pPr>
      <w:pStyle w:val="4"/>
      <w:tabs>
        <w:tab w:val="center" w:pos="4422"/>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C15E0">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3C15E0">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C5529">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6FE5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66FE5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0B5AC">
    <w:pPr>
      <w:keepNext w:val="0"/>
      <w:keepLines w:val="0"/>
      <w:pageBreakBefore w:val="0"/>
      <w:widowControl w:val="0"/>
      <w:kinsoku/>
      <w:wordWrap/>
      <w:overflowPunct/>
      <w:topLinePunct w:val="0"/>
      <w:autoSpaceDE/>
      <w:autoSpaceDN/>
      <w:bidi w:val="0"/>
      <w:adjustRightInd/>
      <w:snapToGrid/>
      <w:spacing w:before="100" w:after="100"/>
      <w:ind w:firstLine="360" w:firstLineChars="20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3D9AB">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03D9AB">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E07D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732ED"/>
    <w:multiLevelType w:val="singleLevel"/>
    <w:tmpl w:val="21E732ED"/>
    <w:lvl w:ilvl="0" w:tentative="0">
      <w:start w:val="3"/>
      <w:numFmt w:val="chineseCounting"/>
      <w:suff w:val="nothing"/>
      <w:lvlText w:val="（%1）"/>
      <w:lvlJc w:val="left"/>
      <w:rPr>
        <w:rFonts w:hint="eastAsia"/>
      </w:rPr>
    </w:lvl>
  </w:abstractNum>
  <w:abstractNum w:abstractNumId="1">
    <w:nsid w:val="4AD8B439"/>
    <w:multiLevelType w:val="singleLevel"/>
    <w:tmpl w:val="4AD8B439"/>
    <w:lvl w:ilvl="0" w:tentative="0">
      <w:start w:val="1"/>
      <w:numFmt w:val="chineseCounting"/>
      <w:pStyle w:val="17"/>
      <w:suff w:val="nothing"/>
      <w:lvlText w:val="%1、"/>
      <w:lvlJc w:val="left"/>
      <w:pPr>
        <w:ind w:left="0" w:firstLine="420"/>
      </w:pPr>
      <w:rPr>
        <w:rFonts w:hint="eastAsia"/>
      </w:r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99"/>
  <w:hyphenationZone w:val="360"/>
  <w:drawingGridHorizontalSpacing w:val="105"/>
  <w:drawingGridVerticalSpacing w:val="158"/>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ZTMwY2IyNDAwN2RlNjM4YTJmNDY4ZWM4M2FlOGMifQ=="/>
  </w:docVars>
  <w:rsids>
    <w:rsidRoot w:val="00172A27"/>
    <w:rsid w:val="0000475B"/>
    <w:rsid w:val="0001178F"/>
    <w:rsid w:val="00020FDD"/>
    <w:rsid w:val="000232E4"/>
    <w:rsid w:val="00034A5C"/>
    <w:rsid w:val="00035543"/>
    <w:rsid w:val="00050279"/>
    <w:rsid w:val="000531EE"/>
    <w:rsid w:val="00056A6F"/>
    <w:rsid w:val="00056B6D"/>
    <w:rsid w:val="000601C6"/>
    <w:rsid w:val="00060660"/>
    <w:rsid w:val="000678B4"/>
    <w:rsid w:val="00075346"/>
    <w:rsid w:val="00075ED2"/>
    <w:rsid w:val="000862D0"/>
    <w:rsid w:val="000903B1"/>
    <w:rsid w:val="00091929"/>
    <w:rsid w:val="000958EF"/>
    <w:rsid w:val="000A6FB4"/>
    <w:rsid w:val="000B15EB"/>
    <w:rsid w:val="000B287A"/>
    <w:rsid w:val="000B3761"/>
    <w:rsid w:val="000B4E89"/>
    <w:rsid w:val="000D4EDA"/>
    <w:rsid w:val="000F5134"/>
    <w:rsid w:val="000F7828"/>
    <w:rsid w:val="001003D0"/>
    <w:rsid w:val="00112781"/>
    <w:rsid w:val="00113D0A"/>
    <w:rsid w:val="00125BF5"/>
    <w:rsid w:val="00132BE0"/>
    <w:rsid w:val="00144223"/>
    <w:rsid w:val="00144744"/>
    <w:rsid w:val="00146FBE"/>
    <w:rsid w:val="00151EBE"/>
    <w:rsid w:val="001641F0"/>
    <w:rsid w:val="00177230"/>
    <w:rsid w:val="00180105"/>
    <w:rsid w:val="0018451E"/>
    <w:rsid w:val="00186851"/>
    <w:rsid w:val="0018696D"/>
    <w:rsid w:val="00186DAC"/>
    <w:rsid w:val="00191C8F"/>
    <w:rsid w:val="00193483"/>
    <w:rsid w:val="0019620F"/>
    <w:rsid w:val="001B37BE"/>
    <w:rsid w:val="001B4A45"/>
    <w:rsid w:val="001C6722"/>
    <w:rsid w:val="001C7303"/>
    <w:rsid w:val="001C73F8"/>
    <w:rsid w:val="001D6D61"/>
    <w:rsid w:val="001E2E28"/>
    <w:rsid w:val="001E773E"/>
    <w:rsid w:val="001F5F87"/>
    <w:rsid w:val="00201E43"/>
    <w:rsid w:val="0020515A"/>
    <w:rsid w:val="002058D7"/>
    <w:rsid w:val="00207A54"/>
    <w:rsid w:val="00213807"/>
    <w:rsid w:val="00214FF3"/>
    <w:rsid w:val="0021568D"/>
    <w:rsid w:val="002263BA"/>
    <w:rsid w:val="00230190"/>
    <w:rsid w:val="00234669"/>
    <w:rsid w:val="00254769"/>
    <w:rsid w:val="0026597C"/>
    <w:rsid w:val="00277A73"/>
    <w:rsid w:val="00293C3F"/>
    <w:rsid w:val="002958B2"/>
    <w:rsid w:val="002B0F3C"/>
    <w:rsid w:val="002B31B7"/>
    <w:rsid w:val="002B6859"/>
    <w:rsid w:val="002C3975"/>
    <w:rsid w:val="002D04E5"/>
    <w:rsid w:val="002D0C16"/>
    <w:rsid w:val="002E16BA"/>
    <w:rsid w:val="002E6F7E"/>
    <w:rsid w:val="002E7771"/>
    <w:rsid w:val="00305E36"/>
    <w:rsid w:val="00314180"/>
    <w:rsid w:val="00316542"/>
    <w:rsid w:val="00322615"/>
    <w:rsid w:val="00325F0E"/>
    <w:rsid w:val="00330E25"/>
    <w:rsid w:val="00332400"/>
    <w:rsid w:val="0033400D"/>
    <w:rsid w:val="00334D68"/>
    <w:rsid w:val="0033793A"/>
    <w:rsid w:val="003521E5"/>
    <w:rsid w:val="00355008"/>
    <w:rsid w:val="00356191"/>
    <w:rsid w:val="00356B67"/>
    <w:rsid w:val="003675C2"/>
    <w:rsid w:val="00371966"/>
    <w:rsid w:val="003769CA"/>
    <w:rsid w:val="003775AF"/>
    <w:rsid w:val="00380BE9"/>
    <w:rsid w:val="00392EC4"/>
    <w:rsid w:val="0039578D"/>
    <w:rsid w:val="003A5B8D"/>
    <w:rsid w:val="003B6430"/>
    <w:rsid w:val="003C2061"/>
    <w:rsid w:val="003C228E"/>
    <w:rsid w:val="003E28DB"/>
    <w:rsid w:val="003E4830"/>
    <w:rsid w:val="004026AE"/>
    <w:rsid w:val="004041E1"/>
    <w:rsid w:val="00404221"/>
    <w:rsid w:val="00404CA1"/>
    <w:rsid w:val="00416149"/>
    <w:rsid w:val="00420E16"/>
    <w:rsid w:val="004274AA"/>
    <w:rsid w:val="004334EF"/>
    <w:rsid w:val="00434B50"/>
    <w:rsid w:val="00436A54"/>
    <w:rsid w:val="0044139F"/>
    <w:rsid w:val="00442BEB"/>
    <w:rsid w:val="0045037A"/>
    <w:rsid w:val="004611B8"/>
    <w:rsid w:val="00463BD1"/>
    <w:rsid w:val="00464A6E"/>
    <w:rsid w:val="004752F3"/>
    <w:rsid w:val="00475E3F"/>
    <w:rsid w:val="0047768B"/>
    <w:rsid w:val="004918ED"/>
    <w:rsid w:val="00493203"/>
    <w:rsid w:val="0049653A"/>
    <w:rsid w:val="0049694C"/>
    <w:rsid w:val="004A0F66"/>
    <w:rsid w:val="004B0FA1"/>
    <w:rsid w:val="004B146E"/>
    <w:rsid w:val="004C009B"/>
    <w:rsid w:val="004C08A2"/>
    <w:rsid w:val="004C43CC"/>
    <w:rsid w:val="004C7D6C"/>
    <w:rsid w:val="004D5ECB"/>
    <w:rsid w:val="004E1B91"/>
    <w:rsid w:val="004E2DDF"/>
    <w:rsid w:val="004E6982"/>
    <w:rsid w:val="004F03A5"/>
    <w:rsid w:val="004F2AFD"/>
    <w:rsid w:val="004F3B4F"/>
    <w:rsid w:val="004F3DD4"/>
    <w:rsid w:val="004F66D6"/>
    <w:rsid w:val="00503BAF"/>
    <w:rsid w:val="00503FEB"/>
    <w:rsid w:val="00513B9A"/>
    <w:rsid w:val="00517C9B"/>
    <w:rsid w:val="00517FDA"/>
    <w:rsid w:val="00525B6F"/>
    <w:rsid w:val="00527AA4"/>
    <w:rsid w:val="00530799"/>
    <w:rsid w:val="005342B6"/>
    <w:rsid w:val="00536678"/>
    <w:rsid w:val="00537A9E"/>
    <w:rsid w:val="00547194"/>
    <w:rsid w:val="00550008"/>
    <w:rsid w:val="005509A1"/>
    <w:rsid w:val="00562862"/>
    <w:rsid w:val="0057108E"/>
    <w:rsid w:val="00572779"/>
    <w:rsid w:val="0057653F"/>
    <w:rsid w:val="005A11E9"/>
    <w:rsid w:val="005A2203"/>
    <w:rsid w:val="005A4049"/>
    <w:rsid w:val="005A68F5"/>
    <w:rsid w:val="005B074E"/>
    <w:rsid w:val="005B0FB2"/>
    <w:rsid w:val="005B61F4"/>
    <w:rsid w:val="005B76EF"/>
    <w:rsid w:val="005C1EF4"/>
    <w:rsid w:val="005C559B"/>
    <w:rsid w:val="005D12B7"/>
    <w:rsid w:val="005D2972"/>
    <w:rsid w:val="005D7108"/>
    <w:rsid w:val="005E2A77"/>
    <w:rsid w:val="005E3778"/>
    <w:rsid w:val="005E56A1"/>
    <w:rsid w:val="005E6F27"/>
    <w:rsid w:val="005F0856"/>
    <w:rsid w:val="005F16C3"/>
    <w:rsid w:val="005F7090"/>
    <w:rsid w:val="0060661E"/>
    <w:rsid w:val="00614475"/>
    <w:rsid w:val="0062091A"/>
    <w:rsid w:val="00630E3B"/>
    <w:rsid w:val="006312D0"/>
    <w:rsid w:val="00633ED4"/>
    <w:rsid w:val="00634957"/>
    <w:rsid w:val="00646177"/>
    <w:rsid w:val="006463AE"/>
    <w:rsid w:val="00653101"/>
    <w:rsid w:val="006556AA"/>
    <w:rsid w:val="00655C5A"/>
    <w:rsid w:val="00656706"/>
    <w:rsid w:val="00667E1C"/>
    <w:rsid w:val="00675319"/>
    <w:rsid w:val="0067605E"/>
    <w:rsid w:val="00677281"/>
    <w:rsid w:val="006814D8"/>
    <w:rsid w:val="00684CA7"/>
    <w:rsid w:val="006A11DF"/>
    <w:rsid w:val="006A355C"/>
    <w:rsid w:val="006B0FE3"/>
    <w:rsid w:val="006B1D44"/>
    <w:rsid w:val="006B1E98"/>
    <w:rsid w:val="006C0202"/>
    <w:rsid w:val="006C055C"/>
    <w:rsid w:val="006C24ED"/>
    <w:rsid w:val="006D7491"/>
    <w:rsid w:val="006E11D1"/>
    <w:rsid w:val="006E50DE"/>
    <w:rsid w:val="006E56EB"/>
    <w:rsid w:val="006F05C4"/>
    <w:rsid w:val="006F16EF"/>
    <w:rsid w:val="006F1867"/>
    <w:rsid w:val="006F1C6F"/>
    <w:rsid w:val="00701E77"/>
    <w:rsid w:val="007145EF"/>
    <w:rsid w:val="007148D1"/>
    <w:rsid w:val="007167D3"/>
    <w:rsid w:val="007211C6"/>
    <w:rsid w:val="00726882"/>
    <w:rsid w:val="0073408A"/>
    <w:rsid w:val="00736E69"/>
    <w:rsid w:val="00736F56"/>
    <w:rsid w:val="007611BA"/>
    <w:rsid w:val="0076222D"/>
    <w:rsid w:val="007655FE"/>
    <w:rsid w:val="007665F3"/>
    <w:rsid w:val="0077254F"/>
    <w:rsid w:val="007773DC"/>
    <w:rsid w:val="00790876"/>
    <w:rsid w:val="00791F22"/>
    <w:rsid w:val="007A4BCA"/>
    <w:rsid w:val="007A792D"/>
    <w:rsid w:val="007B24DE"/>
    <w:rsid w:val="007B4ABF"/>
    <w:rsid w:val="007B7DEA"/>
    <w:rsid w:val="007C5144"/>
    <w:rsid w:val="007C690E"/>
    <w:rsid w:val="007C7455"/>
    <w:rsid w:val="007D0A0B"/>
    <w:rsid w:val="007E4D7A"/>
    <w:rsid w:val="007F2368"/>
    <w:rsid w:val="007F6C6F"/>
    <w:rsid w:val="008121FA"/>
    <w:rsid w:val="00815231"/>
    <w:rsid w:val="00816CE6"/>
    <w:rsid w:val="0082187F"/>
    <w:rsid w:val="00825933"/>
    <w:rsid w:val="0083118F"/>
    <w:rsid w:val="00832434"/>
    <w:rsid w:val="00837FDC"/>
    <w:rsid w:val="00841C54"/>
    <w:rsid w:val="00842500"/>
    <w:rsid w:val="0084534E"/>
    <w:rsid w:val="0084546C"/>
    <w:rsid w:val="00845E67"/>
    <w:rsid w:val="00845E93"/>
    <w:rsid w:val="00846EB8"/>
    <w:rsid w:val="00852F59"/>
    <w:rsid w:val="00853DA0"/>
    <w:rsid w:val="008547E3"/>
    <w:rsid w:val="008662F1"/>
    <w:rsid w:val="00873236"/>
    <w:rsid w:val="00882036"/>
    <w:rsid w:val="00887592"/>
    <w:rsid w:val="00887EBE"/>
    <w:rsid w:val="008953DA"/>
    <w:rsid w:val="00895C88"/>
    <w:rsid w:val="008A467A"/>
    <w:rsid w:val="008A58CB"/>
    <w:rsid w:val="008B1F03"/>
    <w:rsid w:val="008D448E"/>
    <w:rsid w:val="008D7BD7"/>
    <w:rsid w:val="008E37D9"/>
    <w:rsid w:val="008E45E2"/>
    <w:rsid w:val="008F3EDB"/>
    <w:rsid w:val="008F672F"/>
    <w:rsid w:val="0091709E"/>
    <w:rsid w:val="009231FA"/>
    <w:rsid w:val="00960878"/>
    <w:rsid w:val="00965E5A"/>
    <w:rsid w:val="009672B9"/>
    <w:rsid w:val="00973495"/>
    <w:rsid w:val="009744F8"/>
    <w:rsid w:val="00976F94"/>
    <w:rsid w:val="00984314"/>
    <w:rsid w:val="0099261D"/>
    <w:rsid w:val="00995CF0"/>
    <w:rsid w:val="009A1C65"/>
    <w:rsid w:val="009A378F"/>
    <w:rsid w:val="009A3BF7"/>
    <w:rsid w:val="009A58C4"/>
    <w:rsid w:val="009B0B9C"/>
    <w:rsid w:val="009B48F9"/>
    <w:rsid w:val="009C3079"/>
    <w:rsid w:val="009D4037"/>
    <w:rsid w:val="009D43CC"/>
    <w:rsid w:val="009E1CDE"/>
    <w:rsid w:val="00A04DA6"/>
    <w:rsid w:val="00A066FE"/>
    <w:rsid w:val="00A1550A"/>
    <w:rsid w:val="00A21B40"/>
    <w:rsid w:val="00A27447"/>
    <w:rsid w:val="00A311A6"/>
    <w:rsid w:val="00A450BF"/>
    <w:rsid w:val="00A63467"/>
    <w:rsid w:val="00A641F5"/>
    <w:rsid w:val="00A67367"/>
    <w:rsid w:val="00A73FE8"/>
    <w:rsid w:val="00A77B20"/>
    <w:rsid w:val="00A8045D"/>
    <w:rsid w:val="00A82926"/>
    <w:rsid w:val="00A87B44"/>
    <w:rsid w:val="00A9549F"/>
    <w:rsid w:val="00A97708"/>
    <w:rsid w:val="00AA4928"/>
    <w:rsid w:val="00AA5507"/>
    <w:rsid w:val="00AA7A03"/>
    <w:rsid w:val="00AB7F89"/>
    <w:rsid w:val="00AF4763"/>
    <w:rsid w:val="00AF6FD5"/>
    <w:rsid w:val="00B134C1"/>
    <w:rsid w:val="00B23E9E"/>
    <w:rsid w:val="00B300D9"/>
    <w:rsid w:val="00B33B3C"/>
    <w:rsid w:val="00B40962"/>
    <w:rsid w:val="00B52690"/>
    <w:rsid w:val="00B537DA"/>
    <w:rsid w:val="00B62CC7"/>
    <w:rsid w:val="00B6771D"/>
    <w:rsid w:val="00B741D4"/>
    <w:rsid w:val="00B91070"/>
    <w:rsid w:val="00B95D32"/>
    <w:rsid w:val="00BA0232"/>
    <w:rsid w:val="00BA5A93"/>
    <w:rsid w:val="00BA68DC"/>
    <w:rsid w:val="00BB4FF9"/>
    <w:rsid w:val="00BB5101"/>
    <w:rsid w:val="00BB7C31"/>
    <w:rsid w:val="00BD136D"/>
    <w:rsid w:val="00BD2217"/>
    <w:rsid w:val="00BD413D"/>
    <w:rsid w:val="00BE021C"/>
    <w:rsid w:val="00BE1545"/>
    <w:rsid w:val="00BE2E74"/>
    <w:rsid w:val="00BE484D"/>
    <w:rsid w:val="00BE487B"/>
    <w:rsid w:val="00BF1555"/>
    <w:rsid w:val="00BF490E"/>
    <w:rsid w:val="00BF52BD"/>
    <w:rsid w:val="00C003E4"/>
    <w:rsid w:val="00C01E9E"/>
    <w:rsid w:val="00C108B9"/>
    <w:rsid w:val="00C20681"/>
    <w:rsid w:val="00C27396"/>
    <w:rsid w:val="00C40C54"/>
    <w:rsid w:val="00C41441"/>
    <w:rsid w:val="00C45FA4"/>
    <w:rsid w:val="00C4784F"/>
    <w:rsid w:val="00C63D0A"/>
    <w:rsid w:val="00C677B9"/>
    <w:rsid w:val="00C73288"/>
    <w:rsid w:val="00C747EB"/>
    <w:rsid w:val="00C7794A"/>
    <w:rsid w:val="00C8430A"/>
    <w:rsid w:val="00C902BE"/>
    <w:rsid w:val="00C902D0"/>
    <w:rsid w:val="00C97EB7"/>
    <w:rsid w:val="00CA52C3"/>
    <w:rsid w:val="00CA76DF"/>
    <w:rsid w:val="00CB0C4F"/>
    <w:rsid w:val="00CB147C"/>
    <w:rsid w:val="00CB15F7"/>
    <w:rsid w:val="00CB4B9E"/>
    <w:rsid w:val="00CD2E64"/>
    <w:rsid w:val="00CD2EC8"/>
    <w:rsid w:val="00CE5CA7"/>
    <w:rsid w:val="00CE7C0B"/>
    <w:rsid w:val="00CF5B34"/>
    <w:rsid w:val="00CF7C55"/>
    <w:rsid w:val="00D04E62"/>
    <w:rsid w:val="00D07693"/>
    <w:rsid w:val="00D1473B"/>
    <w:rsid w:val="00D15776"/>
    <w:rsid w:val="00D161D6"/>
    <w:rsid w:val="00D22E19"/>
    <w:rsid w:val="00D25D6A"/>
    <w:rsid w:val="00D31757"/>
    <w:rsid w:val="00D50B54"/>
    <w:rsid w:val="00D50CD1"/>
    <w:rsid w:val="00D52327"/>
    <w:rsid w:val="00D6057F"/>
    <w:rsid w:val="00D661E2"/>
    <w:rsid w:val="00D733F5"/>
    <w:rsid w:val="00D77042"/>
    <w:rsid w:val="00D835F3"/>
    <w:rsid w:val="00D83634"/>
    <w:rsid w:val="00D9095F"/>
    <w:rsid w:val="00D91B06"/>
    <w:rsid w:val="00D959F2"/>
    <w:rsid w:val="00D97379"/>
    <w:rsid w:val="00DA5DD9"/>
    <w:rsid w:val="00DD6C5E"/>
    <w:rsid w:val="00DE211D"/>
    <w:rsid w:val="00DE6A70"/>
    <w:rsid w:val="00DF6067"/>
    <w:rsid w:val="00E01F58"/>
    <w:rsid w:val="00E06DE1"/>
    <w:rsid w:val="00E14CE9"/>
    <w:rsid w:val="00E20606"/>
    <w:rsid w:val="00E23362"/>
    <w:rsid w:val="00E26500"/>
    <w:rsid w:val="00E36568"/>
    <w:rsid w:val="00E4076A"/>
    <w:rsid w:val="00E43968"/>
    <w:rsid w:val="00E50770"/>
    <w:rsid w:val="00E50E50"/>
    <w:rsid w:val="00E532A9"/>
    <w:rsid w:val="00E629B5"/>
    <w:rsid w:val="00E62BB2"/>
    <w:rsid w:val="00E6361C"/>
    <w:rsid w:val="00E65D63"/>
    <w:rsid w:val="00E66709"/>
    <w:rsid w:val="00E73129"/>
    <w:rsid w:val="00E77312"/>
    <w:rsid w:val="00E80B18"/>
    <w:rsid w:val="00E812D1"/>
    <w:rsid w:val="00E8331F"/>
    <w:rsid w:val="00E9134E"/>
    <w:rsid w:val="00EA16D8"/>
    <w:rsid w:val="00EA1CBE"/>
    <w:rsid w:val="00EA23FA"/>
    <w:rsid w:val="00EA4084"/>
    <w:rsid w:val="00EA7621"/>
    <w:rsid w:val="00EB57B8"/>
    <w:rsid w:val="00EB791F"/>
    <w:rsid w:val="00EB7FA0"/>
    <w:rsid w:val="00ED5B0F"/>
    <w:rsid w:val="00EE73D4"/>
    <w:rsid w:val="00EF04D0"/>
    <w:rsid w:val="00EF1BD9"/>
    <w:rsid w:val="00EF4B98"/>
    <w:rsid w:val="00F02DC6"/>
    <w:rsid w:val="00F07AA5"/>
    <w:rsid w:val="00F07F8F"/>
    <w:rsid w:val="00F11C0E"/>
    <w:rsid w:val="00F16635"/>
    <w:rsid w:val="00F17BBD"/>
    <w:rsid w:val="00F2177F"/>
    <w:rsid w:val="00F25E2D"/>
    <w:rsid w:val="00F3746A"/>
    <w:rsid w:val="00F44808"/>
    <w:rsid w:val="00F46763"/>
    <w:rsid w:val="00F46AF7"/>
    <w:rsid w:val="00F52EE2"/>
    <w:rsid w:val="00F54ADE"/>
    <w:rsid w:val="00F56A95"/>
    <w:rsid w:val="00F64B26"/>
    <w:rsid w:val="00F76BED"/>
    <w:rsid w:val="00F87845"/>
    <w:rsid w:val="00F9174E"/>
    <w:rsid w:val="00FA3291"/>
    <w:rsid w:val="00FA4110"/>
    <w:rsid w:val="00FA6800"/>
    <w:rsid w:val="00FA6DC5"/>
    <w:rsid w:val="00FA7B94"/>
    <w:rsid w:val="00FB31B3"/>
    <w:rsid w:val="00FB3587"/>
    <w:rsid w:val="00FB7581"/>
    <w:rsid w:val="00FD1EAD"/>
    <w:rsid w:val="00FD29F3"/>
    <w:rsid w:val="00FE419E"/>
    <w:rsid w:val="00FF2014"/>
    <w:rsid w:val="00FF75F4"/>
    <w:rsid w:val="0131560C"/>
    <w:rsid w:val="014252EF"/>
    <w:rsid w:val="01761084"/>
    <w:rsid w:val="01792329"/>
    <w:rsid w:val="01A26771"/>
    <w:rsid w:val="01CF7615"/>
    <w:rsid w:val="021D673F"/>
    <w:rsid w:val="023535B7"/>
    <w:rsid w:val="026E2AF7"/>
    <w:rsid w:val="02963DFC"/>
    <w:rsid w:val="029F59ED"/>
    <w:rsid w:val="02CC3DCA"/>
    <w:rsid w:val="03084CFA"/>
    <w:rsid w:val="03806F86"/>
    <w:rsid w:val="03BA365B"/>
    <w:rsid w:val="03DD791F"/>
    <w:rsid w:val="0422003D"/>
    <w:rsid w:val="046046C1"/>
    <w:rsid w:val="04CA5209"/>
    <w:rsid w:val="05233997"/>
    <w:rsid w:val="0528379B"/>
    <w:rsid w:val="052D0A47"/>
    <w:rsid w:val="05355B4E"/>
    <w:rsid w:val="05DB0997"/>
    <w:rsid w:val="06A63569"/>
    <w:rsid w:val="06A74829"/>
    <w:rsid w:val="06C01CF6"/>
    <w:rsid w:val="06EC048E"/>
    <w:rsid w:val="07291836"/>
    <w:rsid w:val="07414C7E"/>
    <w:rsid w:val="07452474"/>
    <w:rsid w:val="07612A84"/>
    <w:rsid w:val="076F2A0D"/>
    <w:rsid w:val="07A66248"/>
    <w:rsid w:val="07A71A5E"/>
    <w:rsid w:val="07F721F7"/>
    <w:rsid w:val="080621C9"/>
    <w:rsid w:val="08A62997"/>
    <w:rsid w:val="08CF49EB"/>
    <w:rsid w:val="08E27D9B"/>
    <w:rsid w:val="090B5543"/>
    <w:rsid w:val="09137F54"/>
    <w:rsid w:val="093C74AB"/>
    <w:rsid w:val="09420839"/>
    <w:rsid w:val="0976316B"/>
    <w:rsid w:val="09BE0882"/>
    <w:rsid w:val="09F2400E"/>
    <w:rsid w:val="0A5B1BEC"/>
    <w:rsid w:val="0A86461B"/>
    <w:rsid w:val="0A892D35"/>
    <w:rsid w:val="0ACB4683"/>
    <w:rsid w:val="0B8F41D5"/>
    <w:rsid w:val="0B910850"/>
    <w:rsid w:val="0BD27266"/>
    <w:rsid w:val="0C3E79DE"/>
    <w:rsid w:val="0C994C14"/>
    <w:rsid w:val="0CA51ED6"/>
    <w:rsid w:val="0CF12CA2"/>
    <w:rsid w:val="0D15073F"/>
    <w:rsid w:val="0D18022F"/>
    <w:rsid w:val="0D1D3A97"/>
    <w:rsid w:val="0D38267F"/>
    <w:rsid w:val="0D65587A"/>
    <w:rsid w:val="0D8238FA"/>
    <w:rsid w:val="0DA81358"/>
    <w:rsid w:val="0DD51C7C"/>
    <w:rsid w:val="0E032C8D"/>
    <w:rsid w:val="0E2F780A"/>
    <w:rsid w:val="0EA21A54"/>
    <w:rsid w:val="0EC266A4"/>
    <w:rsid w:val="0EE63C63"/>
    <w:rsid w:val="0F0815E1"/>
    <w:rsid w:val="0F256C33"/>
    <w:rsid w:val="0F467627"/>
    <w:rsid w:val="0F803E6A"/>
    <w:rsid w:val="0F8C280E"/>
    <w:rsid w:val="0F975858"/>
    <w:rsid w:val="0FB57FB7"/>
    <w:rsid w:val="10573FC2"/>
    <w:rsid w:val="1077303D"/>
    <w:rsid w:val="10791612"/>
    <w:rsid w:val="10797237"/>
    <w:rsid w:val="108856CC"/>
    <w:rsid w:val="10A06571"/>
    <w:rsid w:val="10A83845"/>
    <w:rsid w:val="10D0497D"/>
    <w:rsid w:val="112A22DF"/>
    <w:rsid w:val="11380C28"/>
    <w:rsid w:val="11C40985"/>
    <w:rsid w:val="125F1FAC"/>
    <w:rsid w:val="12666A9C"/>
    <w:rsid w:val="126F08F1"/>
    <w:rsid w:val="127E6D86"/>
    <w:rsid w:val="1292636E"/>
    <w:rsid w:val="12C30C3D"/>
    <w:rsid w:val="12D60970"/>
    <w:rsid w:val="130F3E82"/>
    <w:rsid w:val="13453400"/>
    <w:rsid w:val="13521EB6"/>
    <w:rsid w:val="13561AB1"/>
    <w:rsid w:val="135F5BC1"/>
    <w:rsid w:val="13AB24EA"/>
    <w:rsid w:val="14373691"/>
    <w:rsid w:val="145D3D39"/>
    <w:rsid w:val="147F0B94"/>
    <w:rsid w:val="14B7657F"/>
    <w:rsid w:val="14BC1DE8"/>
    <w:rsid w:val="14C043EA"/>
    <w:rsid w:val="15EC04AB"/>
    <w:rsid w:val="161720CB"/>
    <w:rsid w:val="161FED40"/>
    <w:rsid w:val="16794B55"/>
    <w:rsid w:val="1686632E"/>
    <w:rsid w:val="16BF12C0"/>
    <w:rsid w:val="16C455FA"/>
    <w:rsid w:val="16C64858"/>
    <w:rsid w:val="17286CD0"/>
    <w:rsid w:val="176E561B"/>
    <w:rsid w:val="17717990"/>
    <w:rsid w:val="179B4CA7"/>
    <w:rsid w:val="17AFE608"/>
    <w:rsid w:val="17DA3A76"/>
    <w:rsid w:val="17E01894"/>
    <w:rsid w:val="17ED4DE5"/>
    <w:rsid w:val="181F6B44"/>
    <w:rsid w:val="184A3267"/>
    <w:rsid w:val="18510A99"/>
    <w:rsid w:val="18F558C8"/>
    <w:rsid w:val="18FE477D"/>
    <w:rsid w:val="192B4E46"/>
    <w:rsid w:val="193B0DC3"/>
    <w:rsid w:val="19411EA9"/>
    <w:rsid w:val="198F1879"/>
    <w:rsid w:val="19CD1CDB"/>
    <w:rsid w:val="19D454DE"/>
    <w:rsid w:val="19F8741E"/>
    <w:rsid w:val="1A1E488E"/>
    <w:rsid w:val="1A516B2E"/>
    <w:rsid w:val="1AB84C43"/>
    <w:rsid w:val="1ACE4623"/>
    <w:rsid w:val="1AE96D67"/>
    <w:rsid w:val="1AED4B38"/>
    <w:rsid w:val="1B0A2D61"/>
    <w:rsid w:val="1B6F4552"/>
    <w:rsid w:val="1B8F790E"/>
    <w:rsid w:val="1B9F46AA"/>
    <w:rsid w:val="1BAB751E"/>
    <w:rsid w:val="1BF27E9D"/>
    <w:rsid w:val="1C5E4627"/>
    <w:rsid w:val="1C652F0E"/>
    <w:rsid w:val="1C8C02F2"/>
    <w:rsid w:val="1C8E0153"/>
    <w:rsid w:val="1CA052F9"/>
    <w:rsid w:val="1CE819CC"/>
    <w:rsid w:val="1D2D3883"/>
    <w:rsid w:val="1D3F3437"/>
    <w:rsid w:val="1D66241D"/>
    <w:rsid w:val="1D8965DF"/>
    <w:rsid w:val="1D9E208B"/>
    <w:rsid w:val="1DC67833"/>
    <w:rsid w:val="1DD45AAC"/>
    <w:rsid w:val="1DEA60EA"/>
    <w:rsid w:val="1E012619"/>
    <w:rsid w:val="1E682698"/>
    <w:rsid w:val="1E8219AC"/>
    <w:rsid w:val="1EAB0F03"/>
    <w:rsid w:val="1EB06519"/>
    <w:rsid w:val="1EB3600A"/>
    <w:rsid w:val="1EE967E8"/>
    <w:rsid w:val="1F3419A8"/>
    <w:rsid w:val="1F417171"/>
    <w:rsid w:val="1F57E50F"/>
    <w:rsid w:val="1F63358C"/>
    <w:rsid w:val="1F663A80"/>
    <w:rsid w:val="1F7A08D5"/>
    <w:rsid w:val="1F807554"/>
    <w:rsid w:val="1FA245A5"/>
    <w:rsid w:val="1FA85442"/>
    <w:rsid w:val="1FB75686"/>
    <w:rsid w:val="1FBE26EB"/>
    <w:rsid w:val="20B83463"/>
    <w:rsid w:val="20B91B4E"/>
    <w:rsid w:val="20C52024"/>
    <w:rsid w:val="20CB30D4"/>
    <w:rsid w:val="20CC6F0F"/>
    <w:rsid w:val="20D2062F"/>
    <w:rsid w:val="21240AF9"/>
    <w:rsid w:val="212E7BC9"/>
    <w:rsid w:val="21B06830"/>
    <w:rsid w:val="21F11323"/>
    <w:rsid w:val="220F3557"/>
    <w:rsid w:val="22193477"/>
    <w:rsid w:val="226C32AF"/>
    <w:rsid w:val="232748D0"/>
    <w:rsid w:val="233174FD"/>
    <w:rsid w:val="23580F2E"/>
    <w:rsid w:val="23EB18C5"/>
    <w:rsid w:val="23EB7FF4"/>
    <w:rsid w:val="23F20A8D"/>
    <w:rsid w:val="23F52C20"/>
    <w:rsid w:val="23F76998"/>
    <w:rsid w:val="240D7B25"/>
    <w:rsid w:val="242231D1"/>
    <w:rsid w:val="242A4A91"/>
    <w:rsid w:val="247B4ED4"/>
    <w:rsid w:val="249B0159"/>
    <w:rsid w:val="250639AE"/>
    <w:rsid w:val="25665B84"/>
    <w:rsid w:val="25BB4AB6"/>
    <w:rsid w:val="25BC1C48"/>
    <w:rsid w:val="26170C2C"/>
    <w:rsid w:val="26243349"/>
    <w:rsid w:val="26413EFB"/>
    <w:rsid w:val="26630315"/>
    <w:rsid w:val="26A44366"/>
    <w:rsid w:val="26B26BA7"/>
    <w:rsid w:val="273908F4"/>
    <w:rsid w:val="273C3E88"/>
    <w:rsid w:val="27417518"/>
    <w:rsid w:val="2771172A"/>
    <w:rsid w:val="27B14F92"/>
    <w:rsid w:val="27C76682"/>
    <w:rsid w:val="27CC3C98"/>
    <w:rsid w:val="27EE1E60"/>
    <w:rsid w:val="27F54F9D"/>
    <w:rsid w:val="281F026C"/>
    <w:rsid w:val="28375826"/>
    <w:rsid w:val="284303FE"/>
    <w:rsid w:val="284B72B3"/>
    <w:rsid w:val="28643ED1"/>
    <w:rsid w:val="28B142F3"/>
    <w:rsid w:val="28D75722"/>
    <w:rsid w:val="290B3095"/>
    <w:rsid w:val="29AECC81"/>
    <w:rsid w:val="29F86FC6"/>
    <w:rsid w:val="2A0911D4"/>
    <w:rsid w:val="2A4511B9"/>
    <w:rsid w:val="2A64640A"/>
    <w:rsid w:val="2A973AE9"/>
    <w:rsid w:val="2AB90504"/>
    <w:rsid w:val="2ACF7BA1"/>
    <w:rsid w:val="2B122669"/>
    <w:rsid w:val="2B141BDE"/>
    <w:rsid w:val="2B1C770D"/>
    <w:rsid w:val="2B297C0A"/>
    <w:rsid w:val="2B74267D"/>
    <w:rsid w:val="2B762899"/>
    <w:rsid w:val="2B980A61"/>
    <w:rsid w:val="2BC03B14"/>
    <w:rsid w:val="2BD24249"/>
    <w:rsid w:val="2BDB6BA0"/>
    <w:rsid w:val="2BDB7C6F"/>
    <w:rsid w:val="2BDC3766"/>
    <w:rsid w:val="2C3D6F12"/>
    <w:rsid w:val="2C6941AB"/>
    <w:rsid w:val="2C7C32C9"/>
    <w:rsid w:val="2CA550BD"/>
    <w:rsid w:val="2CC633AC"/>
    <w:rsid w:val="2D0D2D89"/>
    <w:rsid w:val="2D32459D"/>
    <w:rsid w:val="2D391DD0"/>
    <w:rsid w:val="2D3D1686"/>
    <w:rsid w:val="2D67110C"/>
    <w:rsid w:val="2D7050C6"/>
    <w:rsid w:val="2D776A7D"/>
    <w:rsid w:val="2D821BBD"/>
    <w:rsid w:val="2D9B0395"/>
    <w:rsid w:val="2DAD3472"/>
    <w:rsid w:val="2DB11966"/>
    <w:rsid w:val="2DBB78CD"/>
    <w:rsid w:val="2E0F53F2"/>
    <w:rsid w:val="2E762DB5"/>
    <w:rsid w:val="2E786928"/>
    <w:rsid w:val="2E7F1A64"/>
    <w:rsid w:val="2E933C42"/>
    <w:rsid w:val="2EAF28CA"/>
    <w:rsid w:val="2EC336EC"/>
    <w:rsid w:val="2EEDB9E0"/>
    <w:rsid w:val="2EEF67CB"/>
    <w:rsid w:val="2EEF6BEA"/>
    <w:rsid w:val="2F345360"/>
    <w:rsid w:val="2F4B7B98"/>
    <w:rsid w:val="2F5F366D"/>
    <w:rsid w:val="2F5FB5DA"/>
    <w:rsid w:val="2F643A7C"/>
    <w:rsid w:val="2F7F0754"/>
    <w:rsid w:val="2F860A43"/>
    <w:rsid w:val="2F882B9B"/>
    <w:rsid w:val="2F974B8C"/>
    <w:rsid w:val="2FA4D86E"/>
    <w:rsid w:val="2FD424B1"/>
    <w:rsid w:val="2FFD5337"/>
    <w:rsid w:val="3012466B"/>
    <w:rsid w:val="30360848"/>
    <w:rsid w:val="30517430"/>
    <w:rsid w:val="305B2479"/>
    <w:rsid w:val="306929CC"/>
    <w:rsid w:val="30744ECD"/>
    <w:rsid w:val="30843362"/>
    <w:rsid w:val="30A96C98"/>
    <w:rsid w:val="30F026D3"/>
    <w:rsid w:val="30F54E02"/>
    <w:rsid w:val="311A0CF9"/>
    <w:rsid w:val="31350B00"/>
    <w:rsid w:val="3155203F"/>
    <w:rsid w:val="316B8083"/>
    <w:rsid w:val="316F668C"/>
    <w:rsid w:val="31772EC7"/>
    <w:rsid w:val="3186310A"/>
    <w:rsid w:val="31CF4AB1"/>
    <w:rsid w:val="31D67BED"/>
    <w:rsid w:val="31DB5204"/>
    <w:rsid w:val="31F63D43"/>
    <w:rsid w:val="320F2299"/>
    <w:rsid w:val="32695F21"/>
    <w:rsid w:val="335334BF"/>
    <w:rsid w:val="337B2999"/>
    <w:rsid w:val="33887970"/>
    <w:rsid w:val="338A5F0A"/>
    <w:rsid w:val="3392211C"/>
    <w:rsid w:val="33C56F16"/>
    <w:rsid w:val="33D26ADA"/>
    <w:rsid w:val="33EB0FE6"/>
    <w:rsid w:val="33F2581B"/>
    <w:rsid w:val="33FA1E59"/>
    <w:rsid w:val="340071A3"/>
    <w:rsid w:val="34063946"/>
    <w:rsid w:val="340A6EFD"/>
    <w:rsid w:val="343F29CF"/>
    <w:rsid w:val="34655258"/>
    <w:rsid w:val="34B11B71"/>
    <w:rsid w:val="34CF74F7"/>
    <w:rsid w:val="34E46AC5"/>
    <w:rsid w:val="34FC2782"/>
    <w:rsid w:val="3569521C"/>
    <w:rsid w:val="3589141A"/>
    <w:rsid w:val="359A5BD1"/>
    <w:rsid w:val="35A5E3E2"/>
    <w:rsid w:val="35C10BB4"/>
    <w:rsid w:val="365E690D"/>
    <w:rsid w:val="36745C27"/>
    <w:rsid w:val="368619EC"/>
    <w:rsid w:val="369470DA"/>
    <w:rsid w:val="36AF2C4D"/>
    <w:rsid w:val="36B13F70"/>
    <w:rsid w:val="36B14785"/>
    <w:rsid w:val="36B32F13"/>
    <w:rsid w:val="36D93CDC"/>
    <w:rsid w:val="36E77AB1"/>
    <w:rsid w:val="36FB4667"/>
    <w:rsid w:val="371EF50C"/>
    <w:rsid w:val="377D0B0B"/>
    <w:rsid w:val="378974B0"/>
    <w:rsid w:val="37960A9E"/>
    <w:rsid w:val="37AFB5A4"/>
    <w:rsid w:val="37B77362"/>
    <w:rsid w:val="37D50947"/>
    <w:rsid w:val="37E82428"/>
    <w:rsid w:val="37EF0142"/>
    <w:rsid w:val="37FF1BE8"/>
    <w:rsid w:val="383F08C7"/>
    <w:rsid w:val="3853706C"/>
    <w:rsid w:val="38BE436F"/>
    <w:rsid w:val="38DDF05C"/>
    <w:rsid w:val="39437493"/>
    <w:rsid w:val="397523E2"/>
    <w:rsid w:val="3A086DB2"/>
    <w:rsid w:val="3A2B24E4"/>
    <w:rsid w:val="3A3A2CE3"/>
    <w:rsid w:val="3A4C7EB7"/>
    <w:rsid w:val="3A9BD915"/>
    <w:rsid w:val="3A9D01B7"/>
    <w:rsid w:val="3AAE26C8"/>
    <w:rsid w:val="3ACE7FFB"/>
    <w:rsid w:val="3B057795"/>
    <w:rsid w:val="3B146369"/>
    <w:rsid w:val="3B3A1CDA"/>
    <w:rsid w:val="3B716BD9"/>
    <w:rsid w:val="3B9C1479"/>
    <w:rsid w:val="3BC431AC"/>
    <w:rsid w:val="3BCC3E0F"/>
    <w:rsid w:val="3C2E0626"/>
    <w:rsid w:val="3C35152A"/>
    <w:rsid w:val="3C6B7ACC"/>
    <w:rsid w:val="3CB60D47"/>
    <w:rsid w:val="3CD218F9"/>
    <w:rsid w:val="3CE61AC4"/>
    <w:rsid w:val="3CE66AED"/>
    <w:rsid w:val="3D197528"/>
    <w:rsid w:val="3D204412"/>
    <w:rsid w:val="3D40645C"/>
    <w:rsid w:val="3D4501F5"/>
    <w:rsid w:val="3D9B3CB4"/>
    <w:rsid w:val="3DC15BF5"/>
    <w:rsid w:val="3DFCC1BC"/>
    <w:rsid w:val="3E142BE7"/>
    <w:rsid w:val="3E815385"/>
    <w:rsid w:val="3EAD3FF2"/>
    <w:rsid w:val="3EC45F6A"/>
    <w:rsid w:val="3ECC295E"/>
    <w:rsid w:val="3EE87D99"/>
    <w:rsid w:val="3F0044FB"/>
    <w:rsid w:val="3F2A1578"/>
    <w:rsid w:val="3F342396"/>
    <w:rsid w:val="3F9BD8C8"/>
    <w:rsid w:val="3FC05C00"/>
    <w:rsid w:val="3FD59D51"/>
    <w:rsid w:val="3FDA45A0"/>
    <w:rsid w:val="3FDA4D4C"/>
    <w:rsid w:val="3FDB6D16"/>
    <w:rsid w:val="3FDC4983"/>
    <w:rsid w:val="40303E69"/>
    <w:rsid w:val="403F0E94"/>
    <w:rsid w:val="404843AC"/>
    <w:rsid w:val="40F0234E"/>
    <w:rsid w:val="41970CA5"/>
    <w:rsid w:val="41A73354"/>
    <w:rsid w:val="41C9151C"/>
    <w:rsid w:val="41E41EB2"/>
    <w:rsid w:val="41E579D9"/>
    <w:rsid w:val="41E9396D"/>
    <w:rsid w:val="41F540C0"/>
    <w:rsid w:val="421C27EF"/>
    <w:rsid w:val="42666D6B"/>
    <w:rsid w:val="433E2DD4"/>
    <w:rsid w:val="433E3844"/>
    <w:rsid w:val="43F14D5A"/>
    <w:rsid w:val="440202B5"/>
    <w:rsid w:val="44093E52"/>
    <w:rsid w:val="441A096E"/>
    <w:rsid w:val="44304114"/>
    <w:rsid w:val="44B813D4"/>
    <w:rsid w:val="44CC7EEF"/>
    <w:rsid w:val="4508235C"/>
    <w:rsid w:val="451707F1"/>
    <w:rsid w:val="45401AF6"/>
    <w:rsid w:val="456D3FD7"/>
    <w:rsid w:val="456F23DB"/>
    <w:rsid w:val="45CE5353"/>
    <w:rsid w:val="46276812"/>
    <w:rsid w:val="46633E5E"/>
    <w:rsid w:val="46741728"/>
    <w:rsid w:val="46BF6A4A"/>
    <w:rsid w:val="46D85D5E"/>
    <w:rsid w:val="470F7109"/>
    <w:rsid w:val="474D28A0"/>
    <w:rsid w:val="479559FD"/>
    <w:rsid w:val="47AEE6F5"/>
    <w:rsid w:val="47C167F2"/>
    <w:rsid w:val="47DC362C"/>
    <w:rsid w:val="47FBE569"/>
    <w:rsid w:val="480D406B"/>
    <w:rsid w:val="48634CB8"/>
    <w:rsid w:val="486C2C02"/>
    <w:rsid w:val="48741AB6"/>
    <w:rsid w:val="48750C55"/>
    <w:rsid w:val="489857A5"/>
    <w:rsid w:val="48B07430"/>
    <w:rsid w:val="49227764"/>
    <w:rsid w:val="492C413F"/>
    <w:rsid w:val="492E6109"/>
    <w:rsid w:val="4942492D"/>
    <w:rsid w:val="49BA0729"/>
    <w:rsid w:val="4A085407"/>
    <w:rsid w:val="4A10040E"/>
    <w:rsid w:val="4A6A3171"/>
    <w:rsid w:val="4A876179"/>
    <w:rsid w:val="4B1A4B97"/>
    <w:rsid w:val="4B447E66"/>
    <w:rsid w:val="4B7ADECF"/>
    <w:rsid w:val="4B7D2740"/>
    <w:rsid w:val="4B840262"/>
    <w:rsid w:val="4BC863A1"/>
    <w:rsid w:val="4BE15832"/>
    <w:rsid w:val="4C162935"/>
    <w:rsid w:val="4C1A4723"/>
    <w:rsid w:val="4C7F2EF9"/>
    <w:rsid w:val="4D4373FC"/>
    <w:rsid w:val="4D6C9DBE"/>
    <w:rsid w:val="4D8C33FE"/>
    <w:rsid w:val="4DB109FE"/>
    <w:rsid w:val="4DF66925"/>
    <w:rsid w:val="4DFEF3A9"/>
    <w:rsid w:val="4E911232"/>
    <w:rsid w:val="4EC2357B"/>
    <w:rsid w:val="4EF9534E"/>
    <w:rsid w:val="4F485DD8"/>
    <w:rsid w:val="4F8E345D"/>
    <w:rsid w:val="4F9667B6"/>
    <w:rsid w:val="4FB11910"/>
    <w:rsid w:val="4FC275AB"/>
    <w:rsid w:val="51125110"/>
    <w:rsid w:val="512E314A"/>
    <w:rsid w:val="513960F3"/>
    <w:rsid w:val="51703763"/>
    <w:rsid w:val="51874608"/>
    <w:rsid w:val="5195191C"/>
    <w:rsid w:val="51A74CAA"/>
    <w:rsid w:val="51C274D5"/>
    <w:rsid w:val="51D33CF1"/>
    <w:rsid w:val="521C7446"/>
    <w:rsid w:val="52712C0C"/>
    <w:rsid w:val="52741030"/>
    <w:rsid w:val="529945F3"/>
    <w:rsid w:val="529F1BC8"/>
    <w:rsid w:val="52A31916"/>
    <w:rsid w:val="52B4142D"/>
    <w:rsid w:val="52B60DE2"/>
    <w:rsid w:val="52FE4D9E"/>
    <w:rsid w:val="53073C53"/>
    <w:rsid w:val="53452EE6"/>
    <w:rsid w:val="53582700"/>
    <w:rsid w:val="537E4EE2"/>
    <w:rsid w:val="53882B03"/>
    <w:rsid w:val="539574B0"/>
    <w:rsid w:val="53CC27A6"/>
    <w:rsid w:val="54224ABC"/>
    <w:rsid w:val="54B7AA6A"/>
    <w:rsid w:val="54D16921"/>
    <w:rsid w:val="551E4813"/>
    <w:rsid w:val="55443F3A"/>
    <w:rsid w:val="557E5D22"/>
    <w:rsid w:val="55BA1450"/>
    <w:rsid w:val="55BA3A1C"/>
    <w:rsid w:val="55DF1737"/>
    <w:rsid w:val="55F14746"/>
    <w:rsid w:val="560A6111"/>
    <w:rsid w:val="56372AA1"/>
    <w:rsid w:val="565E579F"/>
    <w:rsid w:val="56664956"/>
    <w:rsid w:val="5675326A"/>
    <w:rsid w:val="569C2F3C"/>
    <w:rsid w:val="56C9136F"/>
    <w:rsid w:val="56CE4A87"/>
    <w:rsid w:val="56D4209E"/>
    <w:rsid w:val="56FE6658"/>
    <w:rsid w:val="56FF9676"/>
    <w:rsid w:val="57012206"/>
    <w:rsid w:val="570F63DD"/>
    <w:rsid w:val="571359C9"/>
    <w:rsid w:val="574A02E3"/>
    <w:rsid w:val="578177A4"/>
    <w:rsid w:val="578C2978"/>
    <w:rsid w:val="57AD55DD"/>
    <w:rsid w:val="57C245EC"/>
    <w:rsid w:val="57D0021B"/>
    <w:rsid w:val="57E97DCB"/>
    <w:rsid w:val="57FDAF9A"/>
    <w:rsid w:val="58501BF8"/>
    <w:rsid w:val="586669B3"/>
    <w:rsid w:val="588C28C0"/>
    <w:rsid w:val="588F6FE2"/>
    <w:rsid w:val="58D31875"/>
    <w:rsid w:val="58F046FE"/>
    <w:rsid w:val="590D1897"/>
    <w:rsid w:val="597E0512"/>
    <w:rsid w:val="59952E2F"/>
    <w:rsid w:val="59A07D17"/>
    <w:rsid w:val="59C208D3"/>
    <w:rsid w:val="5A3B2434"/>
    <w:rsid w:val="5A81564E"/>
    <w:rsid w:val="5AAC584A"/>
    <w:rsid w:val="5AC153A5"/>
    <w:rsid w:val="5AC15D57"/>
    <w:rsid w:val="5AD4358A"/>
    <w:rsid w:val="5AE94E82"/>
    <w:rsid w:val="5AFB3BF5"/>
    <w:rsid w:val="5B405728"/>
    <w:rsid w:val="5B4A6DD2"/>
    <w:rsid w:val="5BC82FDC"/>
    <w:rsid w:val="5BC8419B"/>
    <w:rsid w:val="5BDF68AD"/>
    <w:rsid w:val="5C1A2683"/>
    <w:rsid w:val="5C321615"/>
    <w:rsid w:val="5C37035E"/>
    <w:rsid w:val="5CD66444"/>
    <w:rsid w:val="5CDC7EFE"/>
    <w:rsid w:val="5D1256CE"/>
    <w:rsid w:val="5D2E002E"/>
    <w:rsid w:val="5D777C27"/>
    <w:rsid w:val="5DBFA3BF"/>
    <w:rsid w:val="5DC768A9"/>
    <w:rsid w:val="5DE790D8"/>
    <w:rsid w:val="5DEF58CF"/>
    <w:rsid w:val="5DFB5781"/>
    <w:rsid w:val="5E072D15"/>
    <w:rsid w:val="5E5A37D0"/>
    <w:rsid w:val="5EDF1AB3"/>
    <w:rsid w:val="5EF10AD0"/>
    <w:rsid w:val="5F0D7E02"/>
    <w:rsid w:val="5F1162B8"/>
    <w:rsid w:val="5F705A8F"/>
    <w:rsid w:val="5F993E84"/>
    <w:rsid w:val="5FAD7E2A"/>
    <w:rsid w:val="5FBF71D3"/>
    <w:rsid w:val="5FE30523"/>
    <w:rsid w:val="5FE31988"/>
    <w:rsid w:val="5FE7A665"/>
    <w:rsid w:val="5FF05A6E"/>
    <w:rsid w:val="5FF9D648"/>
    <w:rsid w:val="5FFDE7B5"/>
    <w:rsid w:val="60116111"/>
    <w:rsid w:val="604F6C39"/>
    <w:rsid w:val="608A7C71"/>
    <w:rsid w:val="60A52CFD"/>
    <w:rsid w:val="60E05AE3"/>
    <w:rsid w:val="60F014A5"/>
    <w:rsid w:val="610E2650"/>
    <w:rsid w:val="613805BE"/>
    <w:rsid w:val="61AF0C24"/>
    <w:rsid w:val="61BC3E5A"/>
    <w:rsid w:val="6200468F"/>
    <w:rsid w:val="6214159D"/>
    <w:rsid w:val="62353C0D"/>
    <w:rsid w:val="628366D3"/>
    <w:rsid w:val="628C5A67"/>
    <w:rsid w:val="628F43E8"/>
    <w:rsid w:val="62976675"/>
    <w:rsid w:val="62987A57"/>
    <w:rsid w:val="62B92A90"/>
    <w:rsid w:val="62DF845A"/>
    <w:rsid w:val="62E96ED1"/>
    <w:rsid w:val="635527B8"/>
    <w:rsid w:val="637D6A06"/>
    <w:rsid w:val="63E37DC4"/>
    <w:rsid w:val="63F83144"/>
    <w:rsid w:val="63F86B50"/>
    <w:rsid w:val="63FA510E"/>
    <w:rsid w:val="646821CF"/>
    <w:rsid w:val="646E7E93"/>
    <w:rsid w:val="648570CD"/>
    <w:rsid w:val="64BC46AB"/>
    <w:rsid w:val="64CA4AE0"/>
    <w:rsid w:val="64D221EF"/>
    <w:rsid w:val="64D9A5B4"/>
    <w:rsid w:val="64EB0C61"/>
    <w:rsid w:val="650A51C4"/>
    <w:rsid w:val="651B358E"/>
    <w:rsid w:val="65244241"/>
    <w:rsid w:val="6525440C"/>
    <w:rsid w:val="65352146"/>
    <w:rsid w:val="65404A62"/>
    <w:rsid w:val="65554CF2"/>
    <w:rsid w:val="657F1AEF"/>
    <w:rsid w:val="657FB08A"/>
    <w:rsid w:val="65B8702E"/>
    <w:rsid w:val="65D8147F"/>
    <w:rsid w:val="65FA13F5"/>
    <w:rsid w:val="660B2197"/>
    <w:rsid w:val="6612881A"/>
    <w:rsid w:val="663F32AC"/>
    <w:rsid w:val="664D59C9"/>
    <w:rsid w:val="665E589F"/>
    <w:rsid w:val="66B10793"/>
    <w:rsid w:val="66C36B6E"/>
    <w:rsid w:val="66DC1AF3"/>
    <w:rsid w:val="66E47413"/>
    <w:rsid w:val="67087B42"/>
    <w:rsid w:val="677376B1"/>
    <w:rsid w:val="67891BDB"/>
    <w:rsid w:val="67D69F9E"/>
    <w:rsid w:val="67FF72FD"/>
    <w:rsid w:val="68047687"/>
    <w:rsid w:val="68705D4F"/>
    <w:rsid w:val="68C61A62"/>
    <w:rsid w:val="693115D2"/>
    <w:rsid w:val="6957244E"/>
    <w:rsid w:val="69653029"/>
    <w:rsid w:val="696C085C"/>
    <w:rsid w:val="69886D18"/>
    <w:rsid w:val="698F00A6"/>
    <w:rsid w:val="699833FF"/>
    <w:rsid w:val="699B2EEF"/>
    <w:rsid w:val="699C7FD7"/>
    <w:rsid w:val="69AB096A"/>
    <w:rsid w:val="6A042842"/>
    <w:rsid w:val="6A1033F9"/>
    <w:rsid w:val="6A386990"/>
    <w:rsid w:val="6A835E5D"/>
    <w:rsid w:val="6A8F4802"/>
    <w:rsid w:val="6A914E5B"/>
    <w:rsid w:val="6AD21B9D"/>
    <w:rsid w:val="6B0A20DA"/>
    <w:rsid w:val="6B0B3A32"/>
    <w:rsid w:val="6B76151E"/>
    <w:rsid w:val="6B9145AA"/>
    <w:rsid w:val="6BA44E6C"/>
    <w:rsid w:val="6BA75B7B"/>
    <w:rsid w:val="6BB40298"/>
    <w:rsid w:val="6BEA9EA1"/>
    <w:rsid w:val="6C044D7B"/>
    <w:rsid w:val="6C117498"/>
    <w:rsid w:val="6C1D5E3D"/>
    <w:rsid w:val="6C5DB857"/>
    <w:rsid w:val="6C6E6DCF"/>
    <w:rsid w:val="6C84133C"/>
    <w:rsid w:val="6CCA7D73"/>
    <w:rsid w:val="6CD00DB1"/>
    <w:rsid w:val="6CFB79EF"/>
    <w:rsid w:val="6D905FED"/>
    <w:rsid w:val="6DAB2C8A"/>
    <w:rsid w:val="6DE01422"/>
    <w:rsid w:val="6E0B5CA1"/>
    <w:rsid w:val="6E241705"/>
    <w:rsid w:val="6E3D4575"/>
    <w:rsid w:val="6EA14B04"/>
    <w:rsid w:val="6ED053E9"/>
    <w:rsid w:val="6EDF387E"/>
    <w:rsid w:val="6EE41E55"/>
    <w:rsid w:val="6EE648A4"/>
    <w:rsid w:val="6EE92007"/>
    <w:rsid w:val="6F0A7FDF"/>
    <w:rsid w:val="6F177B94"/>
    <w:rsid w:val="6F2B67CD"/>
    <w:rsid w:val="6F6A54D1"/>
    <w:rsid w:val="6F6B2DA0"/>
    <w:rsid w:val="6F873796"/>
    <w:rsid w:val="6F97EF25"/>
    <w:rsid w:val="6F9D97F5"/>
    <w:rsid w:val="6FBB7E47"/>
    <w:rsid w:val="6FBFFB44"/>
    <w:rsid w:val="6FC860C0"/>
    <w:rsid w:val="6FDE993F"/>
    <w:rsid w:val="6FED8317"/>
    <w:rsid w:val="6FFB46E7"/>
    <w:rsid w:val="6FFB52BD"/>
    <w:rsid w:val="70182BA3"/>
    <w:rsid w:val="7038808C"/>
    <w:rsid w:val="703F2826"/>
    <w:rsid w:val="708C31A7"/>
    <w:rsid w:val="709E387E"/>
    <w:rsid w:val="70F9737B"/>
    <w:rsid w:val="7104581E"/>
    <w:rsid w:val="71140864"/>
    <w:rsid w:val="71491BB5"/>
    <w:rsid w:val="71673246"/>
    <w:rsid w:val="71864485"/>
    <w:rsid w:val="71972D4F"/>
    <w:rsid w:val="71B25C0F"/>
    <w:rsid w:val="71C823A7"/>
    <w:rsid w:val="71D2357D"/>
    <w:rsid w:val="71D376CA"/>
    <w:rsid w:val="71FB2C7D"/>
    <w:rsid w:val="71FD2A45"/>
    <w:rsid w:val="72027D50"/>
    <w:rsid w:val="72331F17"/>
    <w:rsid w:val="72A746B3"/>
    <w:rsid w:val="72B733E3"/>
    <w:rsid w:val="72C62D8B"/>
    <w:rsid w:val="72D27981"/>
    <w:rsid w:val="72D95705"/>
    <w:rsid w:val="72FFED25"/>
    <w:rsid w:val="73441F01"/>
    <w:rsid w:val="734463A5"/>
    <w:rsid w:val="734F0FD2"/>
    <w:rsid w:val="735FDFD4"/>
    <w:rsid w:val="73651815"/>
    <w:rsid w:val="737A3B75"/>
    <w:rsid w:val="73A207A2"/>
    <w:rsid w:val="73BC6D5C"/>
    <w:rsid w:val="74566F42"/>
    <w:rsid w:val="747C3188"/>
    <w:rsid w:val="74BC2D43"/>
    <w:rsid w:val="74CA4688"/>
    <w:rsid w:val="74DFD448"/>
    <w:rsid w:val="74E25E76"/>
    <w:rsid w:val="74EFC300"/>
    <w:rsid w:val="74F15081"/>
    <w:rsid w:val="752E2E69"/>
    <w:rsid w:val="755521A4"/>
    <w:rsid w:val="755C3532"/>
    <w:rsid w:val="75875C3B"/>
    <w:rsid w:val="75AE7028"/>
    <w:rsid w:val="75BFAEF7"/>
    <w:rsid w:val="75D40E27"/>
    <w:rsid w:val="75E7182F"/>
    <w:rsid w:val="75FFDFA2"/>
    <w:rsid w:val="760D126D"/>
    <w:rsid w:val="76171CE3"/>
    <w:rsid w:val="76292AA4"/>
    <w:rsid w:val="763D7808"/>
    <w:rsid w:val="764C7A4B"/>
    <w:rsid w:val="767B20DE"/>
    <w:rsid w:val="768052EC"/>
    <w:rsid w:val="76C52039"/>
    <w:rsid w:val="76CD04E1"/>
    <w:rsid w:val="77334767"/>
    <w:rsid w:val="77416E84"/>
    <w:rsid w:val="77770AF7"/>
    <w:rsid w:val="7777414E"/>
    <w:rsid w:val="777C610E"/>
    <w:rsid w:val="777C826F"/>
    <w:rsid w:val="777EB256"/>
    <w:rsid w:val="77AFFF1B"/>
    <w:rsid w:val="77D2FFE2"/>
    <w:rsid w:val="77E10C8E"/>
    <w:rsid w:val="77FA3F62"/>
    <w:rsid w:val="782C28DA"/>
    <w:rsid w:val="7855070D"/>
    <w:rsid w:val="785E75C1"/>
    <w:rsid w:val="78862C51"/>
    <w:rsid w:val="78911745"/>
    <w:rsid w:val="78B42ACA"/>
    <w:rsid w:val="78E0447A"/>
    <w:rsid w:val="78FE3A7B"/>
    <w:rsid w:val="79041559"/>
    <w:rsid w:val="7948475E"/>
    <w:rsid w:val="79DE7E0B"/>
    <w:rsid w:val="79E63D12"/>
    <w:rsid w:val="7A0B19CB"/>
    <w:rsid w:val="7A22339A"/>
    <w:rsid w:val="7A62789B"/>
    <w:rsid w:val="7A864C0E"/>
    <w:rsid w:val="7AB94F83"/>
    <w:rsid w:val="7AD149C3"/>
    <w:rsid w:val="7AE1082E"/>
    <w:rsid w:val="7AE17DD5"/>
    <w:rsid w:val="7AF70595"/>
    <w:rsid w:val="7AFB1A3F"/>
    <w:rsid w:val="7AFF4BE4"/>
    <w:rsid w:val="7B7FB7DA"/>
    <w:rsid w:val="7BA597F5"/>
    <w:rsid w:val="7BBD05DF"/>
    <w:rsid w:val="7BBD4F47"/>
    <w:rsid w:val="7BC04922"/>
    <w:rsid w:val="7BD22B01"/>
    <w:rsid w:val="7BEFA30A"/>
    <w:rsid w:val="7BF96578"/>
    <w:rsid w:val="7C044924"/>
    <w:rsid w:val="7C3172AB"/>
    <w:rsid w:val="7C37769D"/>
    <w:rsid w:val="7C523471"/>
    <w:rsid w:val="7C9E7B4B"/>
    <w:rsid w:val="7CABAFBF"/>
    <w:rsid w:val="7CCD11BA"/>
    <w:rsid w:val="7CFE1373"/>
    <w:rsid w:val="7D02613C"/>
    <w:rsid w:val="7D07647A"/>
    <w:rsid w:val="7D14035D"/>
    <w:rsid w:val="7D2012E9"/>
    <w:rsid w:val="7D63C3C7"/>
    <w:rsid w:val="7D79A892"/>
    <w:rsid w:val="7D7BFF0E"/>
    <w:rsid w:val="7D913E2C"/>
    <w:rsid w:val="7D93B3C5"/>
    <w:rsid w:val="7D9E7AE9"/>
    <w:rsid w:val="7DBA015B"/>
    <w:rsid w:val="7DDED31E"/>
    <w:rsid w:val="7DE101EE"/>
    <w:rsid w:val="7DED3E7C"/>
    <w:rsid w:val="7DF456A9"/>
    <w:rsid w:val="7DFDD687"/>
    <w:rsid w:val="7DFFF295"/>
    <w:rsid w:val="7E1C41A7"/>
    <w:rsid w:val="7E201134"/>
    <w:rsid w:val="7E2272E3"/>
    <w:rsid w:val="7E75632E"/>
    <w:rsid w:val="7E8D1ADC"/>
    <w:rsid w:val="7EBB16E1"/>
    <w:rsid w:val="7ECBFCE1"/>
    <w:rsid w:val="7EDD9E30"/>
    <w:rsid w:val="7EDF4198"/>
    <w:rsid w:val="7EEF3D54"/>
    <w:rsid w:val="7EF7D269"/>
    <w:rsid w:val="7EFF5BF2"/>
    <w:rsid w:val="7EFF8790"/>
    <w:rsid w:val="7F115A49"/>
    <w:rsid w:val="7F2A28F3"/>
    <w:rsid w:val="7F3D5FEF"/>
    <w:rsid w:val="7F5F6D3D"/>
    <w:rsid w:val="7F7EB299"/>
    <w:rsid w:val="7F7F4190"/>
    <w:rsid w:val="7F7F6669"/>
    <w:rsid w:val="7FA97CBC"/>
    <w:rsid w:val="7FAFC2F8"/>
    <w:rsid w:val="7FB29F53"/>
    <w:rsid w:val="7FB328E9"/>
    <w:rsid w:val="7FB62A70"/>
    <w:rsid w:val="7FC98250"/>
    <w:rsid w:val="7FCFD850"/>
    <w:rsid w:val="7FD61F5C"/>
    <w:rsid w:val="7FD7C4B1"/>
    <w:rsid w:val="7FDE1AEF"/>
    <w:rsid w:val="7FDFB517"/>
    <w:rsid w:val="7FFBE9EB"/>
    <w:rsid w:val="7FFE5935"/>
    <w:rsid w:val="7FFE782A"/>
    <w:rsid w:val="7FFE9E81"/>
    <w:rsid w:val="89FF7A8C"/>
    <w:rsid w:val="8EEF521B"/>
    <w:rsid w:val="8F6F9F07"/>
    <w:rsid w:val="92FEF627"/>
    <w:rsid w:val="959D2AA4"/>
    <w:rsid w:val="96ED7F45"/>
    <w:rsid w:val="972E7F60"/>
    <w:rsid w:val="977CD199"/>
    <w:rsid w:val="9DBF1B1B"/>
    <w:rsid w:val="9EFE258A"/>
    <w:rsid w:val="9F621EE6"/>
    <w:rsid w:val="9FBE857C"/>
    <w:rsid w:val="A67F4093"/>
    <w:rsid w:val="AAA5D753"/>
    <w:rsid w:val="ACFB0A52"/>
    <w:rsid w:val="ADF3DCB7"/>
    <w:rsid w:val="ADF59B4C"/>
    <w:rsid w:val="AF4ABE06"/>
    <w:rsid w:val="AF626130"/>
    <w:rsid w:val="AF6E317F"/>
    <w:rsid w:val="B3FDAC0D"/>
    <w:rsid w:val="B69C3D7C"/>
    <w:rsid w:val="B6AFFA0E"/>
    <w:rsid w:val="B77BFF62"/>
    <w:rsid w:val="B7DCE6F0"/>
    <w:rsid w:val="B7E5C3B1"/>
    <w:rsid w:val="B9AFA59C"/>
    <w:rsid w:val="BB55049C"/>
    <w:rsid w:val="BBCFB258"/>
    <w:rsid w:val="BBF450C0"/>
    <w:rsid w:val="BBF705B7"/>
    <w:rsid w:val="BE7EBD27"/>
    <w:rsid w:val="BE7FCB13"/>
    <w:rsid w:val="BEAAF023"/>
    <w:rsid w:val="BEAB3020"/>
    <w:rsid w:val="BEFBE528"/>
    <w:rsid w:val="BEFE42AA"/>
    <w:rsid w:val="BF6FE552"/>
    <w:rsid w:val="BF8FABE2"/>
    <w:rsid w:val="BFBD7AA4"/>
    <w:rsid w:val="BFED99B2"/>
    <w:rsid w:val="C47D2AD4"/>
    <w:rsid w:val="C667A281"/>
    <w:rsid w:val="C678C247"/>
    <w:rsid w:val="C9FF71C5"/>
    <w:rsid w:val="CB2F2CA8"/>
    <w:rsid w:val="CBFF3F9E"/>
    <w:rsid w:val="CFDF3208"/>
    <w:rsid w:val="CFE7700E"/>
    <w:rsid w:val="D1FFF1B8"/>
    <w:rsid w:val="D3CFD8DA"/>
    <w:rsid w:val="D4F3AFB9"/>
    <w:rsid w:val="D57BE2DA"/>
    <w:rsid w:val="D5EEBA86"/>
    <w:rsid w:val="D6FD66DB"/>
    <w:rsid w:val="D6FFE377"/>
    <w:rsid w:val="D73E738B"/>
    <w:rsid w:val="D7673BB8"/>
    <w:rsid w:val="D7A73906"/>
    <w:rsid w:val="D7D7B711"/>
    <w:rsid w:val="D7E52C00"/>
    <w:rsid w:val="D7F4A52B"/>
    <w:rsid w:val="D9DC305E"/>
    <w:rsid w:val="D9FB87FF"/>
    <w:rsid w:val="DBF601DB"/>
    <w:rsid w:val="DBFB6460"/>
    <w:rsid w:val="DBFD6CA9"/>
    <w:rsid w:val="DCBF1BF2"/>
    <w:rsid w:val="DDFB6115"/>
    <w:rsid w:val="DE7FFE5A"/>
    <w:rsid w:val="DEF195EC"/>
    <w:rsid w:val="DF508A87"/>
    <w:rsid w:val="DFBFA43C"/>
    <w:rsid w:val="DFBFAB47"/>
    <w:rsid w:val="DFDA2B63"/>
    <w:rsid w:val="DFE79EB1"/>
    <w:rsid w:val="DFF42F3F"/>
    <w:rsid w:val="DFF79128"/>
    <w:rsid w:val="E1B6280E"/>
    <w:rsid w:val="E357884A"/>
    <w:rsid w:val="E3FACD35"/>
    <w:rsid w:val="E3FE5280"/>
    <w:rsid w:val="E7933681"/>
    <w:rsid w:val="E7DB1235"/>
    <w:rsid w:val="E7DF62CE"/>
    <w:rsid w:val="EB8B06BF"/>
    <w:rsid w:val="EC83E97F"/>
    <w:rsid w:val="ECAB7F5C"/>
    <w:rsid w:val="ECD60188"/>
    <w:rsid w:val="ECFE598E"/>
    <w:rsid w:val="ED8E21A3"/>
    <w:rsid w:val="EEFFC8A9"/>
    <w:rsid w:val="EF3C62CD"/>
    <w:rsid w:val="EF7E4BBB"/>
    <w:rsid w:val="EFB7FCDB"/>
    <w:rsid w:val="EFF781D9"/>
    <w:rsid w:val="F1EFF363"/>
    <w:rsid w:val="F3FD8797"/>
    <w:rsid w:val="F4FC8305"/>
    <w:rsid w:val="F4FDB25C"/>
    <w:rsid w:val="F5BE2A5B"/>
    <w:rsid w:val="F65D4EB9"/>
    <w:rsid w:val="F6BB29D5"/>
    <w:rsid w:val="F6FE5318"/>
    <w:rsid w:val="F76BC155"/>
    <w:rsid w:val="F7FFAA79"/>
    <w:rsid w:val="F9526B42"/>
    <w:rsid w:val="F9E53289"/>
    <w:rsid w:val="F9FE2CA4"/>
    <w:rsid w:val="F9FF1192"/>
    <w:rsid w:val="FAFD48D1"/>
    <w:rsid w:val="FAFEBB77"/>
    <w:rsid w:val="FAFFAD4A"/>
    <w:rsid w:val="FB573E1C"/>
    <w:rsid w:val="FB5F54EE"/>
    <w:rsid w:val="FB6C0C79"/>
    <w:rsid w:val="FBBF1334"/>
    <w:rsid w:val="FBD4B8D0"/>
    <w:rsid w:val="FCDE0359"/>
    <w:rsid w:val="FCFFD744"/>
    <w:rsid w:val="FD557410"/>
    <w:rsid w:val="FD7B2DB5"/>
    <w:rsid w:val="FD7EC984"/>
    <w:rsid w:val="FD7F7D7C"/>
    <w:rsid w:val="FDAE5778"/>
    <w:rsid w:val="FDAE6BE8"/>
    <w:rsid w:val="FDBFF51E"/>
    <w:rsid w:val="FDEDB267"/>
    <w:rsid w:val="FDEE9EF4"/>
    <w:rsid w:val="FDF3083B"/>
    <w:rsid w:val="FDF3796D"/>
    <w:rsid w:val="FDFF897B"/>
    <w:rsid w:val="FDFFB354"/>
    <w:rsid w:val="FDFFC5D7"/>
    <w:rsid w:val="FE07E205"/>
    <w:rsid w:val="FE961252"/>
    <w:rsid w:val="FECDEA70"/>
    <w:rsid w:val="FEDF06A4"/>
    <w:rsid w:val="FEE7679D"/>
    <w:rsid w:val="FEEF30A2"/>
    <w:rsid w:val="FEFF0D3F"/>
    <w:rsid w:val="FEFF1A2A"/>
    <w:rsid w:val="FEFF6A6A"/>
    <w:rsid w:val="FF2F8EE3"/>
    <w:rsid w:val="FF65223D"/>
    <w:rsid w:val="FF6BC710"/>
    <w:rsid w:val="FF6FF0C7"/>
    <w:rsid w:val="FF7750D1"/>
    <w:rsid w:val="FF7FE37A"/>
    <w:rsid w:val="FF8FD397"/>
    <w:rsid w:val="FFAF8638"/>
    <w:rsid w:val="FFBBC91E"/>
    <w:rsid w:val="FFBD0041"/>
    <w:rsid w:val="FFDE6C46"/>
    <w:rsid w:val="FFDE6FF7"/>
    <w:rsid w:val="FFE74AEF"/>
    <w:rsid w:val="FFE7B241"/>
    <w:rsid w:val="FFEB0CCB"/>
    <w:rsid w:val="FFFBEDF9"/>
    <w:rsid w:val="FFFD0AEF"/>
    <w:rsid w:val="FFFE3BEB"/>
    <w:rsid w:val="FFFF59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仿宋"/>
      <w:kern w:val="2"/>
      <w:sz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customStyle="1" w:styleId="10">
    <w:name w:val="批注框文本 字符"/>
    <w:link w:val="3"/>
    <w:semiHidden/>
    <w:qFormat/>
    <w:uiPriority w:val="99"/>
    <w:rPr>
      <w:rFonts w:ascii="Times New Roman" w:hAnsi="Times New Roman"/>
      <w:kern w:val="2"/>
      <w:sz w:val="18"/>
      <w:szCs w:val="18"/>
    </w:rPr>
  </w:style>
  <w:style w:type="character" w:customStyle="1" w:styleId="11">
    <w:name w:val="页脚 字符"/>
    <w:link w:val="4"/>
    <w:qFormat/>
    <w:uiPriority w:val="99"/>
    <w:rPr>
      <w:rFonts w:ascii="Times New Roman" w:hAnsi="Times New Roman"/>
      <w:kern w:val="2"/>
      <w:sz w:val="18"/>
      <w:szCs w:val="18"/>
    </w:rPr>
  </w:style>
  <w:style w:type="character" w:customStyle="1" w:styleId="12">
    <w:name w:val="页眉 字符"/>
    <w:link w:val="5"/>
    <w:qFormat/>
    <w:uiPriority w:val="99"/>
    <w:rPr>
      <w:rFonts w:ascii="Times New Roman" w:hAnsi="Times New Roman"/>
      <w:kern w:val="2"/>
      <w:sz w:val="18"/>
      <w:szCs w:val="18"/>
    </w:rPr>
  </w:style>
  <w:style w:type="paragraph" w:styleId="13">
    <w:name w:val="List Paragraph"/>
    <w:basedOn w:val="1"/>
    <w:qFormat/>
    <w:uiPriority w:val="34"/>
    <w:pPr>
      <w:ind w:firstLine="420" w:firstLineChars="200"/>
    </w:pPr>
  </w:style>
  <w:style w:type="paragraph" w:styleId="14">
    <w:name w:val="No Spacing"/>
    <w:link w:val="15"/>
    <w:qFormat/>
    <w:uiPriority w:val="0"/>
    <w:rPr>
      <w:rFonts w:ascii="Calibri" w:hAnsi="Calibri" w:eastAsia="宋体" w:cs="Times New Roman"/>
      <w:sz w:val="22"/>
      <w:szCs w:val="22"/>
      <w:lang w:val="en-US" w:eastAsia="zh-CN" w:bidi="ar-SA"/>
    </w:rPr>
  </w:style>
  <w:style w:type="character" w:customStyle="1" w:styleId="15">
    <w:name w:val="无间隔 字符"/>
    <w:link w:val="14"/>
    <w:qFormat/>
    <w:uiPriority w:val="0"/>
    <w:rPr>
      <w:sz w:val="22"/>
      <w:szCs w:val="22"/>
      <w:lang w:bidi="ar-SA"/>
    </w:rPr>
  </w:style>
  <w:style w:type="paragraph" w:customStyle="1" w:styleId="16">
    <w:name w:val="正文1"/>
    <w:basedOn w:val="1"/>
    <w:qFormat/>
    <w:uiPriority w:val="0"/>
    <w:pPr>
      <w:widowControl/>
    </w:pPr>
    <w:rPr>
      <w:rFonts w:eastAsia="Times New Roman"/>
      <w:kern w:val="0"/>
      <w:lang w:val="zh-CN"/>
    </w:rPr>
  </w:style>
  <w:style w:type="paragraph" w:customStyle="1" w:styleId="17">
    <w:name w:val="样式1"/>
    <w:basedOn w:val="2"/>
    <w:next w:val="1"/>
    <w:qFormat/>
    <w:uiPriority w:val="0"/>
    <w:pPr>
      <w:numPr>
        <w:ilvl w:val="0"/>
        <w:numId w:val="1"/>
      </w:numPr>
      <w:spacing w:line="560" w:lineRule="exact"/>
      <w:ind w:firstLine="0" w:firstLineChars="0"/>
    </w:pPr>
    <w:rPr>
      <w:rFonts w:hint="eastAsia"/>
      <w:sz w:val="32"/>
    </w:rPr>
  </w:style>
  <w:style w:type="paragraph" w:customStyle="1" w:styleId="18">
    <w:name w:val="表格1"/>
    <w:basedOn w:val="1"/>
    <w:qFormat/>
    <w:uiPriority w:val="0"/>
    <w:pPr>
      <w:jc w:val="left"/>
    </w:pPr>
    <w:rPr>
      <w:rFonts w:hint="eastAsia" w:ascii="仿宋" w:hAnsi="仿宋" w:eastAsia="仿宋" w:cs="仿宋"/>
      <w:color w:val="000000"/>
      <w:sz w:val="20"/>
      <w:szCs w:val="20"/>
    </w:rPr>
  </w:style>
  <w:style w:type="paragraph" w:customStyle="1" w:styleId="19">
    <w:name w:val="表格2"/>
    <w:basedOn w:val="1"/>
    <w:qFormat/>
    <w:uiPriority w:val="0"/>
    <w:pPr>
      <w:jc w:val="left"/>
    </w:pPr>
    <w:rPr>
      <w:rFonts w:hint="eastAsia" w:ascii="仿宋" w:hAnsi="仿宋" w:eastAsia="仿宋" w:cs="仿宋"/>
      <w:color w:val="000000"/>
      <w:sz w:val="20"/>
      <w:szCs w:val="20"/>
    </w:rPr>
  </w:style>
  <w:style w:type="paragraph" w:customStyle="1" w:styleId="20">
    <w:name w:val="表格3"/>
    <w:basedOn w:val="1"/>
    <w:qFormat/>
    <w:uiPriority w:val="0"/>
    <w:pPr>
      <w:jc w:val="right"/>
    </w:pPr>
    <w:rPr>
      <w:rFonts w:hint="eastAsia" w:ascii="仿宋" w:hAnsi="仿宋" w:eastAsia="仿宋" w:cs="仿宋"/>
      <w:color w:val="000000"/>
      <w:sz w:val="20"/>
    </w:rPr>
  </w:style>
  <w:style w:type="paragraph" w:customStyle="1" w:styleId="21">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2570</Words>
  <Characters>3464</Characters>
  <Lines>48</Lines>
  <Paragraphs>13</Paragraphs>
  <TotalTime>6</TotalTime>
  <ScaleCrop>false</ScaleCrop>
  <LinksUpToDate>false</LinksUpToDate>
  <CharactersWithSpaces>3524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2024-01-10T03:18:00Z</dcterms:created>
  <dc:creator>王炜(部门内部人)</dc:creator>
  <cp:lastModifiedBy>Whisper</cp:lastModifiedBy>
  <cp:lastPrinted>2021-02-02T03:43:00Z</cp:lastPrinted>
  <dcterms:modified xsi:type="dcterms:W3CDTF">2026-02-25T09:04:04Z</dcterms:modified>
  <dc:title>×××部门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9B4750367204F58D951985679DECFBE8_43</vt:lpwstr>
  </property>
  <property fmtid="{D5CDD505-2E9C-101B-9397-08002B2CF9AE}" pid="4" name="KSOTemplateDocerSaveRecord">
    <vt:lpwstr>eyJoZGlkIjoiYWE4ODRlOWM0ODhlZDUyODIwZjZiNTE4MzM2ZTYzODQiLCJ1c2VySWQiOiI0MzYxNzU2OTIifQ==</vt:lpwstr>
  </property>
</Properties>
</file>