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0ABD0">
      <w:pPr>
        <w:widowControl/>
        <w:spacing w:after="240"/>
        <w:jc w:val="left"/>
        <w:rPr>
          <w:rFonts w:ascii="Times New Roman" w:hAnsi="Times New Roman" w:eastAsia="Times New Roman" w:cs="Times New Roman"/>
          <w:kern w:val="0"/>
          <w:sz w:val="24"/>
          <w:szCs w:val="24"/>
        </w:rPr>
      </w:pPr>
      <w:bookmarkStart w:id="0" w:name="a000"/>
    </w:p>
    <w:p w14:paraId="491F8D8A">
      <w:pPr>
        <w:pStyle w:val="35"/>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14:paraId="485CC45A">
      <w:pPr>
        <w:pStyle w:val="35"/>
        <w:widowControl/>
        <w:spacing w:before="240" w:after="240"/>
        <w:jc w:val="center"/>
        <w:rPr>
          <w:rFonts w:hint="eastAsia" w:ascii="黑体" w:hAnsi="黑体" w:eastAsia="黑体" w:cs="黑体"/>
          <w:kern w:val="0"/>
          <w:sz w:val="24"/>
          <w:szCs w:val="24"/>
        </w:rPr>
      </w:pPr>
      <w:r>
        <w:rPr>
          <w:rFonts w:hint="eastAsia" w:ascii="黑体" w:hAnsi="黑体" w:eastAsia="黑体" w:cs="黑体"/>
          <w:b/>
          <w:bCs/>
          <w:color w:val="0D0D0D"/>
          <w:kern w:val="0"/>
          <w:sz w:val="80"/>
          <w:szCs w:val="80"/>
          <w:lang w:val="en-US" w:eastAsia="zh-CN"/>
        </w:rPr>
        <w:t>西宁市韵家口小学</w:t>
      </w:r>
      <w:r>
        <w:rPr>
          <w:rFonts w:hint="eastAsia" w:ascii="黑体" w:hAnsi="黑体" w:eastAsia="黑体" w:cs="黑体"/>
          <w:b/>
          <w:bCs/>
          <w:color w:val="0D0D0D"/>
          <w:kern w:val="0"/>
          <w:sz w:val="80"/>
          <w:szCs w:val="80"/>
          <w:lang w:eastAsia="en-US"/>
        </w:rPr>
        <w:t> </w:t>
      </w:r>
    </w:p>
    <w:p w14:paraId="2045CB14">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年度单位决算</w:t>
      </w:r>
    </w:p>
    <w:p w14:paraId="1660ACF0">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6BDCD249">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1374B639">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2B51C4A2">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49850E6D">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5FA57066">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375E4566">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7ED0360D">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6D29C26C">
      <w:pPr>
        <w:widowControl/>
        <w:spacing w:before="240" w:after="240"/>
        <w:jc w:val="left"/>
        <w:rPr>
          <w:rFonts w:ascii="Times New Roman" w:hAnsi="Times New Roman" w:eastAsia="Times New Roman" w:cs="Times New Roman"/>
          <w:kern w:val="0"/>
          <w:sz w:val="24"/>
          <w:szCs w:val="24"/>
        </w:rPr>
      </w:pPr>
    </w:p>
    <w:p w14:paraId="30C510FB">
      <w:pPr>
        <w:pStyle w:val="35"/>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lang w:eastAsia="en-US"/>
        </w:rPr>
        <w:t>  </w:t>
      </w:r>
    </w:p>
    <w:p w14:paraId="4789605C">
      <w:pPr>
        <w:pStyle w:val="35"/>
        <w:widowControl/>
        <w:spacing w:before="240" w:after="240"/>
        <w:jc w:val="left"/>
        <w:rPr>
          <w:rFonts w:ascii="FangSong_GB2312" w:hAnsi="FangSong_GB2312" w:eastAsia="FangSong_GB2312" w:cs="FangSong_GB2312"/>
          <w:b/>
          <w:bCs/>
          <w:color w:val="0D0D0D"/>
          <w:kern w:val="0"/>
          <w:sz w:val="52"/>
          <w:szCs w:val="52"/>
        </w:rPr>
      </w:pPr>
      <w:bookmarkStart w:id="1" w:name="OLE_LINK290"/>
      <w:bookmarkEnd w:id="1"/>
      <w:bookmarkStart w:id="2" w:name="OLE_LINK291"/>
      <w:bookmarkEnd w:id="2"/>
    </w:p>
    <w:p w14:paraId="121CD3D7">
      <w:pPr>
        <w:pStyle w:val="35"/>
        <w:widowControl/>
        <w:spacing w:before="240" w:after="240"/>
        <w:ind w:firstLine="3654"/>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52"/>
          <w:szCs w:val="52"/>
        </w:rPr>
        <w:t>目录</w:t>
      </w:r>
    </w:p>
    <w:p w14:paraId="6DF85D5A">
      <w:pPr>
        <w:pStyle w:val="35"/>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第一部分 部门</w:t>
      </w:r>
      <w:r>
        <w:rPr>
          <w:rFonts w:ascii="FangSong_GB2312" w:hAnsi="FangSong_GB2312" w:eastAsia="FangSong_GB2312" w:cs="FangSong_GB2312"/>
          <w:b/>
          <w:bCs/>
          <w:color w:val="0D0D0D"/>
          <w:kern w:val="0"/>
          <w:sz w:val="32"/>
          <w:szCs w:val="32"/>
          <w:lang w:eastAsia="en-US"/>
        </w:rPr>
        <w:t>/</w:t>
      </w:r>
      <w:r>
        <w:rPr>
          <w:rFonts w:ascii="FangSong_GB2312" w:hAnsi="FangSong_GB2312" w:eastAsia="FangSong_GB2312" w:cs="FangSong_GB2312"/>
          <w:b/>
          <w:bCs/>
          <w:color w:val="0D0D0D"/>
          <w:kern w:val="0"/>
          <w:sz w:val="32"/>
          <w:szCs w:val="32"/>
        </w:rPr>
        <w:t>单位概况</w:t>
      </w:r>
    </w:p>
    <w:p w14:paraId="2593BC8D">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一、部门</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单位职责</w:t>
      </w:r>
    </w:p>
    <w:p w14:paraId="0E94D847">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二、机构设置情况</w:t>
      </w:r>
    </w:p>
    <w:p w14:paraId="5B2674CC">
      <w:pPr>
        <w:pStyle w:val="35"/>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第二部分</w:t>
      </w:r>
      <w:r>
        <w:rPr>
          <w:rFonts w:ascii="FangSong_GB2312" w:hAnsi="FangSong_GB2312" w:eastAsia="FangSong_GB2312" w:cs="FangSong_GB2312"/>
          <w:b/>
          <w:bCs/>
          <w:color w:val="0D0D0D"/>
          <w:kern w:val="0"/>
          <w:sz w:val="32"/>
          <w:szCs w:val="32"/>
          <w:lang w:eastAsia="en-US"/>
        </w:rPr>
        <w:t>2024</w:t>
      </w:r>
      <w:r>
        <w:rPr>
          <w:rFonts w:ascii="FangSong_GB2312" w:hAnsi="FangSong_GB2312" w:eastAsia="FangSong_GB2312" w:cs="FangSong_GB2312"/>
          <w:b/>
          <w:bCs/>
          <w:color w:val="0D0D0D"/>
          <w:kern w:val="0"/>
          <w:sz w:val="32"/>
          <w:szCs w:val="32"/>
        </w:rPr>
        <w:t>年度部门</w:t>
      </w:r>
      <w:r>
        <w:rPr>
          <w:rFonts w:ascii="FangSong_GB2312" w:hAnsi="FangSong_GB2312" w:eastAsia="FangSong_GB2312" w:cs="FangSong_GB2312"/>
          <w:b/>
          <w:bCs/>
          <w:color w:val="0D0D0D"/>
          <w:kern w:val="0"/>
          <w:sz w:val="32"/>
          <w:szCs w:val="32"/>
          <w:lang w:eastAsia="en-US"/>
        </w:rPr>
        <w:t>/</w:t>
      </w:r>
      <w:r>
        <w:rPr>
          <w:rFonts w:ascii="FangSong_GB2312" w:hAnsi="FangSong_GB2312" w:eastAsia="FangSong_GB2312" w:cs="FangSong_GB2312"/>
          <w:b/>
          <w:bCs/>
          <w:color w:val="0D0D0D"/>
          <w:kern w:val="0"/>
          <w:sz w:val="32"/>
          <w:szCs w:val="32"/>
        </w:rPr>
        <w:t>单位决算公开报表</w:t>
      </w:r>
    </w:p>
    <w:p w14:paraId="65C270F3">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一、收入支出决算总表</w:t>
      </w:r>
    </w:p>
    <w:p w14:paraId="401EC51F">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二、收入决算表</w:t>
      </w:r>
    </w:p>
    <w:p w14:paraId="30700305">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三、支出决算表</w:t>
      </w:r>
    </w:p>
    <w:p w14:paraId="0BD01B6C">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四、财政拨款收入支出决算总表</w:t>
      </w:r>
    </w:p>
    <w:p w14:paraId="670A0F07">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五、一般公共预算财政拨款支出决算表</w:t>
      </w:r>
    </w:p>
    <w:p w14:paraId="4A154A3F">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六、一般公共预算财政拨款基本支出决算表</w:t>
      </w:r>
    </w:p>
    <w:p w14:paraId="6BB8F290">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七、政府性基金预算财政拨款收入支出决算表</w:t>
      </w:r>
    </w:p>
    <w:p w14:paraId="2D54279F">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八、国有资本经营预算财政拨款收入支出决算表</w:t>
      </w:r>
    </w:p>
    <w:p w14:paraId="12127A3E">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九、</w:t>
      </w:r>
      <w:r>
        <w:rPr>
          <w:rFonts w:ascii="FangSong_GB2312" w:hAnsi="FangSong_GB2312" w:eastAsia="FangSong_GB2312" w:cs="FangSong_GB2312"/>
          <w:color w:val="0D0D0D"/>
          <w:spacing w:val="-10"/>
          <w:kern w:val="0"/>
          <w:sz w:val="32"/>
          <w:szCs w:val="32"/>
        </w:rPr>
        <w:t>财政拨款“三公”经费支出决算表</w:t>
      </w:r>
    </w:p>
    <w:p w14:paraId="1F905345">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十、机关运行经费支出情况表</w:t>
      </w:r>
    </w:p>
    <w:p w14:paraId="35A228BB">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十一、政府采购支出情况表</w:t>
      </w:r>
    </w:p>
    <w:p w14:paraId="1568B6AA">
      <w:pPr>
        <w:pStyle w:val="35"/>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第三部分</w:t>
      </w:r>
      <w:r>
        <w:rPr>
          <w:rFonts w:ascii="FangSong_GB2312" w:hAnsi="FangSong_GB2312" w:eastAsia="FangSong_GB2312" w:cs="FangSong_GB2312"/>
          <w:b/>
          <w:bCs/>
          <w:color w:val="0D0D0D"/>
          <w:kern w:val="0"/>
          <w:sz w:val="32"/>
          <w:szCs w:val="32"/>
          <w:lang w:eastAsia="en-US"/>
        </w:rPr>
        <w:t> 2024</w:t>
      </w:r>
      <w:r>
        <w:rPr>
          <w:rFonts w:ascii="FangSong_GB2312" w:hAnsi="FangSong_GB2312" w:eastAsia="FangSong_GB2312" w:cs="FangSong_GB2312"/>
          <w:b/>
          <w:bCs/>
          <w:color w:val="0D0D0D"/>
          <w:kern w:val="0"/>
          <w:sz w:val="32"/>
          <w:szCs w:val="32"/>
        </w:rPr>
        <w:t>年度部门</w:t>
      </w:r>
      <w:r>
        <w:rPr>
          <w:rFonts w:ascii="FangSong_GB2312" w:hAnsi="FangSong_GB2312" w:eastAsia="FangSong_GB2312" w:cs="FangSong_GB2312"/>
          <w:b/>
          <w:bCs/>
          <w:color w:val="0D0D0D"/>
          <w:kern w:val="0"/>
          <w:sz w:val="32"/>
          <w:szCs w:val="32"/>
          <w:lang w:eastAsia="en-US"/>
        </w:rPr>
        <w:t>/</w:t>
      </w:r>
      <w:r>
        <w:rPr>
          <w:rFonts w:ascii="FangSong_GB2312" w:hAnsi="FangSong_GB2312" w:eastAsia="FangSong_GB2312" w:cs="FangSong_GB2312"/>
          <w:b/>
          <w:bCs/>
          <w:color w:val="0D0D0D"/>
          <w:kern w:val="0"/>
          <w:sz w:val="32"/>
          <w:szCs w:val="32"/>
        </w:rPr>
        <w:t>单位决算情况说明</w:t>
      </w:r>
    </w:p>
    <w:p w14:paraId="73FDEF5C">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一、收入支出决算总体情况说明</w:t>
      </w:r>
    </w:p>
    <w:p w14:paraId="598CD7C3">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二、收入决算情况说明</w:t>
      </w:r>
    </w:p>
    <w:p w14:paraId="2AFC223C">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三、支出决算情况说明</w:t>
      </w:r>
    </w:p>
    <w:p w14:paraId="44CB8834">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四、财政拨款收入支出决算总体情况说明</w:t>
      </w:r>
    </w:p>
    <w:p w14:paraId="0ACFD25A">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五、一般公共预算财政拨款支出决算情况说明</w:t>
      </w:r>
    </w:p>
    <w:p w14:paraId="02C766CC">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六、一般公共预算财政拨款基本支出决算情况说明</w:t>
      </w:r>
    </w:p>
    <w:p w14:paraId="4CA5FC4D">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七、政府性基金预算财政拨款收入支出决算情况说明</w:t>
      </w:r>
    </w:p>
    <w:p w14:paraId="1EFB1D3D">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八、国有资本经营预算财政拨款收入支出决算情况说明</w:t>
      </w:r>
    </w:p>
    <w:p w14:paraId="4347960A">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九、财政拨款“三公”经费支出决算情况说明</w:t>
      </w:r>
    </w:p>
    <w:p w14:paraId="065B6718">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十、机关运行经费支出情况说明</w:t>
      </w:r>
    </w:p>
    <w:p w14:paraId="5EEAF16F">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十一、政府采购支出情况说明</w:t>
      </w:r>
    </w:p>
    <w:p w14:paraId="3DCA136A">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十二、关于</w:t>
      </w: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年度绩效评价情况说明</w:t>
      </w:r>
    </w:p>
    <w:p w14:paraId="40D5D9EE">
      <w:pPr>
        <w:pStyle w:val="35"/>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十三、其他重要事项的情况说明</w:t>
      </w:r>
    </w:p>
    <w:p w14:paraId="5D9087EB">
      <w:pPr>
        <w:pStyle w:val="35"/>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lang w:eastAsia="en-US"/>
        </w:rPr>
        <w:t> </w:t>
      </w:r>
      <w:r>
        <w:rPr>
          <w:rFonts w:ascii="FangSong_GB2312" w:hAnsi="FangSong_GB2312" w:eastAsia="FangSong_GB2312" w:cs="FangSong_GB2312"/>
          <w:b/>
          <w:bCs/>
          <w:color w:val="0D0D0D"/>
          <w:kern w:val="0"/>
          <w:sz w:val="32"/>
          <w:szCs w:val="32"/>
        </w:rPr>
        <w:t>第四部分 名词解释</w:t>
      </w:r>
    </w:p>
    <w:p w14:paraId="7A25B5BB">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6"/>
          <w:szCs w:val="36"/>
        </w:rPr>
        <w:t>第一部分 单位概况</w:t>
      </w:r>
    </w:p>
    <w:p w14:paraId="7FED6BB6">
      <w:pPr>
        <w:pStyle w:val="35"/>
        <w:widowControl/>
        <w:spacing w:before="240" w:after="240"/>
        <w:ind w:firstLine="32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 </w:t>
      </w:r>
    </w:p>
    <w:p w14:paraId="7889B6EE">
      <w:pPr>
        <w:pStyle w:val="35"/>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Times New Roman" w:hAnsi="Times New Roman" w:eastAsia="Times New Roman" w:cs="Times New Roman"/>
          <w:color w:val="0D0D0D"/>
          <w:kern w:val="0"/>
          <w:sz w:val="14"/>
          <w:szCs w:val="14"/>
          <w:lang w:eastAsia="en-US"/>
        </w:rPr>
        <w:t> </w:t>
      </w:r>
      <w:r>
        <w:rPr>
          <w:rFonts w:ascii="黑体" w:hAnsi="黑体" w:eastAsia="黑体" w:cs="黑体"/>
          <w:b/>
          <w:bCs/>
          <w:color w:val="0D0D0D"/>
          <w:kern w:val="0"/>
          <w:sz w:val="32"/>
          <w:szCs w:val="32"/>
        </w:rPr>
        <w:t>单位职责</w:t>
      </w:r>
    </w:p>
    <w:p w14:paraId="1E38C4A7">
      <w:pPr>
        <w:pStyle w:val="35"/>
        <w:widowControl/>
        <w:spacing w:before="240" w:after="240"/>
        <w:ind w:firstLine="640"/>
        <w:jc w:val="left"/>
        <w:rPr>
          <w:rFonts w:ascii="仿宋_GB2312" w:hAnsi="仿宋_GB2312" w:eastAsia="仿宋_GB2312" w:cs="仿宋_GB2312"/>
          <w:color w:val="0D0D0D"/>
          <w:kern w:val="0"/>
          <w:sz w:val="32"/>
          <w:szCs w:val="32"/>
        </w:rPr>
      </w:pPr>
      <w:bookmarkStart w:id="3" w:name="PO_part1A1Amount1"/>
      <w:bookmarkEnd w:id="3"/>
      <w:r>
        <w:rPr>
          <w:rFonts w:hint="eastAsia" w:ascii="Times New Roman" w:hAnsi="Times New Roman" w:eastAsia="宋体" w:cs="Times New Roman"/>
          <w:kern w:val="0"/>
          <w:sz w:val="24"/>
          <w:szCs w:val="24"/>
          <w:lang w:val="en-US" w:eastAsia="zh-CN"/>
        </w:rPr>
        <w:t xml:space="preserve">  </w:t>
      </w:r>
      <w:r>
        <w:rPr>
          <w:rFonts w:hint="eastAsia" w:ascii="仿宋_GB2312" w:hAnsi="仿宋_GB2312" w:eastAsia="仿宋_GB2312" w:cs="仿宋_GB2312"/>
          <w:color w:val="0D0D0D"/>
          <w:kern w:val="0"/>
          <w:sz w:val="32"/>
          <w:szCs w:val="32"/>
        </w:rPr>
        <w:t>贯彻国家教育方针，落实义务教育课程标准，开展教育教学活动以保障教学质量；接收适龄儿童入学并做好学籍管理，负责学生思想品德教育、身心健康保障及校园安全；建设和管理教师队伍，组织培训以提升教师素养；建立家校沟通机制并协同社会资源形成育人合力；同时做好财务、资产、后勤等行政管理工作，确保学校正常运转，全面落实立德树人根本任务，促进学生全面发展。</w:t>
      </w:r>
    </w:p>
    <w:p w14:paraId="779DAF4A">
      <w:pPr>
        <w:pStyle w:val="35"/>
        <w:widowControl/>
        <w:spacing w:before="240" w:after="240"/>
        <w:jc w:val="left"/>
        <w:rPr>
          <w:rFonts w:ascii="Times New Roman" w:hAnsi="Times New Roman" w:eastAsia="Times New Roman" w:cs="Times New Roman"/>
          <w:kern w:val="0"/>
          <w:sz w:val="24"/>
          <w:szCs w:val="24"/>
        </w:rPr>
      </w:pPr>
      <w:bookmarkStart w:id="73" w:name="_GoBack"/>
      <w:bookmarkEnd w:id="73"/>
      <w:r>
        <w:rPr>
          <w:rFonts w:ascii="黑体" w:hAnsi="黑体" w:eastAsia="黑体" w:cs="黑体"/>
          <w:b/>
          <w:bCs/>
          <w:color w:val="0D0D0D"/>
          <w:kern w:val="0"/>
          <w:sz w:val="32"/>
          <w:szCs w:val="32"/>
        </w:rPr>
        <w:t>二、机构设置情况</w:t>
      </w:r>
    </w:p>
    <w:p w14:paraId="2381BB7A">
      <w:pPr>
        <w:pStyle w:val="35"/>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纳入</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年度决算编制范围的预算单位共计</w:t>
      </w:r>
      <w:bookmarkStart w:id="4" w:name="PO_part1A2Amount1"/>
      <w:bookmarkEnd w:id="4"/>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个。</w:t>
      </w:r>
    </w:p>
    <w:p w14:paraId="065E153C">
      <w:pPr>
        <w:pStyle w:val="35"/>
        <w:widowControl/>
        <w:spacing w:before="240" w:after="240"/>
        <w:ind w:firstLine="640"/>
        <w:jc w:val="left"/>
        <w:rPr>
          <w:rFonts w:hint="eastAsia" w:ascii="仿宋_GB2312" w:hAnsi="仿宋_GB2312" w:eastAsia="仿宋_GB2312" w:cs="仿宋_GB2312"/>
          <w:color w:val="0D0D0D"/>
          <w:kern w:val="0"/>
          <w:sz w:val="32"/>
          <w:szCs w:val="32"/>
          <w:lang w:val="en-US" w:eastAsia="zh-CN" w:bidi="ar-SA"/>
        </w:rPr>
      </w:pPr>
      <w:r>
        <w:rPr>
          <w:rFonts w:ascii="仿宋_GB2312" w:hAnsi="仿宋_GB2312" w:eastAsia="仿宋_GB2312" w:cs="仿宋_GB2312"/>
          <w:color w:val="0D0D0D"/>
          <w:kern w:val="0"/>
          <w:sz w:val="32"/>
          <w:szCs w:val="32"/>
        </w:rPr>
        <w:t>内设机构</w:t>
      </w:r>
      <w:bookmarkStart w:id="5" w:name="PO_part1A2Amount3"/>
      <w:bookmarkEnd w:id="5"/>
      <w:r>
        <w:rPr>
          <w:rFonts w:hint="eastAsia" w:ascii="仿宋_GB2312" w:hAnsi="仿宋_GB2312" w:eastAsia="仿宋_GB2312" w:cs="仿宋_GB2312"/>
          <w:color w:val="0D0D0D"/>
          <w:kern w:val="0"/>
          <w:sz w:val="32"/>
          <w:szCs w:val="32"/>
          <w:lang w:val="en-US" w:eastAsia="zh-CN"/>
        </w:rPr>
        <w:t>9</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个，具体为：</w:t>
      </w:r>
      <w:bookmarkStart w:id="6" w:name="PO_part1A2Amount4"/>
      <w:bookmarkEnd w:id="6"/>
      <w:r>
        <w:rPr>
          <w:rFonts w:hint="eastAsia" w:ascii="仿宋_GB2312" w:hAnsi="仿宋_GB2312" w:eastAsia="仿宋_GB2312" w:cs="仿宋_GB2312"/>
          <w:color w:val="0D0D0D"/>
          <w:kern w:val="0"/>
          <w:sz w:val="32"/>
          <w:szCs w:val="32"/>
          <w:lang w:val="en-US" w:eastAsia="zh-CN" w:bidi="ar-SA"/>
        </w:rPr>
        <w:t>校长室、副校长室（指导、管理、检查、评价学校的各项工作，提高办学质量和办学效益），教导处、教科研（负责教育教学管理及教研工作，全力推进素质教育实施），办公室（协助学校做好教师考核工作，负责教师管理、考评等工作），德育、大队部（负责少先队活动和学生德育方面的工作），总务后勤处（管理学校后勤安全等事宜的部门），财务室（管理学校教育经费，负责财务收支管理，预决算、工资编报等工作）。</w:t>
      </w:r>
    </w:p>
    <w:p w14:paraId="2D148BE7">
      <w:pPr>
        <w:pStyle w:val="35"/>
        <w:widowControl/>
        <w:spacing w:before="240" w:after="240"/>
        <w:ind w:firstLine="640"/>
        <w:jc w:val="left"/>
        <w:rPr>
          <w:rFonts w:ascii="Times New Roman" w:hAnsi="Times New Roman" w:eastAsia="Times New Roman" w:cs="Times New Roman"/>
          <w:kern w:val="0"/>
          <w:sz w:val="24"/>
          <w:szCs w:val="24"/>
        </w:rPr>
      </w:pPr>
    </w:p>
    <w:p w14:paraId="642C75DC">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 </w:t>
      </w:r>
    </w:p>
    <w:p w14:paraId="3587D549">
      <w:pPr>
        <w:pStyle w:val="35"/>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p>
    <w:p w14:paraId="46896A27">
      <w:pPr>
        <w:pStyle w:val="35"/>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年度部门</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单位决算报表</w:t>
      </w:r>
    </w:p>
    <w:p w14:paraId="18B3F6A7">
      <w:pPr>
        <w:pStyle w:val="35"/>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24"/>
          <w:szCs w:val="24"/>
        </w:rPr>
        <w:t>（</w:t>
      </w:r>
      <w:bookmarkStart w:id="7" w:name="OLE_LINK296"/>
      <w:bookmarkEnd w:id="7"/>
      <w:bookmarkStart w:id="8" w:name="OLE_LINK297"/>
      <w:bookmarkEnd w:id="8"/>
      <w:r>
        <w:rPr>
          <w:rFonts w:ascii="Times New Roman" w:hAnsi="Times New Roman" w:eastAsia="Times New Roman" w:cs="Times New Roman"/>
          <w:kern w:val="0"/>
          <w:sz w:val="24"/>
          <w:szCs w:val="24"/>
        </w:rPr>
        <w:t>本套报表金额单位转换时可能存在尾数误差）</w:t>
      </w:r>
    </w:p>
    <w:p w14:paraId="10A2A2BD">
      <w:pPr>
        <w:sectPr>
          <w:footerReference r:id="rId3" w:type="default"/>
          <w:pgSz w:w="11906" w:h="16838"/>
          <w:pgMar w:top="2098" w:right="1474" w:bottom="1984" w:left="1587" w:header="708" w:footer="708" w:gutter="0"/>
          <w:cols w:space="708" w:num="1"/>
        </w:sectPr>
      </w:pPr>
    </w:p>
    <w:p w14:paraId="255C4F7A">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2441"/>
        <w:gridCol w:w="2296"/>
        <w:gridCol w:w="2982"/>
        <w:gridCol w:w="2441"/>
        <w:gridCol w:w="2296"/>
        <w:gridCol w:w="2982"/>
      </w:tblGrid>
      <w:tr w14:paraId="480332C7">
        <w:tblPrEx>
          <w:tblCellMar>
            <w:top w:w="15" w:type="dxa"/>
            <w:left w:w="15" w:type="dxa"/>
            <w:bottom w:w="15" w:type="dxa"/>
            <w:right w:w="15" w:type="dxa"/>
          </w:tblCellMar>
        </w:tblPrEx>
        <w:tc>
          <w:tcPr>
            <w:tcW w:w="0" w:type="auto"/>
            <w:gridSpan w:val="6"/>
            <w:tcMar>
              <w:top w:w="15" w:type="dxa"/>
              <w:left w:w="20" w:type="dxa"/>
              <w:bottom w:w="15" w:type="dxa"/>
              <w:right w:w="20" w:type="dxa"/>
            </w:tcMar>
            <w:vAlign w:val="center"/>
          </w:tcPr>
          <w:p w14:paraId="0960BE11">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收入支出决算总表</w:t>
            </w:r>
          </w:p>
        </w:tc>
      </w:tr>
      <w:tr w14:paraId="7A273CBD">
        <w:tblPrEx>
          <w:tblCellMar>
            <w:top w:w="15" w:type="dxa"/>
            <w:left w:w="15" w:type="dxa"/>
            <w:bottom w:w="15" w:type="dxa"/>
            <w:right w:w="15" w:type="dxa"/>
          </w:tblCellMar>
        </w:tblPrEx>
        <w:tc>
          <w:tcPr>
            <w:tcW w:w="0" w:type="auto"/>
            <w:gridSpan w:val="3"/>
            <w:tcMar>
              <w:top w:w="15" w:type="dxa"/>
              <w:left w:w="20" w:type="dxa"/>
              <w:bottom w:w="15" w:type="dxa"/>
              <w:right w:w="20" w:type="dxa"/>
            </w:tcMar>
            <w:vAlign w:val="center"/>
          </w:tcPr>
          <w:p w14:paraId="4F033DF2">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3"/>
            <w:tcMar>
              <w:top w:w="15" w:type="dxa"/>
              <w:left w:w="20" w:type="dxa"/>
              <w:bottom w:w="15" w:type="dxa"/>
              <w:right w:w="20" w:type="dxa"/>
            </w:tcMar>
            <w:vAlign w:val="center"/>
          </w:tcPr>
          <w:p w14:paraId="6BE6041D">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370AD5B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52FE9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AD75C3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D59260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968C8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24BF84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FF17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65687CD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1D8B5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8302D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支出</w:t>
            </w:r>
          </w:p>
        </w:tc>
      </w:tr>
      <w:tr w14:paraId="06204B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F1F20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7540B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03C25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0D2AF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B466A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774BF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r>
      <w:tr w14:paraId="4375CC8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1D100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C08A8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EDC68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A647F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4245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7EDF0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r>
      <w:tr w14:paraId="46A0AC5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144B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EEB28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5B4A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8F0AE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D5997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91E9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5E0D87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2567D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E2913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9400D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BCA3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9239A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08E0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D236FF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C1E63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ACBE9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C36C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A614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F1C4E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D9CF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59ECC2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7E581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8CC9F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E540D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66EE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FDC64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30BC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4EE726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4312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BF186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15A4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93626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65540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72EA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r>
      <w:tr w14:paraId="2391AC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55A81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1B611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8463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F1EE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CD4E8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F883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6ABC63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868E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57F49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8EEB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6556D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F95F9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7BD45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D1F39C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8B6B7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51C8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63FA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8CFAC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6AFB8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87CA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r>
      <w:tr w14:paraId="040B877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EED44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4D76F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4B71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FACB6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3C6B0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D903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802,523.20</w:t>
            </w:r>
          </w:p>
        </w:tc>
      </w:tr>
      <w:tr w14:paraId="268442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1823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86753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20AE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3AD85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44757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831B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FB81B7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20DD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46782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C021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14E6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960D0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3EBB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25C166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65FE3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B7A25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8342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F9A8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6335AF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EDE6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38C0F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C5C5A0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D307F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ACCE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B9C65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D18AB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F116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0CE22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B6C1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26845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5B11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EEA6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6C3E7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495DB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17219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1AC7A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2F71E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B7C1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9159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3AA35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D337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043C78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1D512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B09F7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6604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AA31C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DE0CE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6E17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F9FD0A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A51F7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1CBCA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846D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D39E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29832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7F06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0FC6FD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8712F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CD37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2DF9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39AA3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F7F0E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576C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7CAE14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9219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18219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5E90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4FFE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3869F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DE4F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684,362.00</w:t>
            </w:r>
          </w:p>
        </w:tc>
      </w:tr>
      <w:tr w14:paraId="494557F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FD458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2A752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51902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3329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1E95B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FF5D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E2DC4E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26B10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FBF3A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3C81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A34B4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122B8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A7D7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480B0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7B89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EEB06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A43B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7E10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F7ACE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FA7E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77A95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D8CB5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B64CD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3895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043C9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7A0EF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82FB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88C66B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38E8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01169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8E0DE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44A5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55879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964C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4CA631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5BD1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879C4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B097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83D41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F83B7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FED0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E648B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DD9A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34F6D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A1C09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7A24C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3A424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D37E9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BCDC39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7DD9C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360DA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B9BB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F41E2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AE244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BAFC3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r>
      <w:tr w14:paraId="5C1C98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13383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3D9F6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BC02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239AD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185DF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C550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E5F944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5F000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98864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A651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40F3C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4AD2F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DE03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0D79D8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AE48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82174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9D31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23B4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8F01E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1FF7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09D49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21FF0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D6ECC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6726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A441C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7DF3F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9244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r>
    </w:tbl>
    <w:p w14:paraId="56C7DA6F">
      <w:pPr>
        <w:widowControl/>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1B33EC53">
      <w:pPr>
        <w:sectPr>
          <w:footerReference r:id="rId4" w:type="default"/>
          <w:pgSz w:w="16838" w:h="11906" w:orient="landscape"/>
          <w:pgMar w:top="1440" w:right="720" w:bottom="1440" w:left="720" w:header="708" w:footer="708" w:gutter="0"/>
          <w:cols w:space="708" w:num="1"/>
        </w:sectPr>
      </w:pPr>
    </w:p>
    <w:p w14:paraId="1D0A2E31">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824"/>
        <w:gridCol w:w="1447"/>
        <w:gridCol w:w="2163"/>
        <w:gridCol w:w="2163"/>
        <w:gridCol w:w="1447"/>
        <w:gridCol w:w="1447"/>
        <w:gridCol w:w="1447"/>
        <w:gridCol w:w="1447"/>
        <w:gridCol w:w="1598"/>
      </w:tblGrid>
      <w:tr w14:paraId="65FF9C2C">
        <w:tblPrEx>
          <w:tblCellMar>
            <w:top w:w="15" w:type="dxa"/>
            <w:left w:w="15" w:type="dxa"/>
            <w:bottom w:w="15" w:type="dxa"/>
            <w:right w:w="15" w:type="dxa"/>
          </w:tblCellMar>
        </w:tblPrEx>
        <w:tc>
          <w:tcPr>
            <w:tcW w:w="0" w:type="auto"/>
            <w:gridSpan w:val="9"/>
            <w:tcMar>
              <w:top w:w="15" w:type="dxa"/>
              <w:left w:w="20" w:type="dxa"/>
              <w:bottom w:w="15" w:type="dxa"/>
              <w:right w:w="20" w:type="dxa"/>
            </w:tcMar>
            <w:vAlign w:val="center"/>
          </w:tcPr>
          <w:p w14:paraId="2C45E935">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收入决算表</w:t>
            </w:r>
          </w:p>
        </w:tc>
      </w:tr>
      <w:tr w14:paraId="4F7BFC7E">
        <w:tblPrEx>
          <w:tblCellMar>
            <w:top w:w="15" w:type="dxa"/>
            <w:left w:w="15" w:type="dxa"/>
            <w:bottom w:w="15" w:type="dxa"/>
            <w:right w:w="15" w:type="dxa"/>
          </w:tblCellMar>
        </w:tblPrEx>
        <w:tc>
          <w:tcPr>
            <w:tcW w:w="0" w:type="auto"/>
            <w:gridSpan w:val="5"/>
            <w:tcMar>
              <w:top w:w="15" w:type="dxa"/>
              <w:left w:w="20" w:type="dxa"/>
              <w:bottom w:w="15" w:type="dxa"/>
              <w:right w:w="20" w:type="dxa"/>
            </w:tcMar>
            <w:vAlign w:val="center"/>
          </w:tcPr>
          <w:p w14:paraId="04D236EC">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4"/>
            <w:tcMar>
              <w:top w:w="15" w:type="dxa"/>
              <w:left w:w="20" w:type="dxa"/>
              <w:bottom w:w="15" w:type="dxa"/>
              <w:right w:w="20" w:type="dxa"/>
            </w:tcMar>
            <w:vAlign w:val="center"/>
          </w:tcPr>
          <w:p w14:paraId="168B488E">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68431D1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1FC0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A821AD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EDFB85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F2086B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219E9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7208E0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7857D6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816761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0839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4714D98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4ED68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10871C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本年收入合计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780495B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财政拨款收入 </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1EB7F59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上级补助收入</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749B5B6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事业收入</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337CCCA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经营收入</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53BEE86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附属单位上缴收入</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4508C5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其他收入</w:t>
            </w:r>
          </w:p>
        </w:tc>
      </w:tr>
      <w:tr w14:paraId="6056FF4F">
        <w:tblPrEx>
          <w:tblCellMar>
            <w:top w:w="15" w:type="dxa"/>
            <w:left w:w="15" w:type="dxa"/>
            <w:bottom w:w="15" w:type="dxa"/>
            <w:right w:w="15" w:type="dxa"/>
          </w:tblCellMar>
        </w:tblPrEx>
        <w:trPr>
          <w:trHeight w:val="184" w:hRule="atLeast"/>
        </w:trPr>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173DA3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功能分类</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782BE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0" w:type="auto"/>
            <w:vMerge w:val="continue"/>
            <w:tcBorders>
              <w:left w:val="single" w:color="000000" w:sz="6" w:space="0"/>
              <w:right w:val="single" w:color="000000" w:sz="6" w:space="0"/>
            </w:tcBorders>
            <w:vAlign w:val="center"/>
          </w:tcPr>
          <w:p w14:paraId="3827A1A7">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0FE46245">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14FF9E11">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4E66A91C">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67BE867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72C05CE7">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44CD515A">
            <w:pPr>
              <w:rPr>
                <w:rFonts w:ascii="Times New Roman" w:hAnsi="Times New Roman" w:eastAsia="Times New Roman" w:cs="Times New Roman"/>
                <w:color w:val="000000"/>
                <w:kern w:val="0"/>
                <w:sz w:val="16"/>
                <w:szCs w:val="16"/>
              </w:rPr>
            </w:pPr>
          </w:p>
        </w:tc>
      </w:tr>
      <w:tr w14:paraId="3C59E5A5">
        <w:tblPrEx>
          <w:tblCellMar>
            <w:top w:w="15" w:type="dxa"/>
            <w:left w:w="15" w:type="dxa"/>
            <w:bottom w:w="15" w:type="dxa"/>
            <w:right w:w="15" w:type="dxa"/>
          </w:tblCellMar>
        </w:tblPrEx>
        <w:trPr>
          <w:trHeight w:val="184" w:hRule="atLeast"/>
        </w:trPr>
        <w:tc>
          <w:tcPr>
            <w:tcW w:w="0" w:type="auto"/>
            <w:vMerge w:val="continue"/>
            <w:tcBorders>
              <w:left w:val="single" w:color="000000" w:sz="6" w:space="0"/>
              <w:bottom w:val="single" w:color="000000" w:sz="6" w:space="0"/>
              <w:right w:val="single" w:color="000000" w:sz="6" w:space="0"/>
            </w:tcBorders>
            <w:vAlign w:val="center"/>
          </w:tcPr>
          <w:p w14:paraId="6F339540">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CFF086E">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A07BA34">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1BF1388C">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2D99E5A">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C342F2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16036165">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3B305489">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39561CD7">
            <w:pPr>
              <w:rPr>
                <w:rFonts w:ascii="Times New Roman" w:hAnsi="Times New Roman" w:eastAsia="Times New Roman" w:cs="Times New Roman"/>
                <w:color w:val="000000"/>
                <w:kern w:val="0"/>
                <w:sz w:val="16"/>
                <w:szCs w:val="16"/>
              </w:rPr>
            </w:pPr>
          </w:p>
        </w:tc>
      </w:tr>
      <w:tr w14:paraId="57F98F82">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73543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80BD8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F7E2A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1EC54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F64F5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88177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6A559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94F14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r>
      <w:tr w14:paraId="6EF9B811">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678E2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582F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D92F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9D770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F43F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0294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2929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E1D5F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10CD5F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8FD1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DA0BC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C3EC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9DD6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D7FBA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B3B9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B4BC7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7FFF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39A7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819B11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ED33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7727E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普通教育</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4EB29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A682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37CE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3822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E900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CCCE6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C787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4AB6C5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E1243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28AD5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小学教育</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50E1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9,178,942.03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165B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9,178,942.03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FC270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0F8E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4957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B4C4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B6F3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3CE92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AC2E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36BC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其他普通教育支出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D792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1,317,123.94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6EA4A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1,317,123.94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5737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DDA8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67F1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CCAB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DDFE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4C5F77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30BA1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E2999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26A7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C4F2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974EA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3A852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46A8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7A11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93F1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E916F2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2DC7A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AC454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B3BD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1,963,196.02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9AD7B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1,963,196.02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B67C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41BE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7C0D5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7CEF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FB43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D4BD87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23446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CD6C9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C424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33A4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AB85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AA7A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25B3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A1B1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3C7BA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65DFE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09E7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8990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E943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B7F6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8629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D756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BDA8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083F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177FC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E5B4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3E73D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9523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D1C7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743,741.66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BA73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743,741.66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B8CE7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7C98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20C7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15C1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B29D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E8A21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22B97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62CB9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C8EA3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BF046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569B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E922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378C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CABF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0541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48292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A85D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4C76B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76B0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52B3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C8289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CDE2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9B1E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C181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580C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7BB57F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90299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AE9C7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9228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5CD9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8450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9BC5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396C5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75EE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301D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252323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D875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40A1E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0DD0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9DDE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80A5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FAA6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7086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9814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A6297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FE8E8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3D081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914E1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E505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332,643.36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FAC2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332,643.36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8CEE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0D96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C2D32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4D3F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833A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76FD7D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C5CE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ED26D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089E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469,879.84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F690D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469,879.84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5EC30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7CB1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AF91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FF99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A24D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8BE74C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E8AFC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9A102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6BE2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E0F7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9247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93699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A90D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C742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26F2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AC135D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42A79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150A9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03A1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370D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5088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1931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AF42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54CA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1FEC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5C192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D1555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DC368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175D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2C0F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1A1F7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9CAD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87AA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6DB1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CAC8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7878E3FA">
      <w:pPr>
        <w:sectPr>
          <w:footerReference r:id="rId5" w:type="default"/>
          <w:pgSz w:w="16383" w:h="11906" w:orient="landscape"/>
          <w:pgMar w:top="1440" w:right="720" w:bottom="1440" w:left="720" w:header="708" w:footer="708" w:gutter="0"/>
          <w:cols w:space="708" w:num="1"/>
        </w:sectPr>
      </w:pPr>
    </w:p>
    <w:p w14:paraId="59F40272">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299"/>
        <w:gridCol w:w="1208"/>
        <w:gridCol w:w="1178"/>
        <w:gridCol w:w="1294"/>
        <w:gridCol w:w="2015"/>
        <w:gridCol w:w="2015"/>
        <w:gridCol w:w="1939"/>
        <w:gridCol w:w="1294"/>
        <w:gridCol w:w="1294"/>
        <w:gridCol w:w="1447"/>
      </w:tblGrid>
      <w:tr w14:paraId="0EB57010">
        <w:tblPrEx>
          <w:tblCellMar>
            <w:top w:w="15" w:type="dxa"/>
            <w:left w:w="15" w:type="dxa"/>
            <w:bottom w:w="15" w:type="dxa"/>
            <w:right w:w="15" w:type="dxa"/>
          </w:tblCellMar>
        </w:tblPrEx>
        <w:tc>
          <w:tcPr>
            <w:tcW w:w="0" w:type="auto"/>
            <w:gridSpan w:val="10"/>
            <w:tcMar>
              <w:top w:w="15" w:type="dxa"/>
              <w:left w:w="20" w:type="dxa"/>
              <w:bottom w:w="15" w:type="dxa"/>
              <w:right w:w="20" w:type="dxa"/>
            </w:tcMar>
            <w:vAlign w:val="center"/>
          </w:tcPr>
          <w:p w14:paraId="35D3ED1D">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支出决算表</w:t>
            </w:r>
          </w:p>
        </w:tc>
      </w:tr>
      <w:tr w14:paraId="70A21824">
        <w:tblPrEx>
          <w:tblCellMar>
            <w:top w:w="15" w:type="dxa"/>
            <w:left w:w="15" w:type="dxa"/>
            <w:bottom w:w="15" w:type="dxa"/>
            <w:right w:w="15" w:type="dxa"/>
          </w:tblCellMar>
        </w:tblPrEx>
        <w:tc>
          <w:tcPr>
            <w:tcW w:w="0" w:type="auto"/>
            <w:gridSpan w:val="5"/>
            <w:tcMar>
              <w:top w:w="15" w:type="dxa"/>
              <w:left w:w="20" w:type="dxa"/>
              <w:bottom w:w="15" w:type="dxa"/>
              <w:right w:w="20" w:type="dxa"/>
            </w:tcMar>
            <w:vAlign w:val="center"/>
          </w:tcPr>
          <w:p w14:paraId="681BB239">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5"/>
            <w:tcMar>
              <w:top w:w="15" w:type="dxa"/>
              <w:left w:w="20" w:type="dxa"/>
              <w:bottom w:w="15" w:type="dxa"/>
              <w:right w:w="20" w:type="dxa"/>
            </w:tcMar>
            <w:vAlign w:val="center"/>
          </w:tcPr>
          <w:p w14:paraId="524942F5">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0CE0DE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5F01B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BB714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47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098A5D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96C4F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B71222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114D7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F33FF9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0D10B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978B46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0F51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230B852F">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9A6207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567703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本年支出合计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39280BD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D6EC45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5EB7D67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上缴上级支出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BCF766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经营支出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3AA090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对附属单位补助支出</w:t>
            </w:r>
          </w:p>
        </w:tc>
      </w:tr>
      <w:tr w14:paraId="40D7B4DF">
        <w:tblPrEx>
          <w:tblCellMar>
            <w:top w:w="15" w:type="dxa"/>
            <w:left w:w="15" w:type="dxa"/>
            <w:bottom w:w="15" w:type="dxa"/>
            <w:right w:w="15" w:type="dxa"/>
          </w:tblCellMar>
        </w:tblPrEx>
        <w:trPr>
          <w:trHeight w:val="184" w:hRule="atLeast"/>
        </w:trPr>
        <w:tc>
          <w:tcPr>
            <w:tcW w:w="21600" w:type="dxa"/>
            <w:gridSpan w:val="3"/>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336B679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D6FB99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0" w:type="auto"/>
            <w:vMerge w:val="continue"/>
            <w:tcBorders>
              <w:left w:val="single" w:color="000000" w:sz="6" w:space="0"/>
              <w:right w:val="single" w:color="000000" w:sz="6" w:space="0"/>
            </w:tcBorders>
            <w:vAlign w:val="center"/>
          </w:tcPr>
          <w:p w14:paraId="0044017C">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0D69980A">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29FD7C70">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4124118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4EFF160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51567579">
            <w:pPr>
              <w:rPr>
                <w:rFonts w:ascii="Times New Roman" w:hAnsi="Times New Roman" w:eastAsia="Times New Roman" w:cs="Times New Roman"/>
                <w:color w:val="000000"/>
                <w:kern w:val="0"/>
                <w:sz w:val="16"/>
                <w:szCs w:val="16"/>
              </w:rPr>
            </w:pPr>
          </w:p>
        </w:tc>
      </w:tr>
      <w:tr w14:paraId="442904CF">
        <w:tblPrEx>
          <w:tblCellMar>
            <w:top w:w="15" w:type="dxa"/>
            <w:left w:w="15" w:type="dxa"/>
            <w:bottom w:w="15" w:type="dxa"/>
            <w:right w:w="15" w:type="dxa"/>
          </w:tblCellMar>
        </w:tblPrEx>
        <w:trPr>
          <w:trHeight w:val="184" w:hRule="atLeast"/>
        </w:trPr>
        <w:tc>
          <w:tcPr>
            <w:tcW w:w="0" w:type="auto"/>
            <w:gridSpan w:val="3"/>
            <w:vMerge w:val="continue"/>
            <w:tcBorders>
              <w:left w:val="single" w:color="000000" w:sz="6" w:space="0"/>
              <w:bottom w:val="single" w:color="000000" w:sz="6" w:space="0"/>
              <w:right w:val="single" w:color="000000" w:sz="6" w:space="0"/>
            </w:tcBorders>
            <w:vAlign w:val="center"/>
          </w:tcPr>
          <w:p w14:paraId="76940330">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0B18AA0">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1753398A">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40C373CC">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2EBC875">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C427A5F">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C90E9F9">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9A399AF">
            <w:pPr>
              <w:rPr>
                <w:rFonts w:ascii="Times New Roman" w:hAnsi="Times New Roman" w:eastAsia="Times New Roman" w:cs="Times New Roman"/>
                <w:color w:val="000000"/>
                <w:kern w:val="0"/>
                <w:sz w:val="16"/>
                <w:szCs w:val="16"/>
              </w:rPr>
            </w:pPr>
          </w:p>
        </w:tc>
      </w:tr>
      <w:tr w14:paraId="60820364">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E622B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BFF89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8907D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EDC40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DAA36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2E7FB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4156D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14:paraId="6856AAC2">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7F1DC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9CBC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83D0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12,839,103.55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EAEC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1,180,120.30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910D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E58E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2598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C86636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B2794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3F17B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B676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58D5F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9,315,945.67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9DE5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1,180,120.3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1A0C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6231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474A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C22C5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A8C67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FB2B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普通教育</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E209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1AEC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9,315,945.67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CE9B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1,180,120.3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A6E3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A18A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5400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CCD179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A66A5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56CE9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小学教育</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1F44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9,178,942.03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5112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9,076,528.17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9C5E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102,413.86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EA67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43B4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2959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02010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C8EA6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B8093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其他普通教育支出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33EE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1,317,123.94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FA98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239,417.5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0ACB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1,077,706.44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B127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AA07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3569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7055BE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3F0E6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77FA2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5607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9AF9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6DB7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F118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AFB62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C2382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C8323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82100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D5C1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6AB5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1,963,196.02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BEAF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1,963,196.02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6D42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F5BB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94AA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59803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FA40FC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685DB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428AD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C716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3983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7E1D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CFB1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AD9E5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5411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EC37FF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C1DA9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EA171A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8F21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9F38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BCC3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3B8D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2AB9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E9C5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B0FC9B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DD00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76EBB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2626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743,741.66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3136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743,741.66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E3CD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C3D4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9E9F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96452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078C99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F072B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1302C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07C0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C0DBA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CA1C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05B07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2A2B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88792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8F3EFF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47733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5218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532A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C3D4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F740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99A5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D6669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D504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49F3A5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BA6C9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3D3A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B419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A3A3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F9F73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0168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8F40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CE15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4C074D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60BE3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9CDFA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F6DE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DA2F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05E2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1F8F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C8E2A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AAC7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F70D7B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168CD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E37E1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394E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332,643.36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2D9DB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332,643.36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789E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3694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2744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75AD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B36430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9E809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5C502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9BAE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469,879.84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F489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469,879.84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4F52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03EC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A37B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456B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E01BA7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65E5B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B65FA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0F7A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DF3A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2C838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1348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3674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A620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4AF742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5A5DC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DF39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75A3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BE73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89FE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7E51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51FC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3DCC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72B003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8A126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70B4B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A722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0493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0509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919D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2081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B752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2A885729">
      <w:pPr>
        <w:sectPr>
          <w:footerReference r:id="rId6" w:type="default"/>
          <w:pgSz w:w="16838" w:h="11906" w:orient="landscape"/>
          <w:pgMar w:top="1440" w:right="720" w:bottom="1440" w:left="720" w:header="708" w:footer="708" w:gutter="0"/>
          <w:cols w:space="708" w:num="1"/>
        </w:sectPr>
      </w:pPr>
    </w:p>
    <w:p w14:paraId="29116AB8">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526"/>
        <w:gridCol w:w="1375"/>
        <w:gridCol w:w="2093"/>
        <w:gridCol w:w="1526"/>
        <w:gridCol w:w="1375"/>
        <w:gridCol w:w="2093"/>
        <w:gridCol w:w="2093"/>
        <w:gridCol w:w="1375"/>
        <w:gridCol w:w="1527"/>
      </w:tblGrid>
      <w:tr w14:paraId="6ED91A3E">
        <w:tblPrEx>
          <w:tblCellMar>
            <w:top w:w="15" w:type="dxa"/>
            <w:left w:w="15" w:type="dxa"/>
            <w:bottom w:w="15" w:type="dxa"/>
            <w:right w:w="15" w:type="dxa"/>
          </w:tblCellMar>
        </w:tblPrEx>
        <w:tc>
          <w:tcPr>
            <w:tcW w:w="0" w:type="auto"/>
            <w:gridSpan w:val="9"/>
            <w:tcMar>
              <w:top w:w="15" w:type="dxa"/>
              <w:left w:w="20" w:type="dxa"/>
              <w:bottom w:w="15" w:type="dxa"/>
              <w:right w:w="20" w:type="dxa"/>
            </w:tcMar>
            <w:vAlign w:val="center"/>
          </w:tcPr>
          <w:p w14:paraId="1FA898CB">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财政拨款收入支出决算总表</w:t>
            </w:r>
          </w:p>
        </w:tc>
      </w:tr>
      <w:tr w14:paraId="7AA0B60B">
        <w:tblPrEx>
          <w:tblCellMar>
            <w:top w:w="15" w:type="dxa"/>
            <w:left w:w="15" w:type="dxa"/>
            <w:bottom w:w="15" w:type="dxa"/>
            <w:right w:w="15" w:type="dxa"/>
          </w:tblCellMar>
        </w:tblPrEx>
        <w:tc>
          <w:tcPr>
            <w:tcW w:w="0" w:type="auto"/>
            <w:gridSpan w:val="5"/>
            <w:tcMar>
              <w:top w:w="15" w:type="dxa"/>
              <w:left w:w="20" w:type="dxa"/>
              <w:bottom w:w="15" w:type="dxa"/>
              <w:right w:w="20" w:type="dxa"/>
            </w:tcMar>
            <w:vAlign w:val="center"/>
          </w:tcPr>
          <w:p w14:paraId="1C448B5F">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4"/>
            <w:tcMar>
              <w:top w:w="15" w:type="dxa"/>
              <w:left w:w="20" w:type="dxa"/>
              <w:bottom w:w="15" w:type="dxa"/>
              <w:right w:w="20" w:type="dxa"/>
            </w:tcMar>
            <w:vAlign w:val="center"/>
          </w:tcPr>
          <w:p w14:paraId="26AFF01E">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3A73EF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499B9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80218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9530B4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6F0BC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5DD9A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35B9B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9AD03B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6452B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EA2D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72EE4E3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9F195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3BB83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支出</w:t>
            </w:r>
          </w:p>
        </w:tc>
      </w:tr>
      <w:tr w14:paraId="0E720BA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F163E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项目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D8FCE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96F2F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320C7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50070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9BE16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543FD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48931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63B9E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国有资本经营预算财政拨款</w:t>
            </w:r>
          </w:p>
        </w:tc>
      </w:tr>
      <w:tr w14:paraId="1174FC0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E33E5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40E33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5FB50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BDA29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3D9DB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219E7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E0350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B6F6B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6E1CD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r>
      <w:tr w14:paraId="5FDC00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08B5C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3EE0D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9478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F2733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C0329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E6F50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AD85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77EA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AEBF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7555D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4E8B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C394A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0041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B469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FA9D2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BF77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13F6F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080F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A3AD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2A3B78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492FD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267F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9451A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AE75B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D3F91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C2F6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364D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E037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C86A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C2472A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134A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ACA9F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505F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72626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2BC8C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53EE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8955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F146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20E0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125606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C497E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4A437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8FDF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74BD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9B66FA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5492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B4293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B0A8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8056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5CCAC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E496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1B1B2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7EB2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CBA27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728FB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3C67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411E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CA5E3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C76F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FA826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AE117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166C1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A537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01242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39751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293C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A78C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1EBF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78A7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16B0A8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EE375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81D16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AC13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D9CF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21CC7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3AAF0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D5AB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A826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48AF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704AF8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63BD4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5A22E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EC83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C3B6F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74960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8BEA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3175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F899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045A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D52DA3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9FD87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2E330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8555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73F59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2C91D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6ACA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DD96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534C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7ED8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ED530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E901B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4084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1D6D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F09C6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01E1D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5CEC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A800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DD928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220E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82165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AEBC7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4C956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65E4D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F63F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74D26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FCB6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1DF8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D35A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70FC8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A71FD5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3CDAA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D0A30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D8E5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1A52A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2FC10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62C8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DBD6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E7D1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1AD3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0DFE5B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C16EA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149D6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C2DF0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3A3C8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1CB34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3EB7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E5AB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A12A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4E5A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E4942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5B7B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65E73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5833B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1E997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ACD8D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8DBC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5BA4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6DDB5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0AE15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A63598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0AD7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4B531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A3429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9E00C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D3E3B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1E7D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559E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C5D4A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8C86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2E21E4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D6698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AE7F4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52F6D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5973E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4D00D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A433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5710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5750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2C5A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95B526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C32E9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2474F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6DF9F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E36D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AF482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086F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EAC5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9FF1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E741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7BADC5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47282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D40DD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B15E7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32CB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6EC54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FCB6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B1411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6DA1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4EB5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8FEDF7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CD0A4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EAB08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3E849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6C44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431CFC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91E23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8835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AB17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7029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85094B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6367D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BBC59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CBFB3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2628E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6C742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6303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AE84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9691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EBBE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7ED548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20ABE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95249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00ECD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A5BFD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24502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C333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BB5F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82CF2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9AA3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5C0435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B955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A9FCA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D9C7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3ABFC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18ED9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8276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E2BB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D979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B0A2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D4777F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60FA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9091C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FF794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B3FD7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B54E1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FFAE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6294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D877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E35F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80EF8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8C96E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1A448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B758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86A0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07C23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D245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F5C2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588E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B12D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754A03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B4AA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7F627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421A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5BB2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0C52E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7154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6A6B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A4825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97EB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BAFB9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38F8E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B83B8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A886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76AC1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6C52E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C944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077E2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9E2D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D13C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367793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568AB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26DDB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7D5D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BFC24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17918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10F5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FF1C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7C62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D747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A4AF0D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19836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4AB61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3260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3295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33A5B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55A6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57E8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330C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ECBF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10D3A4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07671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B0085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223A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2916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1503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ADBC5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62F7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C89F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BA564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A156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B638E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A62B5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ADAC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DF7B9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88634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0309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74C38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41A4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96C8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0720CF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9D2D5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总计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F126E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6D49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EBBEB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总计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7CC38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C803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B079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320E9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A8420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2FD4A1DF">
      <w:pPr>
        <w:sectPr>
          <w:footerReference r:id="rId7" w:type="default"/>
          <w:pgSz w:w="16383" w:h="11906" w:orient="landscape"/>
          <w:pgMar w:top="1440" w:right="720" w:bottom="1440" w:left="720" w:header="708" w:footer="708" w:gutter="0"/>
          <w:cols w:space="708" w:num="1"/>
        </w:sectPr>
      </w:pPr>
    </w:p>
    <w:p w14:paraId="0B7033C8">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625"/>
        <w:gridCol w:w="1890"/>
        <w:gridCol w:w="1890"/>
        <w:gridCol w:w="1888"/>
        <w:gridCol w:w="2588"/>
        <w:gridCol w:w="2588"/>
        <w:gridCol w:w="2514"/>
      </w:tblGrid>
      <w:tr w14:paraId="30B33366">
        <w:tblPrEx>
          <w:tblCellMar>
            <w:top w:w="15" w:type="dxa"/>
            <w:left w:w="15" w:type="dxa"/>
            <w:bottom w:w="15" w:type="dxa"/>
            <w:right w:w="15" w:type="dxa"/>
          </w:tblCellMar>
        </w:tblPrEx>
        <w:tc>
          <w:tcPr>
            <w:tcW w:w="0" w:type="auto"/>
            <w:gridSpan w:val="7"/>
            <w:tcMar>
              <w:top w:w="15" w:type="dxa"/>
              <w:left w:w="20" w:type="dxa"/>
              <w:bottom w:w="15" w:type="dxa"/>
              <w:right w:w="20" w:type="dxa"/>
            </w:tcMar>
            <w:vAlign w:val="center"/>
          </w:tcPr>
          <w:p w14:paraId="6F2F797E">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一般公共预算财政拨款支出决算表</w:t>
            </w:r>
          </w:p>
        </w:tc>
      </w:tr>
      <w:tr w14:paraId="660D0777">
        <w:tblPrEx>
          <w:tblCellMar>
            <w:top w:w="15" w:type="dxa"/>
            <w:left w:w="15" w:type="dxa"/>
            <w:bottom w:w="15" w:type="dxa"/>
            <w:right w:w="15" w:type="dxa"/>
          </w:tblCellMar>
        </w:tblPrEx>
        <w:tc>
          <w:tcPr>
            <w:tcW w:w="0" w:type="auto"/>
            <w:gridSpan w:val="4"/>
            <w:tcMar>
              <w:top w:w="15" w:type="dxa"/>
              <w:left w:w="20" w:type="dxa"/>
              <w:bottom w:w="15" w:type="dxa"/>
              <w:right w:w="20" w:type="dxa"/>
            </w:tcMar>
            <w:vAlign w:val="center"/>
          </w:tcPr>
          <w:p w14:paraId="06064AE8">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3"/>
            <w:tcMar>
              <w:top w:w="15" w:type="dxa"/>
              <w:left w:w="20" w:type="dxa"/>
              <w:bottom w:w="15" w:type="dxa"/>
              <w:right w:w="20" w:type="dxa"/>
            </w:tcMar>
            <w:vAlign w:val="center"/>
          </w:tcPr>
          <w:p w14:paraId="18D1B459">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28C4921D">
        <w:tblPrEx>
          <w:tblCellMar>
            <w:top w:w="15" w:type="dxa"/>
            <w:left w:w="15" w:type="dxa"/>
            <w:bottom w:w="15" w:type="dxa"/>
            <w:right w:w="15" w:type="dxa"/>
          </w:tblCellMar>
        </w:tblPrEx>
        <w:tc>
          <w:tcPr>
            <w:tcW w:w="1842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4919D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A7CB91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81AD0E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E0357D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114615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0ED53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E667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584B2B12">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04821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31D6A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w:t>
            </w:r>
          </w:p>
        </w:tc>
      </w:tr>
      <w:tr w14:paraId="0B352865">
        <w:tblPrEx>
          <w:tblCellMar>
            <w:top w:w="15" w:type="dxa"/>
            <w:left w:w="15" w:type="dxa"/>
            <w:bottom w:w="15" w:type="dxa"/>
            <w:right w:w="15" w:type="dxa"/>
          </w:tblCellMar>
        </w:tblPrEx>
        <w:trPr>
          <w:trHeight w:val="184" w:hRule="atLeast"/>
        </w:trPr>
        <w:tc>
          <w:tcPr>
            <w:tcW w:w="18420" w:type="dxa"/>
            <w:gridSpan w:val="3"/>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C116AC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C890E5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D25B76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30A4D4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21B801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r>
      <w:tr w14:paraId="6AA1B25E">
        <w:tblPrEx>
          <w:tblCellMar>
            <w:top w:w="15" w:type="dxa"/>
            <w:left w:w="15" w:type="dxa"/>
            <w:bottom w:w="15" w:type="dxa"/>
            <w:right w:w="15" w:type="dxa"/>
          </w:tblCellMar>
        </w:tblPrEx>
        <w:trPr>
          <w:trHeight w:val="184" w:hRule="atLeast"/>
        </w:trPr>
        <w:tc>
          <w:tcPr>
            <w:tcW w:w="0" w:type="auto"/>
            <w:gridSpan w:val="3"/>
            <w:vMerge w:val="continue"/>
            <w:tcBorders>
              <w:left w:val="single" w:color="000000" w:sz="6" w:space="0"/>
              <w:right w:val="single" w:color="000000" w:sz="6" w:space="0"/>
            </w:tcBorders>
            <w:vAlign w:val="center"/>
          </w:tcPr>
          <w:p w14:paraId="4057FBA6">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17CDE981">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BA5EA18">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D5FB60C">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DF866F2">
            <w:pPr>
              <w:rPr>
                <w:rFonts w:ascii="Times New Roman" w:hAnsi="Times New Roman" w:eastAsia="Times New Roman" w:cs="Times New Roman"/>
                <w:color w:val="000000"/>
                <w:kern w:val="0"/>
                <w:sz w:val="16"/>
                <w:szCs w:val="16"/>
              </w:rPr>
            </w:pPr>
          </w:p>
        </w:tc>
      </w:tr>
      <w:tr w14:paraId="0670376B">
        <w:tblPrEx>
          <w:tblCellMar>
            <w:top w:w="15" w:type="dxa"/>
            <w:left w:w="15" w:type="dxa"/>
            <w:bottom w:w="15" w:type="dxa"/>
            <w:right w:w="15" w:type="dxa"/>
          </w:tblCellMar>
        </w:tblPrEx>
        <w:tc>
          <w:tcPr>
            <w:tcW w:w="0" w:type="auto"/>
            <w:gridSpan w:val="3"/>
            <w:vMerge w:val="continue"/>
            <w:tcBorders>
              <w:left w:val="single" w:color="000000" w:sz="6" w:space="0"/>
              <w:bottom w:val="single" w:color="000000" w:sz="6" w:space="0"/>
              <w:right w:val="single" w:color="000000" w:sz="6" w:space="0"/>
            </w:tcBorders>
            <w:vAlign w:val="center"/>
          </w:tcPr>
          <w:p w14:paraId="34B74BA8">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070A7CC">
            <w:pPr>
              <w:rPr>
                <w:rFonts w:ascii="Times New Roman" w:hAnsi="Times New Roman" w:eastAsia="Times New Roman" w:cs="Times New Roman"/>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A5C0E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31AD6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068D2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r>
      <w:tr w14:paraId="6AFBCC31">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1F994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C37C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14,019,223.85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A465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12,839,103.55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8C28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1,180,120.30</w:t>
            </w:r>
          </w:p>
        </w:tc>
      </w:tr>
      <w:tr w14:paraId="128B40D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42974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03E10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DFBA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1BB2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9,315,945.67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A5C9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1,180,120.3</w:t>
            </w:r>
          </w:p>
        </w:tc>
      </w:tr>
      <w:tr w14:paraId="736CADA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E911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DE623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普通教育</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A003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10,496,065.97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39C7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9,315,945.67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F9D49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1,180,120.3</w:t>
            </w:r>
          </w:p>
        </w:tc>
      </w:tr>
      <w:tr w14:paraId="6798A70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1B31C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E8791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小学教育</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C6BA9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9,178,942.03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B7A3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9,076,528.17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33FB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102,413.86</w:t>
            </w:r>
          </w:p>
        </w:tc>
      </w:tr>
      <w:tr w14:paraId="4C92EA7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1FEA2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2050299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18EB2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其他普通教育支出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765C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1,317,123.94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31A0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239,417.5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5900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1,077,706.44</w:t>
            </w:r>
          </w:p>
        </w:tc>
      </w:tr>
      <w:tr w14:paraId="2DECBEB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05BB86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C63E1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EA139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A401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2,036,272.68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AA22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E662D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3A765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1417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72C4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1,963,196.02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9437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1,963,196.02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9873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778109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2B24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3B27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4BA0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5614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CBDE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B55989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01D5B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6054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DDDF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FAE9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7F15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CE1F03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5E552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BB1B4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79C5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743,741.66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F933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743,741.66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3568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46D86E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301B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2FC6B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B913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3310F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8FC4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590131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EE8ED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410B0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B836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A9C0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73,076.66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84D7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15296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6082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2FAF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E421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43D12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B4CC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78EBAD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AB154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A5EE9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CC89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B205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802,523.2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364B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C566BD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3BEB6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C574C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EE69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332,643.36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931C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332,643.36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5345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411EC7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20523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68119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0517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469,879.84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1BBC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469,879.84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08B19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CE39FF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3F873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A282C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7C6A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655D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1C8A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A906CA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F1106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DE77D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6374A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F28DD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C45F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9EB9D5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100A8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53FB0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8A69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EC7A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AABD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65A9AE2B">
      <w:pPr>
        <w:sectPr>
          <w:footerReference r:id="rId8" w:type="default"/>
          <w:pgSz w:w="16383" w:h="11906" w:orient="landscape"/>
          <w:pgMar w:top="1440" w:right="720" w:bottom="1440" w:left="720" w:header="708" w:footer="708" w:gutter="0"/>
          <w:cols w:space="708" w:num="1"/>
        </w:sectPr>
      </w:pPr>
    </w:p>
    <w:p w14:paraId="16BE552F">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551"/>
        <w:gridCol w:w="1627"/>
        <w:gridCol w:w="2044"/>
        <w:gridCol w:w="1551"/>
        <w:gridCol w:w="1627"/>
        <w:gridCol w:w="1854"/>
        <w:gridCol w:w="1551"/>
        <w:gridCol w:w="1324"/>
        <w:gridCol w:w="1854"/>
      </w:tblGrid>
      <w:tr w14:paraId="1C189DD8">
        <w:tblPrEx>
          <w:tblCellMar>
            <w:top w:w="15" w:type="dxa"/>
            <w:left w:w="15" w:type="dxa"/>
            <w:bottom w:w="15" w:type="dxa"/>
            <w:right w:w="15" w:type="dxa"/>
          </w:tblCellMar>
        </w:tblPrEx>
        <w:tc>
          <w:tcPr>
            <w:tcW w:w="0" w:type="auto"/>
            <w:gridSpan w:val="9"/>
            <w:tcMar>
              <w:top w:w="15" w:type="dxa"/>
              <w:left w:w="20" w:type="dxa"/>
              <w:bottom w:w="15" w:type="dxa"/>
              <w:right w:w="20" w:type="dxa"/>
            </w:tcMar>
            <w:vAlign w:val="center"/>
          </w:tcPr>
          <w:p w14:paraId="11DEBBDF">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一般公共预算财政拨款基本支出决算明细表</w:t>
            </w:r>
          </w:p>
        </w:tc>
      </w:tr>
      <w:tr w14:paraId="486F96ED">
        <w:tblPrEx>
          <w:tblCellMar>
            <w:top w:w="15" w:type="dxa"/>
            <w:left w:w="15" w:type="dxa"/>
            <w:bottom w:w="15" w:type="dxa"/>
            <w:right w:w="15" w:type="dxa"/>
          </w:tblCellMar>
        </w:tblPrEx>
        <w:tc>
          <w:tcPr>
            <w:tcW w:w="0" w:type="auto"/>
            <w:gridSpan w:val="5"/>
            <w:tcMar>
              <w:top w:w="15" w:type="dxa"/>
              <w:left w:w="20" w:type="dxa"/>
              <w:bottom w:w="15" w:type="dxa"/>
              <w:right w:w="20" w:type="dxa"/>
            </w:tcMar>
            <w:vAlign w:val="center"/>
          </w:tcPr>
          <w:p w14:paraId="42922075">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4"/>
            <w:tcMar>
              <w:top w:w="15" w:type="dxa"/>
              <w:left w:w="20" w:type="dxa"/>
              <w:bottom w:w="15" w:type="dxa"/>
              <w:right w:w="20" w:type="dxa"/>
            </w:tcMar>
            <w:vAlign w:val="center"/>
          </w:tcPr>
          <w:p w14:paraId="5B2B7810">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07BF966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D040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0728B8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731A7D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3E9EAE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A48E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454D79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51C74C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BDDD99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82D4F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6035CB60">
        <w:tblPrEx>
          <w:tblCellMar>
            <w:top w:w="15" w:type="dxa"/>
            <w:left w:w="15" w:type="dxa"/>
            <w:bottom w:w="15" w:type="dxa"/>
            <w:right w:w="15" w:type="dxa"/>
          </w:tblCellMar>
        </w:tblPrEx>
        <w:trPr>
          <w:trHeight w:val="184" w:hRule="atLeast"/>
        </w:trPr>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A1E322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AFB9CC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3E2DAF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B6EAAF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1A4B045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55E41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187FE23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25E885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4CA2A0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r>
      <w:tr w14:paraId="7F4B5D66">
        <w:tblPrEx>
          <w:tblCellMar>
            <w:top w:w="15" w:type="dxa"/>
            <w:left w:w="15" w:type="dxa"/>
            <w:bottom w:w="15" w:type="dxa"/>
            <w:right w:w="15" w:type="dxa"/>
          </w:tblCellMar>
        </w:tblPrEx>
        <w:trPr>
          <w:trHeight w:val="184" w:hRule="atLeast"/>
        </w:trPr>
        <w:tc>
          <w:tcPr>
            <w:tcW w:w="0" w:type="auto"/>
            <w:vMerge w:val="continue"/>
            <w:tcBorders>
              <w:left w:val="single" w:color="000000" w:sz="6" w:space="0"/>
              <w:bottom w:val="single" w:color="000000" w:sz="6" w:space="0"/>
              <w:right w:val="single" w:color="000000" w:sz="6" w:space="0"/>
            </w:tcBorders>
            <w:vAlign w:val="center"/>
          </w:tcPr>
          <w:p w14:paraId="5BB705B1">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09FCB66">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86C2BF4">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59CD638">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2E85BA6">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B1288F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35E74D8E">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42EB6EA">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59ECF10">
            <w:pPr>
              <w:rPr>
                <w:rFonts w:ascii="Times New Roman" w:hAnsi="Times New Roman" w:eastAsia="Times New Roman" w:cs="Times New Roman"/>
                <w:color w:val="000000"/>
                <w:kern w:val="0"/>
                <w:sz w:val="16"/>
                <w:szCs w:val="16"/>
              </w:rPr>
            </w:pPr>
          </w:p>
        </w:tc>
      </w:tr>
      <w:tr w14:paraId="5BC7E9C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9E1F7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9DDB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C7122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11,339,080.34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A5E2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6C9B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E5E1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437,002.97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0A181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A607A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A8CF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4B546F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998E2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7B708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E7B0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2,088,958.24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3B37C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303A5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B87E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50,320.00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3800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9BD22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8E18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188582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B6C3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809C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1143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1,853,452.00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234F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AA5D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7497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29,698.05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30FE3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8A38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0891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D0840F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E994E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8DA75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1A78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546,000.00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7AA9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98AD0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B8F9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26EE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A0210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D8B5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708ACB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FF03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4EF2A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50E5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2C817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DC5FD1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7703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230E7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EE3C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031D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DE360B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60918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CE0D2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B207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2,176,823.00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82F3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B6CF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3A1B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080FC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2E343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6DE0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AC3E20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2DCA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9455C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1B11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811,439.56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5FDD3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A9BC5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4AEA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645EF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9C089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A86A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391603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D9E13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1437E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E3C6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408,014.80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1C69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D264D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AA3E8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F9F5E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52BDF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D207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704A86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A8D5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0C23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8BA7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271,492.36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E9721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D7A50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E6C4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9C1D8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4E0D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2AD9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C49179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1E72E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E301B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5CF1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361,994.56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2E8F5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390D5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5A01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9424F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CA3A2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D04F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2E53CA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C387D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AAEAF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E1164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133,250.86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C9CCD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8660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5967E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381EB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9A6FB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6E05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299856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8DD43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6ED0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7696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684,362.00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4101F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45A0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C95D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E3F49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961E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2768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61D1CF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05E7D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22525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F574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69C09D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71F8F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90D2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58,309.00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951EF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913CC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13FA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EFA1BB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1F136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73170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F495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2,003,292.96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6EF9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02B64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220A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6A6B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29640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D544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FB9BBD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24C5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AC31C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3D8F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1,063,020.24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6669C5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ACE90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E7360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CFCB7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9B4A0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46554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D63AA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92166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8640F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C29A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A64A47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FB3EE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7CC31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43,677.00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C3D58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7BBEB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7A5B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8D9EB7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4E5643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33D45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EBA3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709,997.66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848A9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8672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858A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29F57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D506E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693D3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4CBB63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30B2D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2F05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DAC6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2F501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E1609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9033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BD847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9C7B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7D55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A06B6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6401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310E6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7723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8BAF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BCE1E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B0387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2EC7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346D1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2BD6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40FBD1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9AD6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B658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1979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33,744.00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4466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B670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EC2371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5F37C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58C1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D7E9B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D7546D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E32F6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D3EEA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B676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F4026A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60819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0715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36D7E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E3006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7BB28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885D7D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D7A21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06EF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ED9A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175,824.28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78D27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A7C50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1B68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FEA3D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E5B397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03290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A7155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2D8A1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17597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7A14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59,167.50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E4DA7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31EFA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85AA6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92,031.00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CAD95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8078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FCD4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8614FD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6A9BD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F968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2898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7EFD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833B0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7A36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94B7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F39B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B983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C4CA54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7580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257939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2A6B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F6AA9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BEA55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D131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9025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92DF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80E62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E7CC68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AAE60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F1824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95D9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128D7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8FC2D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7E22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36,800.00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9D1470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12637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6DDB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EE21CA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ACA25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2EF77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BB54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84,286.80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10E02B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247AD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78B9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D2F9A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4676F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D9379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F4E9FB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BEEF3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E361D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E315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0DFB4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7873D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7CF4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126,167.92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A5643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09C39E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44643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D49375">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FD9DD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6DF2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12,402,100.58</w:t>
            </w:r>
          </w:p>
        </w:tc>
        <w:tc>
          <w:tcPr>
            <w:tcW w:w="21600" w:type="dxa"/>
            <w:gridSpan w:val="5"/>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FCD93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0083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437,002.97</w:t>
            </w:r>
          </w:p>
        </w:tc>
      </w:tr>
    </w:tbl>
    <w:p w14:paraId="7EA9EA93">
      <w:pPr>
        <w:sectPr>
          <w:footerReference r:id="rId9" w:type="default"/>
          <w:pgSz w:w="16383" w:h="11906" w:orient="landscape"/>
          <w:pgMar w:top="1440" w:right="720" w:bottom="1440" w:left="720" w:header="708" w:footer="708" w:gutter="0"/>
          <w:cols w:space="708" w:num="1"/>
        </w:sectPr>
      </w:pPr>
    </w:p>
    <w:p w14:paraId="57B18086">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854"/>
        <w:gridCol w:w="1854"/>
        <w:gridCol w:w="1854"/>
        <w:gridCol w:w="1854"/>
        <w:gridCol w:w="1854"/>
        <w:gridCol w:w="1855"/>
        <w:gridCol w:w="1855"/>
        <w:gridCol w:w="2003"/>
      </w:tblGrid>
      <w:tr w14:paraId="378C67F2">
        <w:tblPrEx>
          <w:tblCellMar>
            <w:top w:w="15" w:type="dxa"/>
            <w:left w:w="15" w:type="dxa"/>
            <w:bottom w:w="15" w:type="dxa"/>
            <w:right w:w="15" w:type="dxa"/>
          </w:tblCellMar>
        </w:tblPrEx>
        <w:tc>
          <w:tcPr>
            <w:tcW w:w="0" w:type="auto"/>
            <w:gridSpan w:val="8"/>
            <w:tcMar>
              <w:top w:w="15" w:type="dxa"/>
              <w:left w:w="20" w:type="dxa"/>
              <w:bottom w:w="15" w:type="dxa"/>
              <w:right w:w="20" w:type="dxa"/>
            </w:tcMar>
            <w:vAlign w:val="center"/>
          </w:tcPr>
          <w:p w14:paraId="033A9CA7">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政府性基金预算财政拨款收入支出决算表</w:t>
            </w:r>
          </w:p>
        </w:tc>
      </w:tr>
      <w:tr w14:paraId="101BBE32">
        <w:tblPrEx>
          <w:tblCellMar>
            <w:top w:w="15" w:type="dxa"/>
            <w:left w:w="15" w:type="dxa"/>
            <w:bottom w:w="15" w:type="dxa"/>
            <w:right w:w="15" w:type="dxa"/>
          </w:tblCellMar>
        </w:tblPrEx>
        <w:tc>
          <w:tcPr>
            <w:tcW w:w="0" w:type="auto"/>
            <w:gridSpan w:val="4"/>
            <w:tcMar>
              <w:top w:w="15" w:type="dxa"/>
              <w:left w:w="20" w:type="dxa"/>
              <w:bottom w:w="15" w:type="dxa"/>
              <w:right w:w="20" w:type="dxa"/>
            </w:tcMar>
            <w:vAlign w:val="center"/>
          </w:tcPr>
          <w:p w14:paraId="3F796716">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4"/>
            <w:tcMar>
              <w:top w:w="15" w:type="dxa"/>
              <w:left w:w="20" w:type="dxa"/>
              <w:bottom w:w="15" w:type="dxa"/>
              <w:right w:w="20" w:type="dxa"/>
            </w:tcMar>
            <w:vAlign w:val="center"/>
          </w:tcPr>
          <w:p w14:paraId="7B1BA6A4">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72425F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75C49A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A00D32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4FF52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1C6D39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40CEC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2BC3A7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61862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9919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2A54768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67C70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702060F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年初结转和结余 </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55BBC3C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E1464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5FA5FC6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年末结转和结余</w:t>
            </w:r>
          </w:p>
        </w:tc>
      </w:tr>
      <w:tr w14:paraId="434323F9">
        <w:tblPrEx>
          <w:tblCellMar>
            <w:top w:w="15" w:type="dxa"/>
            <w:left w:w="15" w:type="dxa"/>
            <w:bottom w:w="15" w:type="dxa"/>
            <w:right w:w="15" w:type="dxa"/>
          </w:tblCellMar>
        </w:tblPrEx>
        <w:trPr>
          <w:trHeight w:val="184" w:hRule="atLeast"/>
        </w:trPr>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176B99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8B2246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0" w:type="auto"/>
            <w:vMerge w:val="continue"/>
            <w:tcBorders>
              <w:left w:val="single" w:color="000000" w:sz="6" w:space="0"/>
              <w:right w:val="single" w:color="000000" w:sz="6" w:space="0"/>
            </w:tcBorders>
            <w:vAlign w:val="center"/>
          </w:tcPr>
          <w:p w14:paraId="38102835">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01DAE957">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980B40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E7B97C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基本支出 </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75EBA6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c>
          <w:tcPr>
            <w:tcW w:w="0" w:type="auto"/>
            <w:vMerge w:val="continue"/>
            <w:tcBorders>
              <w:left w:val="single" w:color="000000" w:sz="6" w:space="0"/>
              <w:right w:val="single" w:color="000000" w:sz="6" w:space="0"/>
            </w:tcBorders>
            <w:vAlign w:val="center"/>
          </w:tcPr>
          <w:p w14:paraId="7E34143D">
            <w:pPr>
              <w:rPr>
                <w:rFonts w:ascii="Times New Roman" w:hAnsi="Times New Roman" w:eastAsia="Times New Roman" w:cs="Times New Roman"/>
                <w:color w:val="000000"/>
                <w:kern w:val="0"/>
                <w:sz w:val="16"/>
                <w:szCs w:val="16"/>
              </w:rPr>
            </w:pPr>
          </w:p>
        </w:tc>
      </w:tr>
      <w:tr w14:paraId="1857BF51">
        <w:tblPrEx>
          <w:tblCellMar>
            <w:top w:w="15" w:type="dxa"/>
            <w:left w:w="15" w:type="dxa"/>
            <w:bottom w:w="15" w:type="dxa"/>
            <w:right w:w="15" w:type="dxa"/>
          </w:tblCellMar>
        </w:tblPrEx>
        <w:trPr>
          <w:trHeight w:val="184" w:hRule="atLeast"/>
        </w:trPr>
        <w:tc>
          <w:tcPr>
            <w:tcW w:w="0" w:type="auto"/>
            <w:vMerge w:val="continue"/>
            <w:tcBorders>
              <w:left w:val="single" w:color="000000" w:sz="6" w:space="0"/>
              <w:bottom w:val="single" w:color="000000" w:sz="6" w:space="0"/>
              <w:right w:val="single" w:color="000000" w:sz="6" w:space="0"/>
            </w:tcBorders>
            <w:vAlign w:val="center"/>
          </w:tcPr>
          <w:p w14:paraId="2ABEA53A">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C588F8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334E1E9E">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808F4F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77E59A9">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16BE9E07">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452DDBA">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0B8A7C8">
            <w:pPr>
              <w:rPr>
                <w:rFonts w:ascii="Times New Roman" w:hAnsi="Times New Roman" w:eastAsia="Times New Roman" w:cs="Times New Roman"/>
                <w:color w:val="000000"/>
                <w:kern w:val="0"/>
                <w:sz w:val="16"/>
                <w:szCs w:val="16"/>
              </w:rPr>
            </w:pPr>
          </w:p>
        </w:tc>
      </w:tr>
      <w:tr w14:paraId="68BEE38C">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750525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34747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CAED9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B5317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27DC4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EB0AB9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207F3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14:paraId="6F866C10">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D07A3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1C8B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DDD88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AA3FA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5481F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2B41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85E73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2621CC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8A880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71EE2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D475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1839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2EF1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F06E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8048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BCAA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595508C8">
      <w:pPr>
        <w:sectPr>
          <w:footerReference r:id="rId10" w:type="default"/>
          <w:pgSz w:w="16383" w:h="11906" w:orient="landscape"/>
          <w:pgMar w:top="1440" w:right="720" w:bottom="1440" w:left="720" w:header="708" w:footer="708" w:gutter="0"/>
          <w:cols w:space="708" w:num="1"/>
        </w:sectPr>
      </w:pPr>
    </w:p>
    <w:p w14:paraId="7236B648">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854"/>
        <w:gridCol w:w="1854"/>
        <w:gridCol w:w="1854"/>
        <w:gridCol w:w="1854"/>
        <w:gridCol w:w="1854"/>
        <w:gridCol w:w="1855"/>
        <w:gridCol w:w="1855"/>
        <w:gridCol w:w="2003"/>
      </w:tblGrid>
      <w:tr w14:paraId="7C9C273A">
        <w:tblPrEx>
          <w:tblCellMar>
            <w:top w:w="15" w:type="dxa"/>
            <w:left w:w="15" w:type="dxa"/>
            <w:bottom w:w="15" w:type="dxa"/>
            <w:right w:w="15" w:type="dxa"/>
          </w:tblCellMar>
        </w:tblPrEx>
        <w:tc>
          <w:tcPr>
            <w:tcW w:w="0" w:type="auto"/>
            <w:gridSpan w:val="8"/>
            <w:tcMar>
              <w:top w:w="15" w:type="dxa"/>
              <w:left w:w="20" w:type="dxa"/>
              <w:bottom w:w="15" w:type="dxa"/>
              <w:right w:w="20" w:type="dxa"/>
            </w:tcMar>
            <w:vAlign w:val="center"/>
          </w:tcPr>
          <w:p w14:paraId="5D1A247C">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国有资本经营预算财政拨款收入支出决算表</w:t>
            </w:r>
          </w:p>
        </w:tc>
      </w:tr>
      <w:tr w14:paraId="59F8B94B">
        <w:tblPrEx>
          <w:tblCellMar>
            <w:top w:w="15" w:type="dxa"/>
            <w:left w:w="15" w:type="dxa"/>
            <w:bottom w:w="15" w:type="dxa"/>
            <w:right w:w="15" w:type="dxa"/>
          </w:tblCellMar>
        </w:tblPrEx>
        <w:tc>
          <w:tcPr>
            <w:tcW w:w="0" w:type="auto"/>
            <w:gridSpan w:val="4"/>
            <w:tcMar>
              <w:top w:w="15" w:type="dxa"/>
              <w:left w:w="20" w:type="dxa"/>
              <w:bottom w:w="15" w:type="dxa"/>
              <w:right w:w="20" w:type="dxa"/>
            </w:tcMar>
            <w:vAlign w:val="center"/>
          </w:tcPr>
          <w:p w14:paraId="0383EDC6">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4"/>
            <w:tcMar>
              <w:top w:w="15" w:type="dxa"/>
              <w:left w:w="20" w:type="dxa"/>
              <w:bottom w:w="15" w:type="dxa"/>
              <w:right w:w="20" w:type="dxa"/>
            </w:tcMar>
            <w:vAlign w:val="center"/>
          </w:tcPr>
          <w:p w14:paraId="43B2CA5E">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62018C8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D719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6112C2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6524E2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EF7CA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103136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644F86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09A5D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CE918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4E997ED1">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680C9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7D2E141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年初结转和结余</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50B1008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3464E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4A343A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年末结转和结余</w:t>
            </w:r>
          </w:p>
        </w:tc>
      </w:tr>
      <w:tr w14:paraId="3B41EAF7">
        <w:tblPrEx>
          <w:tblCellMar>
            <w:top w:w="15" w:type="dxa"/>
            <w:left w:w="15" w:type="dxa"/>
            <w:bottom w:w="15" w:type="dxa"/>
            <w:right w:w="15" w:type="dxa"/>
          </w:tblCellMar>
        </w:tblPrEx>
        <w:trPr>
          <w:trHeight w:val="184" w:hRule="atLeast"/>
        </w:trPr>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1DFA44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3D82C26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0" w:type="auto"/>
            <w:vMerge w:val="continue"/>
            <w:tcBorders>
              <w:left w:val="single" w:color="000000" w:sz="6" w:space="0"/>
              <w:right w:val="single" w:color="000000" w:sz="6" w:space="0"/>
            </w:tcBorders>
            <w:vAlign w:val="center"/>
          </w:tcPr>
          <w:p w14:paraId="2E86D192">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4A16F4EC">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2D67F8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B33365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基本支出</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DFD0C6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c>
          <w:tcPr>
            <w:tcW w:w="0" w:type="auto"/>
            <w:vMerge w:val="continue"/>
            <w:tcBorders>
              <w:left w:val="single" w:color="000000" w:sz="6" w:space="0"/>
              <w:right w:val="single" w:color="000000" w:sz="6" w:space="0"/>
            </w:tcBorders>
            <w:vAlign w:val="center"/>
          </w:tcPr>
          <w:p w14:paraId="4F7B73D3">
            <w:pPr>
              <w:rPr>
                <w:rFonts w:ascii="Times New Roman" w:hAnsi="Times New Roman" w:eastAsia="Times New Roman" w:cs="Times New Roman"/>
                <w:color w:val="000000"/>
                <w:kern w:val="0"/>
                <w:sz w:val="16"/>
                <w:szCs w:val="16"/>
              </w:rPr>
            </w:pPr>
          </w:p>
        </w:tc>
      </w:tr>
      <w:tr w14:paraId="06F6C649">
        <w:tblPrEx>
          <w:tblCellMar>
            <w:top w:w="15" w:type="dxa"/>
            <w:left w:w="15" w:type="dxa"/>
            <w:bottom w:w="15" w:type="dxa"/>
            <w:right w:w="15" w:type="dxa"/>
          </w:tblCellMar>
        </w:tblPrEx>
        <w:trPr>
          <w:trHeight w:val="184" w:hRule="atLeast"/>
        </w:trPr>
        <w:tc>
          <w:tcPr>
            <w:tcW w:w="0" w:type="auto"/>
            <w:vMerge w:val="continue"/>
            <w:tcBorders>
              <w:left w:val="single" w:color="000000" w:sz="6" w:space="0"/>
              <w:right w:val="single" w:color="000000" w:sz="6" w:space="0"/>
            </w:tcBorders>
            <w:vAlign w:val="center"/>
          </w:tcPr>
          <w:p w14:paraId="69E5EAC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1EDE3811">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0329A3D2">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2CB0E405">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75F429F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72CE0946">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1A7F6BEF">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0D9C1B14">
            <w:pPr>
              <w:rPr>
                <w:rFonts w:ascii="Times New Roman" w:hAnsi="Times New Roman" w:eastAsia="Times New Roman" w:cs="Times New Roman"/>
                <w:color w:val="000000"/>
                <w:kern w:val="0"/>
                <w:sz w:val="16"/>
                <w:szCs w:val="16"/>
              </w:rPr>
            </w:pPr>
          </w:p>
        </w:tc>
      </w:tr>
      <w:tr w14:paraId="3455FDA8">
        <w:tblPrEx>
          <w:tblCellMar>
            <w:top w:w="15" w:type="dxa"/>
            <w:left w:w="15" w:type="dxa"/>
            <w:bottom w:w="15" w:type="dxa"/>
            <w:right w:w="15" w:type="dxa"/>
          </w:tblCellMar>
        </w:tblPrEx>
        <w:trPr>
          <w:trHeight w:val="184" w:hRule="atLeast"/>
        </w:trPr>
        <w:tc>
          <w:tcPr>
            <w:tcW w:w="0" w:type="auto"/>
            <w:vMerge w:val="continue"/>
            <w:tcBorders>
              <w:left w:val="single" w:color="000000" w:sz="6" w:space="0"/>
              <w:bottom w:val="single" w:color="000000" w:sz="6" w:space="0"/>
              <w:right w:val="single" w:color="000000" w:sz="6" w:space="0"/>
            </w:tcBorders>
            <w:vAlign w:val="center"/>
          </w:tcPr>
          <w:p w14:paraId="4CF71C1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7A0F2E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3822073E">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11A2FB2">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CE76D9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4E149C8B">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0EBCC632">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62CEECF9">
            <w:pPr>
              <w:rPr>
                <w:rFonts w:ascii="Times New Roman" w:hAnsi="Times New Roman" w:eastAsia="Times New Roman" w:cs="Times New Roman"/>
                <w:color w:val="000000"/>
                <w:kern w:val="0"/>
                <w:sz w:val="16"/>
                <w:szCs w:val="16"/>
              </w:rPr>
            </w:pPr>
          </w:p>
        </w:tc>
      </w:tr>
      <w:tr w14:paraId="193038B8">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B6AB7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A7D9B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E32A6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ADFEB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10E9C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8B539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C5997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14:paraId="47CB348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33CB9D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6B0C9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0D6E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F2613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04740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4BAAB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AC0192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0915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97875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EC47FE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DB35E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5CB1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39412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52D4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8A48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C100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09287E57">
      <w:pPr>
        <w:sectPr>
          <w:footerReference r:id="rId11" w:type="default"/>
          <w:pgSz w:w="16383" w:h="11906" w:orient="landscape"/>
          <w:pgMar w:top="1440" w:right="720" w:bottom="1440" w:left="720" w:header="708" w:footer="708" w:gutter="0"/>
          <w:cols w:space="708" w:num="1"/>
        </w:sectPr>
      </w:pPr>
    </w:p>
    <w:p w14:paraId="0DFB0958">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1439"/>
        <w:gridCol w:w="1439"/>
        <w:gridCol w:w="1440"/>
        <w:gridCol w:w="1134"/>
        <w:gridCol w:w="1134"/>
        <w:gridCol w:w="1134"/>
        <w:gridCol w:w="1134"/>
        <w:gridCol w:w="1440"/>
        <w:gridCol w:w="1134"/>
        <w:gridCol w:w="1134"/>
        <w:gridCol w:w="1134"/>
        <w:gridCol w:w="1287"/>
      </w:tblGrid>
      <w:tr w14:paraId="2595218E">
        <w:tblPrEx>
          <w:tblCellMar>
            <w:top w:w="15" w:type="dxa"/>
            <w:left w:w="15" w:type="dxa"/>
            <w:bottom w:w="15" w:type="dxa"/>
            <w:right w:w="15" w:type="dxa"/>
          </w:tblCellMar>
        </w:tblPrEx>
        <w:tc>
          <w:tcPr>
            <w:tcW w:w="0" w:type="auto"/>
            <w:gridSpan w:val="12"/>
            <w:tcMar>
              <w:top w:w="15" w:type="dxa"/>
              <w:left w:w="20" w:type="dxa"/>
              <w:bottom w:w="15" w:type="dxa"/>
              <w:right w:w="20" w:type="dxa"/>
            </w:tcMar>
            <w:vAlign w:val="center"/>
          </w:tcPr>
          <w:p w14:paraId="456C8720">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财政拨款“三公”经费支出决算表</w:t>
            </w:r>
          </w:p>
        </w:tc>
      </w:tr>
      <w:tr w14:paraId="5C51216B">
        <w:tblPrEx>
          <w:tblCellMar>
            <w:top w:w="15" w:type="dxa"/>
            <w:left w:w="15" w:type="dxa"/>
            <w:bottom w:w="15" w:type="dxa"/>
            <w:right w:w="15" w:type="dxa"/>
          </w:tblCellMar>
        </w:tblPrEx>
        <w:tc>
          <w:tcPr>
            <w:tcW w:w="0" w:type="auto"/>
            <w:gridSpan w:val="6"/>
            <w:tcMar>
              <w:top w:w="15" w:type="dxa"/>
              <w:left w:w="20" w:type="dxa"/>
              <w:bottom w:w="15" w:type="dxa"/>
              <w:right w:w="20" w:type="dxa"/>
            </w:tcMar>
            <w:vAlign w:val="center"/>
          </w:tcPr>
          <w:p w14:paraId="58B19F6E">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gridSpan w:val="6"/>
            <w:tcMar>
              <w:top w:w="15" w:type="dxa"/>
              <w:left w:w="20" w:type="dxa"/>
              <w:bottom w:w="15" w:type="dxa"/>
              <w:right w:w="20" w:type="dxa"/>
            </w:tcMar>
            <w:vAlign w:val="center"/>
          </w:tcPr>
          <w:p w14:paraId="534CD96D">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1AE2815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1CB3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8FBDD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A74300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F056A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C3C9CD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24BF0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74AEF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41C7DE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716C4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50AF1D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75B1F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2EEF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3103FCEC">
        <w:tblPrEx>
          <w:tblCellMar>
            <w:top w:w="15" w:type="dxa"/>
            <w:left w:w="15" w:type="dxa"/>
            <w:bottom w:w="15" w:type="dxa"/>
            <w:right w:w="15" w:type="dxa"/>
          </w:tblCellMar>
        </w:tblPrEx>
        <w:tc>
          <w:tcPr>
            <w:tcW w:w="21600"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1D3115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预算数</w:t>
            </w:r>
          </w:p>
        </w:tc>
        <w:tc>
          <w:tcPr>
            <w:tcW w:w="21600"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B318E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r>
      <w:tr w14:paraId="5DBCF09B">
        <w:tblPrEx>
          <w:tblCellMar>
            <w:top w:w="15" w:type="dxa"/>
            <w:left w:w="15" w:type="dxa"/>
            <w:bottom w:w="15" w:type="dxa"/>
            <w:right w:w="15" w:type="dxa"/>
          </w:tblCellMar>
        </w:tblPrEx>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3F9B9D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3CA353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 （境）费用</w:t>
            </w:r>
          </w:p>
        </w:tc>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35461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公务用车购置及运行维护费</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40C6DE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7437AE6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3C6B454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 （境）费用</w:t>
            </w:r>
          </w:p>
        </w:tc>
        <w:tc>
          <w:tcPr>
            <w:tcW w:w="21600"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913D5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公务用车购置及运行维护费</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02AFC4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r>
      <w:tr w14:paraId="74B81681">
        <w:tblPrEx>
          <w:tblCellMar>
            <w:top w:w="15" w:type="dxa"/>
            <w:left w:w="15" w:type="dxa"/>
            <w:bottom w:w="15" w:type="dxa"/>
            <w:right w:w="15" w:type="dxa"/>
          </w:tblCellMar>
        </w:tblPrEx>
        <w:trPr>
          <w:trHeight w:val="184" w:hRule="atLeast"/>
        </w:trPr>
        <w:tc>
          <w:tcPr>
            <w:tcW w:w="0" w:type="auto"/>
            <w:vMerge w:val="continue"/>
            <w:tcBorders>
              <w:left w:val="single" w:color="000000" w:sz="6" w:space="0"/>
              <w:right w:val="single" w:color="000000" w:sz="6" w:space="0"/>
            </w:tcBorders>
            <w:vAlign w:val="center"/>
          </w:tcPr>
          <w:p w14:paraId="6255712F">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1876AF9C">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6414728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小计 </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3323A38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公务用车购置费</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55BCFDB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0" w:type="auto"/>
            <w:vMerge w:val="continue"/>
            <w:tcBorders>
              <w:left w:val="single" w:color="000000" w:sz="6" w:space="0"/>
              <w:right w:val="single" w:color="000000" w:sz="6" w:space="0"/>
            </w:tcBorders>
            <w:vAlign w:val="center"/>
          </w:tcPr>
          <w:p w14:paraId="6E8DC880">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7B5824D7">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right w:val="single" w:color="000000" w:sz="6" w:space="0"/>
            </w:tcBorders>
            <w:vAlign w:val="center"/>
          </w:tcPr>
          <w:p w14:paraId="05DF2935">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204A33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小计 </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1033180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公务用车购置费</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4A83FEE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0" w:type="auto"/>
            <w:vMerge w:val="continue"/>
            <w:tcBorders>
              <w:left w:val="single" w:color="000000" w:sz="6" w:space="0"/>
              <w:right w:val="single" w:color="000000" w:sz="6" w:space="0"/>
            </w:tcBorders>
            <w:vAlign w:val="center"/>
          </w:tcPr>
          <w:p w14:paraId="5185AE8F">
            <w:pPr>
              <w:rPr>
                <w:rFonts w:ascii="Times New Roman" w:hAnsi="Times New Roman" w:eastAsia="Times New Roman" w:cs="Times New Roman"/>
                <w:color w:val="000000"/>
                <w:kern w:val="0"/>
                <w:sz w:val="16"/>
                <w:szCs w:val="16"/>
              </w:rPr>
            </w:pPr>
          </w:p>
        </w:tc>
      </w:tr>
      <w:tr w14:paraId="2788AAC4">
        <w:tblPrEx>
          <w:tblCellMar>
            <w:top w:w="15" w:type="dxa"/>
            <w:left w:w="15" w:type="dxa"/>
            <w:bottom w:w="15" w:type="dxa"/>
            <w:right w:w="15" w:type="dxa"/>
          </w:tblCellMar>
        </w:tblPrEx>
        <w:trPr>
          <w:trHeight w:val="184" w:hRule="atLeast"/>
        </w:trPr>
        <w:tc>
          <w:tcPr>
            <w:tcW w:w="0" w:type="auto"/>
            <w:vMerge w:val="continue"/>
            <w:tcBorders>
              <w:left w:val="single" w:color="000000" w:sz="6" w:space="0"/>
              <w:bottom w:val="single" w:color="000000" w:sz="6" w:space="0"/>
              <w:right w:val="single" w:color="000000" w:sz="6" w:space="0"/>
            </w:tcBorders>
            <w:vAlign w:val="center"/>
          </w:tcPr>
          <w:p w14:paraId="2C9360E3">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490619B">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EEF0B78">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3D3461E">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95F907D">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723E0519">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BED7672">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3B66D77B">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16FD93A4">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4674F1C">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17E7DFCF">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27DFB182">
            <w:pPr>
              <w:rPr>
                <w:rFonts w:ascii="Times New Roman" w:hAnsi="Times New Roman" w:eastAsia="Times New Roman" w:cs="Times New Roman"/>
                <w:color w:val="000000"/>
                <w:kern w:val="0"/>
                <w:sz w:val="16"/>
                <w:szCs w:val="16"/>
              </w:rPr>
            </w:pPr>
          </w:p>
        </w:tc>
      </w:tr>
      <w:tr w14:paraId="44E35F1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78482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64D52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77B2A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2A323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1B89D8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B5479A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01633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D853B2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BFBD7E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4001E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D6D82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84F0F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r>
      <w:tr w14:paraId="0D040FF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BDF16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1679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9728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6D361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108C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78B3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3543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7CFB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0387F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5B310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B417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B246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71966B">
        <w:tblPrEx>
          <w:tblCellMar>
            <w:top w:w="15" w:type="dxa"/>
            <w:left w:w="15" w:type="dxa"/>
            <w:bottom w:w="15" w:type="dxa"/>
            <w:right w:w="15" w:type="dxa"/>
          </w:tblCellMar>
        </w:tblPrEx>
        <w:tc>
          <w:tcPr>
            <w:tcW w:w="0" w:type="auto"/>
            <w:gridSpan w:val="12"/>
            <w:tcMar>
              <w:top w:w="15" w:type="dxa"/>
              <w:left w:w="20" w:type="dxa"/>
              <w:bottom w:w="15" w:type="dxa"/>
              <w:right w:w="20" w:type="dxa"/>
            </w:tcMar>
            <w:vAlign w:val="center"/>
          </w:tcPr>
          <w:p w14:paraId="6A23BEC6">
            <w:pPr>
              <w:widowControl/>
              <w:spacing w:line="375" w:lineRule="atLeast"/>
              <w:jc w:val="left"/>
              <w:rPr>
                <w:rFonts w:ascii="Times New Roman" w:hAnsi="Times New Roman" w:eastAsia="Times New Roman" w:cs="Times New Roman"/>
                <w:color w:val="000000"/>
                <w:kern w:val="0"/>
                <w:sz w:val="14"/>
                <w:szCs w:val="14"/>
              </w:rPr>
            </w:pPr>
            <w:r>
              <w:rPr>
                <w:rFonts w:ascii="Times New Roman" w:hAnsi="Times New Roman" w:eastAsia="Times New Roman" w:cs="Times New Roman"/>
                <w:color w:val="000000"/>
                <w:kern w:val="0"/>
                <w:sz w:val="14"/>
                <w:szCs w:val="14"/>
              </w:rPr>
              <w:t>注：本表反映的预算数为财政拨款“三公”经费全年预算数，反映按规定程序调整后的预算数；决算数是包括当年财政拨款和以前年度结转资金安排的实际支出。</w:t>
            </w:r>
          </w:p>
        </w:tc>
      </w:tr>
      <w:tr w14:paraId="1AC2BF7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575BD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3FA8C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275F16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9FDC7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816A8D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27FE09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904CBC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9F37D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3C6FFF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4FF1E4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A3D7DD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6E816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03F00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80565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EA4D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F5DA9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71542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92CC9A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304EE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572EDE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6631E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7A88B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D907CE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4D477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F89107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ACF782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C77AE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因公出国（境）团组数（个）</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4519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8822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因公出国（境）人次数（人）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11D7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A6D3BF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E5F8B1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D94F7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0F0394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8FF634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003BB7B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D81DEC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BD42AD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E5D6B6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42897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公务用车购置数（辆）</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B9896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3FFDFE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公务用车保有量（辆）</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D6E9B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54D2B3D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23E79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12B328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7C9D7E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4EC346D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A7722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AF77A4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C76F5A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144E94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062B0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国内公务接待批次（个）</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EDB28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57B87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国内公务接待人次（人）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CD0FA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B66406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7DC88E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CD908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F4AA28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6DB6479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39C062F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1139E9C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14:paraId="2A1E87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52E7B95D">
      <w:pPr>
        <w:sectPr>
          <w:footerReference r:id="rId12" w:type="default"/>
          <w:pgSz w:w="16383" w:h="11906" w:orient="landscape"/>
          <w:pgMar w:top="1440" w:right="720" w:bottom="1440" w:left="720" w:header="708" w:footer="708" w:gutter="0"/>
          <w:cols w:space="708" w:num="1"/>
        </w:sectPr>
      </w:pPr>
    </w:p>
    <w:p w14:paraId="73471677">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4994"/>
        <w:gridCol w:w="5057"/>
        <w:gridCol w:w="4932"/>
      </w:tblGrid>
      <w:tr w14:paraId="29CE1691">
        <w:tblPrEx>
          <w:tblCellMar>
            <w:top w:w="15" w:type="dxa"/>
            <w:left w:w="15" w:type="dxa"/>
            <w:bottom w:w="15" w:type="dxa"/>
            <w:right w:w="15" w:type="dxa"/>
          </w:tblCellMar>
        </w:tblPrEx>
        <w:tc>
          <w:tcPr>
            <w:tcW w:w="0" w:type="auto"/>
            <w:gridSpan w:val="3"/>
            <w:tcMar>
              <w:top w:w="15" w:type="dxa"/>
              <w:left w:w="20" w:type="dxa"/>
              <w:bottom w:w="15" w:type="dxa"/>
              <w:right w:w="20" w:type="dxa"/>
            </w:tcMar>
            <w:vAlign w:val="center"/>
          </w:tcPr>
          <w:p w14:paraId="39FEB3A8">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机关运行经费支出情况表</w:t>
            </w:r>
          </w:p>
        </w:tc>
      </w:tr>
      <w:tr w14:paraId="0318F246">
        <w:tblPrEx>
          <w:tblCellMar>
            <w:top w:w="15" w:type="dxa"/>
            <w:left w:w="15" w:type="dxa"/>
            <w:bottom w:w="15" w:type="dxa"/>
            <w:right w:w="15" w:type="dxa"/>
          </w:tblCellMar>
        </w:tblPrEx>
        <w:tc>
          <w:tcPr>
            <w:tcW w:w="0" w:type="auto"/>
            <w:gridSpan w:val="2"/>
            <w:tcMar>
              <w:top w:w="15" w:type="dxa"/>
              <w:left w:w="20" w:type="dxa"/>
              <w:bottom w:w="15" w:type="dxa"/>
              <w:right w:w="20" w:type="dxa"/>
            </w:tcMar>
            <w:vAlign w:val="center"/>
          </w:tcPr>
          <w:p w14:paraId="040BDC33">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tcMar>
              <w:top w:w="15" w:type="dxa"/>
              <w:left w:w="20" w:type="dxa"/>
              <w:bottom w:w="15" w:type="dxa"/>
              <w:right w:w="20" w:type="dxa"/>
            </w:tcMar>
            <w:vAlign w:val="center"/>
          </w:tcPr>
          <w:p w14:paraId="2512B1DA">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5DB8D35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C0BD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16C567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1F308E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6258D7CC">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3A88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5EBBF5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机关运行经费支出决算数</w:t>
            </w:r>
          </w:p>
        </w:tc>
      </w:tr>
      <w:tr w14:paraId="76FC76AF">
        <w:tblPrEx>
          <w:tblCellMar>
            <w:top w:w="15" w:type="dxa"/>
            <w:left w:w="15" w:type="dxa"/>
            <w:bottom w:w="15" w:type="dxa"/>
            <w:right w:w="15" w:type="dxa"/>
          </w:tblCellMar>
        </w:tblPrEx>
        <w:trPr>
          <w:trHeight w:val="184" w:hRule="atLeast"/>
        </w:trPr>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2CEE367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经济分类编码</w:t>
            </w:r>
          </w:p>
        </w:tc>
        <w:tc>
          <w:tcPr>
            <w:tcW w:w="21600"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14:paraId="0B7B83C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经济分类名称</w:t>
            </w:r>
          </w:p>
        </w:tc>
        <w:tc>
          <w:tcPr>
            <w:tcW w:w="0" w:type="auto"/>
            <w:vMerge w:val="continue"/>
            <w:tcBorders>
              <w:left w:val="single" w:color="000000" w:sz="6" w:space="0"/>
              <w:right w:val="single" w:color="000000" w:sz="6" w:space="0"/>
            </w:tcBorders>
            <w:vAlign w:val="center"/>
          </w:tcPr>
          <w:p w14:paraId="391E0585">
            <w:pPr>
              <w:rPr>
                <w:rFonts w:ascii="Times New Roman" w:hAnsi="Times New Roman" w:eastAsia="Times New Roman" w:cs="Times New Roman"/>
                <w:color w:val="000000"/>
                <w:kern w:val="0"/>
                <w:sz w:val="16"/>
                <w:szCs w:val="16"/>
              </w:rPr>
            </w:pPr>
          </w:p>
        </w:tc>
      </w:tr>
      <w:tr w14:paraId="5AB77DC1">
        <w:tblPrEx>
          <w:tblCellMar>
            <w:top w:w="15" w:type="dxa"/>
            <w:left w:w="15" w:type="dxa"/>
            <w:bottom w:w="15" w:type="dxa"/>
            <w:right w:w="15" w:type="dxa"/>
          </w:tblCellMar>
        </w:tblPrEx>
        <w:trPr>
          <w:trHeight w:val="184" w:hRule="atLeast"/>
        </w:trPr>
        <w:tc>
          <w:tcPr>
            <w:tcW w:w="0" w:type="auto"/>
            <w:vMerge w:val="continue"/>
            <w:tcBorders>
              <w:left w:val="single" w:color="000000" w:sz="6" w:space="0"/>
              <w:bottom w:val="single" w:color="000000" w:sz="6" w:space="0"/>
              <w:right w:val="single" w:color="000000" w:sz="6" w:space="0"/>
            </w:tcBorders>
            <w:vAlign w:val="center"/>
          </w:tcPr>
          <w:p w14:paraId="76F5522F">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7451B15">
            <w:pPr>
              <w:rPr>
                <w:rFonts w:ascii="Times New Roman" w:hAnsi="Times New Roman" w:eastAsia="Times New Roman" w:cs="Times New Roman"/>
                <w:color w:val="000000"/>
                <w:kern w:val="0"/>
                <w:sz w:val="16"/>
                <w:szCs w:val="16"/>
              </w:rPr>
            </w:pPr>
          </w:p>
        </w:tc>
        <w:tc>
          <w:tcPr>
            <w:tcW w:w="0" w:type="auto"/>
            <w:vMerge w:val="continue"/>
            <w:tcBorders>
              <w:left w:val="single" w:color="000000" w:sz="6" w:space="0"/>
              <w:bottom w:val="single" w:color="000000" w:sz="6" w:space="0"/>
              <w:right w:val="single" w:color="000000" w:sz="6" w:space="0"/>
            </w:tcBorders>
            <w:vAlign w:val="center"/>
          </w:tcPr>
          <w:p w14:paraId="598EF8F9">
            <w:pPr>
              <w:rPr>
                <w:rFonts w:ascii="Times New Roman" w:hAnsi="Times New Roman" w:eastAsia="Times New Roman" w:cs="Times New Roman"/>
                <w:color w:val="000000"/>
                <w:kern w:val="0"/>
                <w:sz w:val="16"/>
                <w:szCs w:val="16"/>
              </w:rPr>
            </w:pPr>
          </w:p>
        </w:tc>
      </w:tr>
      <w:tr w14:paraId="4FFCA8B2">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C10E48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9798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A84CF1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6EC6F8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68107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31F5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DBBFEA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FBA63C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DAF0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F616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CD9FD5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FE170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865FC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50DD3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51C6DF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D51B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94F50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AC3467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A92E24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939C3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FBFF2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49D9A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B16AE6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52507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85956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FD87C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3CD3D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20C8C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E9A2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619C3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991B1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8D5DD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77362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E828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C8E386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EC595E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D725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FC3B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805713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C8FC4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CB852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90042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DFBC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4683E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4632F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3B58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6CFA1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C360D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8C9A9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2B146B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513784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E1F623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8EF997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5EFE4A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7D31AA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48DF9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239D05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A85C6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22ADEB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86BBF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82664D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D5291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F7622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44CAFE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75AD72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DE6C6D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253DDA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84C9FF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D94B4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2755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60AD74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930FED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23CA4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F6352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FA3041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94CB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685CA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75C4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9A44D1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650EE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7BDE76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2449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BBC51A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61A0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9CB81A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24DB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EA674A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0679E3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92B7C5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ED21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519910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F2539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F67034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088AD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879A03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26CADA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DA06C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D7300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4664DC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A6F36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9E717B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08F82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E3FDB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D00DA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E76AD3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AED6D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023798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0F94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6AAC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B8590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8A2634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BBE31A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5A576D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A4DD8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AD7573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8B6A89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ADE2A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76DD3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7F0E4D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C17927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B98DE5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174F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82E25C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FBCEF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58E2A4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FD8C7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A7F246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03A621C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461506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155B4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080BF568">
      <w:pPr>
        <w:sectPr>
          <w:footerReference r:id="rId13" w:type="default"/>
          <w:pgSz w:w="16383" w:h="11906" w:orient="landscape"/>
          <w:pgMar w:top="1440" w:right="720" w:bottom="1440" w:left="720" w:header="708" w:footer="708" w:gutter="0"/>
          <w:cols w:space="708" w:num="1"/>
        </w:sectPr>
      </w:pPr>
    </w:p>
    <w:p w14:paraId="3DA4FF0C">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5"/>
        <w:tblW w:w="5000" w:type="pct"/>
        <w:tblInd w:w="20" w:type="dxa"/>
        <w:tblLayout w:type="autofit"/>
        <w:tblCellMar>
          <w:top w:w="15" w:type="dxa"/>
          <w:left w:w="15" w:type="dxa"/>
          <w:bottom w:w="15" w:type="dxa"/>
          <w:right w:w="15" w:type="dxa"/>
        </w:tblCellMar>
      </w:tblPr>
      <w:tblGrid>
        <w:gridCol w:w="4296"/>
        <w:gridCol w:w="4034"/>
        <w:gridCol w:w="4493"/>
      </w:tblGrid>
      <w:tr w14:paraId="49D759B6">
        <w:tblPrEx>
          <w:tblCellMar>
            <w:top w:w="15" w:type="dxa"/>
            <w:left w:w="15" w:type="dxa"/>
            <w:bottom w:w="15" w:type="dxa"/>
            <w:right w:w="15" w:type="dxa"/>
          </w:tblCellMar>
        </w:tblPrEx>
        <w:tc>
          <w:tcPr>
            <w:tcW w:w="0" w:type="auto"/>
            <w:gridSpan w:val="3"/>
            <w:tcMar>
              <w:top w:w="15" w:type="dxa"/>
              <w:left w:w="20" w:type="dxa"/>
              <w:bottom w:w="15" w:type="dxa"/>
              <w:right w:w="20" w:type="dxa"/>
            </w:tcMar>
            <w:vAlign w:val="center"/>
          </w:tcPr>
          <w:p w14:paraId="6194A7DD">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政府采购支出情况表</w:t>
            </w:r>
          </w:p>
        </w:tc>
      </w:tr>
      <w:tr w14:paraId="1728E60F">
        <w:tblPrEx>
          <w:tblCellMar>
            <w:top w:w="15" w:type="dxa"/>
            <w:left w:w="15" w:type="dxa"/>
            <w:bottom w:w="15" w:type="dxa"/>
            <w:right w:w="15" w:type="dxa"/>
          </w:tblCellMar>
        </w:tblPrEx>
        <w:tc>
          <w:tcPr>
            <w:tcW w:w="0" w:type="auto"/>
            <w:gridSpan w:val="2"/>
            <w:tcMar>
              <w:top w:w="15" w:type="dxa"/>
              <w:left w:w="20" w:type="dxa"/>
              <w:bottom w:w="15" w:type="dxa"/>
              <w:right w:w="20" w:type="dxa"/>
            </w:tcMar>
            <w:vAlign w:val="center"/>
          </w:tcPr>
          <w:p w14:paraId="0E239DDF">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编制单位：西宁市韵家口小学</w:t>
            </w:r>
          </w:p>
        </w:tc>
        <w:tc>
          <w:tcPr>
            <w:tcW w:w="0" w:type="auto"/>
            <w:tcMar>
              <w:top w:w="15" w:type="dxa"/>
              <w:left w:w="20" w:type="dxa"/>
              <w:bottom w:w="15" w:type="dxa"/>
              <w:right w:w="20" w:type="dxa"/>
            </w:tcMar>
            <w:vAlign w:val="center"/>
          </w:tcPr>
          <w:p w14:paraId="3FBC4EE9">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14:paraId="535989A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5CEAB2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799BE7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336D4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14:paraId="363729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58C399D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5F0A0C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631685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r>
      <w:tr w14:paraId="4EA2288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3B06326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5DDAF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C7A2D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659,435.83</w:t>
            </w:r>
          </w:p>
        </w:tc>
      </w:tr>
      <w:tr w14:paraId="38B8484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2B8A59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1．政府采购货物支出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157090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4CFC8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629,465.83</w:t>
            </w:r>
          </w:p>
        </w:tc>
      </w:tr>
      <w:tr w14:paraId="7D3609D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946D97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2．政府采购工程支出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F4471B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AB1E7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29,520.00</w:t>
            </w:r>
          </w:p>
        </w:tc>
      </w:tr>
      <w:tr w14:paraId="1539554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01E398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3．政府采购服务支出</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25B58E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49BDA4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450.00</w:t>
            </w:r>
          </w:p>
        </w:tc>
      </w:tr>
      <w:tr w14:paraId="5B93D38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84073F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761B867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6F45F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659,435.83</w:t>
            </w:r>
          </w:p>
        </w:tc>
      </w:tr>
      <w:tr w14:paraId="3CB72A0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6C21CF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136D278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14:paraId="23F604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658,935.83</w:t>
            </w:r>
          </w:p>
        </w:tc>
      </w:tr>
    </w:tbl>
    <w:p w14:paraId="5E88FAE3">
      <w:pPr>
        <w:widowControl/>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56F22D90">
      <w:pPr>
        <w:pStyle w:val="35"/>
        <w:widowControl/>
        <w:spacing w:before="240" w:after="240"/>
        <w:jc w:val="center"/>
        <w:rPr>
          <w:rFonts w:ascii="Times New Roman" w:hAnsi="Times New Roman" w:eastAsia="Times New Roman" w:cs="Times New Roman"/>
          <w:kern w:val="0"/>
          <w:sz w:val="24"/>
          <w:szCs w:val="24"/>
        </w:rPr>
        <w:sectPr>
          <w:footerReference r:id="rId14" w:type="default"/>
          <w:pgSz w:w="16383" w:h="11906" w:orient="landscape"/>
          <w:pgMar w:top="1440" w:right="1800" w:bottom="1440" w:left="1800" w:header="708" w:footer="708" w:gutter="0"/>
          <w:cols w:space="708" w:num="1"/>
        </w:sectPr>
      </w:pPr>
    </w:p>
    <w:p w14:paraId="26C20D74">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年度部门</w:t>
      </w:r>
      <w:r>
        <w:rPr>
          <w:rFonts w:ascii="黑体" w:hAnsi="黑体" w:eastAsia="黑体" w:cs="黑体"/>
          <w:b/>
          <w:bCs/>
          <w:color w:val="0D0D0D"/>
          <w:kern w:val="0"/>
          <w:sz w:val="36"/>
          <w:szCs w:val="36"/>
          <w:lang w:eastAsia="en-US"/>
        </w:rPr>
        <w:t>/</w:t>
      </w:r>
      <w:r>
        <w:rPr>
          <w:rFonts w:ascii="黑体" w:hAnsi="黑体" w:eastAsia="黑体" w:cs="黑体"/>
          <w:b/>
          <w:bCs/>
          <w:color w:val="0D0D0D"/>
          <w:kern w:val="0"/>
          <w:sz w:val="36"/>
          <w:szCs w:val="36"/>
        </w:rPr>
        <w:t>单位决算情况说明</w:t>
      </w:r>
    </w:p>
    <w:p w14:paraId="3B326781">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14:paraId="1D91C0A4">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年度收入、支出总计  1401.92万元，比上年收入、支出总计</w:t>
      </w:r>
      <w:bookmarkStart w:id="9" w:name="PO_part3A1Amount2"/>
      <w:bookmarkEnd w:id="9"/>
      <w:r>
        <w:rPr>
          <w:rFonts w:ascii="FangSong_GB2312" w:hAnsi="FangSong_GB2312" w:eastAsia="FangSong_GB2312" w:cs="FangSong_GB2312"/>
          <w:color w:val="0D0D0D"/>
          <w:kern w:val="0"/>
          <w:sz w:val="32"/>
          <w:szCs w:val="32"/>
        </w:rPr>
        <w:t>各增加 0.61万元，增长 0.04</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，主要原因是</w:t>
      </w:r>
      <w:bookmarkStart w:id="10" w:name="PO_part3A1Reason1"/>
      <w:bookmarkEnd w:id="10"/>
      <w:r>
        <w:rPr>
          <w:rFonts w:hint="eastAsia" w:ascii="仿宋_GB2312" w:hAnsi="仿宋_GB2312" w:eastAsia="仿宋_GB2312" w:cs="仿宋_GB2312"/>
          <w:color w:val="0D0D0D"/>
          <w:kern w:val="0"/>
          <w:sz w:val="32"/>
          <w:szCs w:val="32"/>
          <w:lang w:val="en-US" w:eastAsia="zh-CN"/>
        </w:rPr>
        <w:t>教职工工资、保险上调</w:t>
      </w:r>
      <w:r>
        <w:rPr>
          <w:rFonts w:ascii="FangSong_GB2312" w:hAnsi="FangSong_GB2312" w:eastAsia="FangSong_GB2312" w:cs="FangSong_GB2312"/>
          <w:color w:val="0D0D0D"/>
          <w:kern w:val="0"/>
          <w:sz w:val="32"/>
          <w:szCs w:val="32"/>
        </w:rPr>
        <w:t>。</w:t>
      </w:r>
    </w:p>
    <w:p w14:paraId="27F920DE">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14:paraId="7DFDFB04">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本年收入合计</w:t>
      </w:r>
      <w:bookmarkStart w:id="11" w:name="PO_part3A2Amount1"/>
      <w:bookmarkEnd w:id="11"/>
      <w:r>
        <w:rPr>
          <w:rFonts w:ascii="FangSong_GB2312" w:hAnsi="FangSong_GB2312" w:eastAsia="FangSong_GB2312" w:cs="FangSong_GB2312"/>
          <w:color w:val="0D0D0D"/>
          <w:kern w:val="0"/>
          <w:sz w:val="32"/>
          <w:szCs w:val="32"/>
        </w:rPr>
        <w:t xml:space="preserve"> 1401.92万元，其中</w:t>
      </w:r>
      <w:bookmarkStart w:id="12" w:name="PO_part3A2Amount2"/>
      <w:bookmarkEnd w:id="12"/>
      <w:r>
        <w:rPr>
          <w:rFonts w:ascii="FangSong_GB2312" w:hAnsi="FangSong_GB2312" w:eastAsia="FangSong_GB2312" w:cs="FangSong_GB2312"/>
          <w:color w:val="0D0D0D"/>
          <w:kern w:val="0"/>
          <w:sz w:val="32"/>
          <w:szCs w:val="32"/>
        </w:rPr>
        <w:t>：财政拨款收入 1401.92万元，占 100.00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；上级补助收入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；事业收入</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；经营收入 0万元，占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；附属单位上缴收入 0万元，占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；其他收入 0万元，占</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w:t>
      </w:r>
    </w:p>
    <w:p w14:paraId="59DA9EEE">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14:paraId="1658A4FF">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本年支出合计</w:t>
      </w:r>
      <w:bookmarkStart w:id="13" w:name="PO_part3A3Amount1"/>
      <w:bookmarkEnd w:id="13"/>
      <w:r>
        <w:rPr>
          <w:rFonts w:ascii="FangSong_GB2312" w:hAnsi="FangSong_GB2312" w:eastAsia="FangSong_GB2312" w:cs="FangSong_GB2312"/>
          <w:color w:val="0D0D0D"/>
          <w:kern w:val="0"/>
          <w:sz w:val="32"/>
          <w:szCs w:val="32"/>
        </w:rPr>
        <w:t>  1401.92万元，其中</w:t>
      </w:r>
      <w:bookmarkStart w:id="14" w:name="PO_part3A3Amount2"/>
      <w:bookmarkEnd w:id="14"/>
      <w:r>
        <w:rPr>
          <w:rFonts w:ascii="FangSong_GB2312" w:hAnsi="FangSong_GB2312" w:eastAsia="FangSong_GB2312" w:cs="FangSong_GB2312"/>
          <w:color w:val="0D0D0D"/>
          <w:kern w:val="0"/>
          <w:sz w:val="32"/>
          <w:szCs w:val="32"/>
        </w:rPr>
        <w:t>：基本支出</w:t>
      </w:r>
      <w:r>
        <w:rPr>
          <w:rFonts w:ascii="FangSong_GB2312" w:hAnsi="FangSong_GB2312" w:eastAsia="FangSong_GB2312" w:cs="FangSong_GB2312"/>
          <w:color w:val="0D0D0D"/>
          <w:kern w:val="0"/>
          <w:sz w:val="32"/>
          <w:szCs w:val="32"/>
          <w:lang w:eastAsia="en-US"/>
        </w:rPr>
        <w:t>  1283.91</w:t>
      </w:r>
      <w:r>
        <w:rPr>
          <w:rFonts w:ascii="FangSong_GB2312" w:hAnsi="FangSong_GB2312" w:eastAsia="FangSong_GB2312" w:cs="FangSong_GB2312"/>
          <w:color w:val="0D0D0D"/>
          <w:kern w:val="0"/>
          <w:sz w:val="32"/>
          <w:szCs w:val="32"/>
        </w:rPr>
        <w:t>万元，占 91.58</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；项目支出 118.01万元，占 8.42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；上缴上级支出</w:t>
      </w:r>
      <w:r>
        <w:rPr>
          <w:rFonts w:ascii="FangSong_GB2312" w:hAnsi="FangSong_GB2312" w:eastAsia="FangSong_GB2312" w:cs="FangSong_GB2312"/>
          <w:color w:val="0D0D0D"/>
          <w:kern w:val="0"/>
          <w:sz w:val="32"/>
          <w:szCs w:val="32"/>
          <w:lang w:eastAsia="en-US"/>
        </w:rPr>
        <w:t xml:space="preserve">  0 </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，经营支出</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；对附属单位补助支出</w:t>
      </w:r>
      <w:r>
        <w:rPr>
          <w:rFonts w:ascii="FangSong_GB2312" w:hAnsi="FangSong_GB2312" w:eastAsia="FangSong_GB2312" w:cs="FangSong_GB2312"/>
          <w:color w:val="0D0D0D"/>
          <w:kern w:val="0"/>
          <w:sz w:val="32"/>
          <w:szCs w:val="32"/>
          <w:lang w:eastAsia="en-US"/>
        </w:rPr>
        <w:t>  0</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14:paraId="70D33A18">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14:paraId="0F5A4DD7">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年度财政拨款收入、支出总计</w:t>
      </w:r>
      <w:bookmarkStart w:id="15" w:name="PO_part3A4Amount1"/>
      <w:bookmarkEnd w:id="15"/>
      <w:r>
        <w:rPr>
          <w:rFonts w:ascii="FangSong_GB2312" w:hAnsi="FangSong_GB2312" w:eastAsia="FangSong_GB2312" w:cs="FangSong_GB2312"/>
          <w:color w:val="0D0D0D"/>
          <w:kern w:val="0"/>
          <w:sz w:val="32"/>
          <w:szCs w:val="32"/>
        </w:rPr>
        <w:t xml:space="preserve"> 1401.92 </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万元。比上年财政拨款收入、支出各</w:t>
      </w:r>
      <w:bookmarkStart w:id="16" w:name="PO_part3A4Amount2"/>
      <w:bookmarkEnd w:id="16"/>
      <w:r>
        <w:rPr>
          <w:rFonts w:hint="eastAsia" w:ascii="FangSong_GB2312" w:hAnsi="FangSong_GB2312" w:eastAsia="FangSong_GB2312" w:cs="FangSong_GB2312"/>
          <w:color w:val="0D0D0D"/>
          <w:kern w:val="0"/>
          <w:sz w:val="32"/>
          <w:szCs w:val="32"/>
          <w:lang w:val="en-US" w:eastAsia="zh-CN"/>
        </w:rPr>
        <w:t>增加</w:t>
      </w:r>
      <w:r>
        <w:rPr>
          <w:rFonts w:ascii="FangSong_GB2312" w:hAnsi="FangSong_GB2312" w:eastAsia="FangSong_GB2312" w:cs="FangSong_GB2312"/>
          <w:color w:val="0D0D0D"/>
          <w:kern w:val="0"/>
          <w:sz w:val="32"/>
          <w:szCs w:val="32"/>
        </w:rPr>
        <w:t xml:space="preserve"> 2.71万元，</w:t>
      </w:r>
      <w:r>
        <w:rPr>
          <w:rFonts w:hint="eastAsia" w:ascii="FangSong_GB2312" w:hAnsi="FangSong_GB2312" w:eastAsia="FangSong_GB2312" w:cs="FangSong_GB2312"/>
          <w:color w:val="0D0D0D"/>
          <w:kern w:val="0"/>
          <w:sz w:val="32"/>
          <w:szCs w:val="32"/>
          <w:lang w:val="en-US" w:eastAsia="zh-CN"/>
        </w:rPr>
        <w:t>增加</w:t>
      </w:r>
      <w:r>
        <w:rPr>
          <w:rFonts w:ascii="FangSong_GB2312" w:hAnsi="FangSong_GB2312" w:eastAsia="FangSong_GB2312" w:cs="FangSong_GB2312"/>
          <w:color w:val="0D0D0D"/>
          <w:kern w:val="0"/>
          <w:sz w:val="32"/>
          <w:szCs w:val="32"/>
        </w:rPr>
        <w:t xml:space="preserve"> 0.19</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主要原因是</w:t>
      </w:r>
      <w:bookmarkStart w:id="17" w:name="PO_part3A4Reason1"/>
      <w:bookmarkEnd w:id="17"/>
      <w:r>
        <w:rPr>
          <w:rFonts w:hint="eastAsia" w:ascii="仿宋_GB2312" w:hAnsi="仿宋_GB2312" w:eastAsia="仿宋_GB2312" w:cs="仿宋_GB2312"/>
          <w:color w:val="0D0D0D"/>
          <w:kern w:val="0"/>
          <w:sz w:val="32"/>
          <w:szCs w:val="32"/>
          <w:lang w:val="en-US" w:eastAsia="zh-CN"/>
        </w:rPr>
        <w:t>教职工工资、保险上调</w:t>
      </w:r>
      <w:r>
        <w:rPr>
          <w:rFonts w:ascii="FangSong_GB2312" w:hAnsi="FangSong_GB2312" w:eastAsia="FangSong_GB2312" w:cs="FangSong_GB2312"/>
          <w:color w:val="0D0D0D"/>
          <w:kern w:val="0"/>
          <w:sz w:val="32"/>
          <w:szCs w:val="32"/>
        </w:rPr>
        <w:t>。</w:t>
      </w:r>
    </w:p>
    <w:p w14:paraId="0A63740C">
      <w:pPr>
        <w:pStyle w:val="35"/>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14:paraId="5C426CFE">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（一）一般公共预算财政拨款支出总体情况。</w:t>
      </w:r>
    </w:p>
    <w:p w14:paraId="18AF45A7">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年度一般公共预算财政拨款支出</w:t>
      </w:r>
      <w:bookmarkStart w:id="18" w:name="PO_part3A5Amount1"/>
      <w:bookmarkEnd w:id="18"/>
      <w:r>
        <w:rPr>
          <w:rFonts w:ascii="FangSong_GB2312" w:hAnsi="FangSong_GB2312" w:eastAsia="FangSong_GB2312" w:cs="FangSong_GB2312"/>
          <w:color w:val="0D0D0D"/>
          <w:kern w:val="0"/>
          <w:sz w:val="32"/>
          <w:szCs w:val="32"/>
        </w:rPr>
        <w:t xml:space="preserve"> 1401.92 万元，占本年支出合计的</w:t>
      </w:r>
      <w:bookmarkStart w:id="19" w:name="PO_part3A5Amount2"/>
      <w:bookmarkEnd w:id="19"/>
      <w:r>
        <w:rPr>
          <w:rFonts w:ascii="FangSong_GB2312" w:hAnsi="FangSong_GB2312" w:eastAsia="FangSong_GB2312" w:cs="FangSong_GB2312"/>
          <w:color w:val="0D0D0D"/>
          <w:kern w:val="0"/>
          <w:sz w:val="32"/>
          <w:szCs w:val="32"/>
        </w:rPr>
        <w:t xml:space="preserve"> 100.00 </w:t>
      </w:r>
      <w:r>
        <w:rPr>
          <w:rFonts w:ascii="FangSong_GB2312" w:hAnsi="FangSong_GB2312" w:eastAsia="FangSong_GB2312" w:cs="FangSong_GB2312"/>
          <w:color w:val="0D0D0D"/>
          <w:kern w:val="0"/>
          <w:sz w:val="32"/>
          <w:szCs w:val="32"/>
          <w:lang w:eastAsia="en-US"/>
        </w:rPr>
        <w:t>%</w:t>
      </w:r>
      <w:bookmarkStart w:id="20" w:name="PO_part3A5Amount3"/>
      <w:bookmarkEnd w:id="20"/>
      <w:r>
        <w:rPr>
          <w:rFonts w:ascii="FangSong_GB2312" w:hAnsi="FangSong_GB2312" w:eastAsia="FangSong_GB2312" w:cs="FangSong_GB2312"/>
          <w:color w:val="0D0D0D"/>
          <w:kern w:val="0"/>
          <w:sz w:val="32"/>
          <w:szCs w:val="32"/>
        </w:rPr>
        <w:t>，比上</w:t>
      </w:r>
      <w:r>
        <w:rPr>
          <w:rFonts w:hint="eastAsia" w:ascii="FangSong_GB2312" w:hAnsi="FangSong_GB2312" w:eastAsia="FangSong_GB2312" w:cs="FangSong_GB2312"/>
          <w:color w:val="0D0D0D"/>
          <w:kern w:val="0"/>
          <w:sz w:val="32"/>
          <w:szCs w:val="32"/>
          <w:lang w:val="en-US" w:eastAsia="zh-CN"/>
        </w:rPr>
        <w:t>年增加</w:t>
      </w:r>
      <w:r>
        <w:rPr>
          <w:rFonts w:ascii="FangSong_GB2312" w:hAnsi="FangSong_GB2312" w:eastAsia="FangSong_GB2312" w:cs="FangSong_GB2312"/>
          <w:color w:val="0D0D0D"/>
          <w:kern w:val="0"/>
          <w:sz w:val="32"/>
          <w:szCs w:val="32"/>
        </w:rPr>
        <w:t xml:space="preserve"> 3.21万元，</w:t>
      </w:r>
      <w:r>
        <w:rPr>
          <w:rFonts w:hint="eastAsia" w:ascii="FangSong_GB2312" w:hAnsi="FangSong_GB2312" w:eastAsia="FangSong_GB2312" w:cs="FangSong_GB2312"/>
          <w:color w:val="0D0D0D"/>
          <w:kern w:val="0"/>
          <w:sz w:val="32"/>
          <w:szCs w:val="32"/>
          <w:lang w:val="en-US" w:eastAsia="zh-CN"/>
        </w:rPr>
        <w:t>增加</w:t>
      </w:r>
      <w:r>
        <w:rPr>
          <w:rFonts w:ascii="FangSong_GB2312" w:hAnsi="FangSong_GB2312" w:eastAsia="FangSong_GB2312" w:cs="FangSong_GB2312"/>
          <w:color w:val="0D0D0D"/>
          <w:kern w:val="0"/>
          <w:sz w:val="32"/>
          <w:szCs w:val="32"/>
        </w:rPr>
        <w:t xml:space="preserve"> 0.23</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主要原因</w:t>
      </w:r>
      <w:bookmarkStart w:id="21" w:name="PO_part3A5Reason1"/>
      <w:bookmarkEnd w:id="21"/>
      <w:r>
        <w:rPr>
          <w:rFonts w:hint="eastAsia" w:ascii="FangSong_GB2312" w:hAnsi="FangSong_GB2312" w:eastAsia="FangSong_GB2312" w:cs="FangSong_GB2312"/>
          <w:color w:val="0D0D0D"/>
          <w:kern w:val="0"/>
          <w:sz w:val="32"/>
          <w:szCs w:val="32"/>
          <w:lang w:val="en-US" w:eastAsia="zh-CN"/>
        </w:rPr>
        <w:t>是</w:t>
      </w:r>
      <w:r>
        <w:rPr>
          <w:rFonts w:hint="eastAsia" w:ascii="仿宋_GB2312" w:hAnsi="仿宋_GB2312" w:eastAsia="仿宋_GB2312" w:cs="仿宋_GB2312"/>
          <w:color w:val="0D0D0D"/>
          <w:kern w:val="0"/>
          <w:sz w:val="32"/>
          <w:szCs w:val="32"/>
          <w:lang w:val="en-US" w:eastAsia="zh-CN"/>
        </w:rPr>
        <w:t>教职工工资、保险上调</w:t>
      </w:r>
      <w:r>
        <w:rPr>
          <w:rFonts w:ascii="FangSong_GB2312" w:hAnsi="FangSong_GB2312" w:eastAsia="FangSong_GB2312" w:cs="FangSong_GB2312"/>
          <w:color w:val="0D0D0D"/>
          <w:kern w:val="0"/>
          <w:sz w:val="32"/>
          <w:szCs w:val="32"/>
        </w:rPr>
        <w:t>。</w:t>
      </w:r>
    </w:p>
    <w:p w14:paraId="4179205C">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（二）一般公共预算财政拨款支出结构情况。</w:t>
      </w:r>
    </w:p>
    <w:p w14:paraId="40A49973">
      <w:pPr>
        <w:pStyle w:val="35"/>
        <w:widowControl/>
        <w:spacing w:before="240" w:after="240"/>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年度一般公共预算财政拨款支出主要用于以下方面：</w:t>
      </w:r>
      <w:bookmarkStart w:id="22" w:name="PO_part3A5Amount4"/>
      <w:bookmarkEnd w:id="22"/>
      <w:r>
        <w:rPr>
          <w:rFonts w:ascii="FangSong_GB2312" w:hAnsi="FangSong_GB2312" w:eastAsia="FangSong_GB2312" w:cs="FangSong_GB2312"/>
          <w:color w:val="0D0D0D"/>
          <w:kern w:val="0"/>
          <w:sz w:val="32"/>
          <w:szCs w:val="32"/>
        </w:rPr>
        <w:t>一般公共服务支出（类）</w:t>
      </w:r>
      <w:r>
        <w:rPr>
          <w:rFonts w:ascii="FangSong_GB2312" w:hAnsi="FangSong_GB2312" w:eastAsia="FangSong_GB2312" w:cs="FangSong_GB2312"/>
          <w:color w:val="0D0D0D"/>
          <w:kern w:val="0"/>
          <w:sz w:val="32"/>
          <w:szCs w:val="32"/>
          <w:lang w:eastAsia="en-US"/>
        </w:rPr>
        <w:t xml:space="preserve"> 0</w:t>
      </w:r>
      <w:r>
        <w:rPr>
          <w:rFonts w:ascii="FangSong_GB2312" w:hAnsi="FangSong_GB2312" w:eastAsia="FangSong_GB2312" w:cs="FangSong_GB2312"/>
          <w:color w:val="0D0D0D"/>
          <w:kern w:val="0"/>
          <w:sz w:val="32"/>
          <w:szCs w:val="32"/>
        </w:rPr>
        <w:t>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 xml:space="preserve">；国防支出（类） 0万元，占 0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；公共安全支出（类）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；教育支出（类） 1049.61万元，占  74.87</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；科学技术支出（类）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；文化旅游体育与传媒支出（类） 0万元</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；社会保障和就业支出（类） 203.63万元，占 14.52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；卫生健康支出（类） 80.25万元，占  5.72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；节能环保支出（类）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 xml:space="preserve">；城乡社区支出（类） 0万元，占 0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；农林水支出（类）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；交通运输支出（类） 0万元，占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r>
        <w:rPr>
          <w:rFonts w:ascii="FangSong_GB2312" w:hAnsi="FangSong_GB2312" w:eastAsia="FangSong_GB2312" w:cs="FangSong_GB2312"/>
          <w:kern w:val="0"/>
          <w:sz w:val="32"/>
          <w:szCs w:val="32"/>
        </w:rPr>
        <w:t>资源勘探工业信息等支出（类）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；商业服务业等支出（类）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；金融支出（类）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；援助其他地区支出（类）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；自然资源海洋气象等支出（类）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；住房保障支出（类） 68.44万元，占   4.88</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；粮食物资储备支出（类）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；灾害防治及应急管理支出（类）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；其他支出（类） 0万元，占 0</w:t>
      </w:r>
      <w:r>
        <w:rPr>
          <w:rFonts w:ascii="FangSong_GB2312" w:hAnsi="FangSong_GB2312" w:eastAsia="FangSong_GB2312" w:cs="FangSong_GB2312"/>
          <w:kern w:val="0"/>
          <w:sz w:val="32"/>
          <w:szCs w:val="32"/>
          <w:lang w:eastAsia="en-US"/>
        </w:rPr>
        <w:t>%</w:t>
      </w:r>
      <w:r>
        <w:rPr>
          <w:rFonts w:ascii="FangSong_GB2312" w:hAnsi="FangSong_GB2312" w:eastAsia="FangSong_GB2312" w:cs="FangSong_GB2312"/>
          <w:kern w:val="0"/>
          <w:sz w:val="32"/>
          <w:szCs w:val="32"/>
        </w:rPr>
        <w:t>；</w:t>
      </w:r>
      <w:r>
        <w:rPr>
          <w:rFonts w:ascii="FangSong_GB2312" w:hAnsi="FangSong_GB2312" w:eastAsia="FangSong_GB2312" w:cs="FangSong_GB2312"/>
          <w:color w:val="0D0D0D"/>
          <w:kern w:val="0"/>
          <w:sz w:val="32"/>
          <w:szCs w:val="32"/>
        </w:rPr>
        <w:t>。</w:t>
      </w:r>
    </w:p>
    <w:p w14:paraId="4534E6C4">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（三）一般公共预算财政拨款支出具体情况。</w:t>
      </w:r>
    </w:p>
    <w:p w14:paraId="7A48EA4A">
      <w:pPr>
        <w:pStyle w:val="35"/>
        <w:widowControl/>
        <w:spacing w:before="240" w:after="240"/>
        <w:ind w:firstLine="640"/>
        <w:jc w:val="left"/>
        <w:rPr>
          <w:rFonts w:ascii="Times New Roman" w:hAnsi="Times New Roman" w:eastAsia="Times New Roman" w:cs="Times New Roman"/>
          <w:kern w:val="0"/>
          <w:sz w:val="24"/>
          <w:szCs w:val="24"/>
          <w:highlight w:val="none"/>
        </w:rPr>
      </w:pPr>
      <w:r>
        <w:rPr>
          <w:rFonts w:ascii="FangSong_GB2312" w:hAnsi="FangSong_GB2312" w:eastAsia="FangSong_GB2312" w:cs="FangSong_GB2312"/>
          <w:color w:val="0D0D0D"/>
          <w:kern w:val="0"/>
          <w:sz w:val="32"/>
          <w:szCs w:val="32"/>
          <w:highlight w:val="none"/>
          <w:lang w:eastAsia="en-US"/>
        </w:rPr>
        <w:t>2024</w:t>
      </w:r>
      <w:r>
        <w:rPr>
          <w:rFonts w:ascii="FangSong_GB2312" w:hAnsi="FangSong_GB2312" w:eastAsia="FangSong_GB2312" w:cs="FangSong_GB2312"/>
          <w:color w:val="0D0D0D"/>
          <w:kern w:val="0"/>
          <w:sz w:val="32"/>
          <w:szCs w:val="32"/>
          <w:highlight w:val="none"/>
        </w:rPr>
        <w:t>年度一般公共预算财政拨款支出年初预算</w:t>
      </w:r>
      <w:r>
        <w:rPr>
          <w:rFonts w:hint="eastAsia" w:ascii="FangSong_GB2312" w:hAnsi="FangSong_GB2312" w:eastAsia="FangSong_GB2312" w:cs="FangSong_GB2312"/>
          <w:color w:val="0D0D0D"/>
          <w:kern w:val="0"/>
          <w:sz w:val="32"/>
          <w:szCs w:val="32"/>
          <w:highlight w:val="none"/>
          <w:lang w:val="en-US" w:eastAsia="zh-CN"/>
        </w:rPr>
        <w:t>为1234.98</w:t>
      </w:r>
      <w:r>
        <w:rPr>
          <w:rFonts w:ascii="FangSong_GB2312" w:hAnsi="FangSong_GB2312" w:eastAsia="FangSong_GB2312" w:cs="FangSong_GB2312"/>
          <w:color w:val="0D0D0D"/>
          <w:kern w:val="0"/>
          <w:sz w:val="32"/>
          <w:szCs w:val="32"/>
          <w:highlight w:val="none"/>
        </w:rPr>
        <w:t>万元，支出决算为</w:t>
      </w:r>
      <w:bookmarkStart w:id="23" w:name="PO_part3A5Amount6"/>
      <w:bookmarkEnd w:id="23"/>
      <w:r>
        <w:rPr>
          <w:rFonts w:hint="eastAsia" w:ascii="FangSong_GB2312" w:hAnsi="FangSong_GB2312" w:eastAsia="FangSong_GB2312" w:cs="FangSong_GB2312"/>
          <w:color w:val="0D0D0D"/>
          <w:kern w:val="0"/>
          <w:sz w:val="32"/>
          <w:szCs w:val="32"/>
          <w:highlight w:val="none"/>
          <w:lang w:val="en-US" w:eastAsia="zh-CN"/>
        </w:rPr>
        <w:t>1401.92</w:t>
      </w:r>
      <w:r>
        <w:rPr>
          <w:rFonts w:ascii="FangSong_GB2312" w:hAnsi="FangSong_GB2312" w:eastAsia="FangSong_GB2312" w:cs="FangSong_GB2312"/>
          <w:color w:val="0D0D0D"/>
          <w:kern w:val="0"/>
          <w:sz w:val="32"/>
          <w:szCs w:val="32"/>
          <w:highlight w:val="none"/>
        </w:rPr>
        <w:t>万元，完成年初预算的</w:t>
      </w:r>
      <w:bookmarkStart w:id="24" w:name="PO_part3A5Amount7"/>
      <w:bookmarkEnd w:id="24"/>
      <w:r>
        <w:rPr>
          <w:rFonts w:hint="eastAsia" w:ascii="FangSong_GB2312" w:hAnsi="FangSong_GB2312" w:eastAsia="FangSong_GB2312" w:cs="FangSong_GB2312"/>
          <w:color w:val="0D0D0D"/>
          <w:kern w:val="0"/>
          <w:sz w:val="32"/>
          <w:szCs w:val="32"/>
          <w:highlight w:val="none"/>
          <w:lang w:val="en-US" w:eastAsia="zh-CN"/>
        </w:rPr>
        <w:t>113.52</w:t>
      </w:r>
      <w:r>
        <w:rPr>
          <w:rFonts w:ascii="FangSong_GB2312" w:hAnsi="FangSong_GB2312" w:eastAsia="FangSong_GB2312" w:cs="FangSong_GB2312"/>
          <w:color w:val="0D0D0D"/>
          <w:kern w:val="0"/>
          <w:sz w:val="32"/>
          <w:szCs w:val="32"/>
          <w:highlight w:val="none"/>
          <w:lang w:eastAsia="en-US"/>
        </w:rPr>
        <w:t>%</w:t>
      </w:r>
      <w:r>
        <w:rPr>
          <w:rFonts w:ascii="FangSong_GB2312" w:hAnsi="FangSong_GB2312" w:eastAsia="FangSong_GB2312" w:cs="FangSong_GB2312"/>
          <w:color w:val="0D0D0D"/>
          <w:kern w:val="0"/>
          <w:sz w:val="32"/>
          <w:szCs w:val="32"/>
          <w:highlight w:val="none"/>
        </w:rPr>
        <w:t>。决算数</w:t>
      </w:r>
      <w:bookmarkStart w:id="25" w:name="PO_part3A5Amount8"/>
      <w:bookmarkEnd w:id="25"/>
      <w:r>
        <w:rPr>
          <w:rFonts w:ascii="FangSong_GB2312" w:hAnsi="FangSong_GB2312" w:eastAsia="FangSong_GB2312" w:cs="FangSong_GB2312"/>
          <w:color w:val="0D0D0D"/>
          <w:kern w:val="0"/>
          <w:sz w:val="32"/>
          <w:szCs w:val="32"/>
          <w:highlight w:val="none"/>
        </w:rPr>
        <w:t>大（小）于预算数的主要原因是</w:t>
      </w:r>
      <w:r>
        <w:rPr>
          <w:rFonts w:hint="eastAsia" w:ascii="FangSong_GB2312" w:hAnsi="FangSong_GB2312" w:eastAsia="FangSong_GB2312" w:cs="FangSong_GB2312"/>
          <w:color w:val="0D0D0D"/>
          <w:kern w:val="0"/>
          <w:sz w:val="32"/>
          <w:szCs w:val="32"/>
          <w:highlight w:val="none"/>
          <w:lang w:val="en-US" w:eastAsia="zh-CN"/>
        </w:rPr>
        <w:t>教职工人数增加、</w:t>
      </w:r>
      <w:r>
        <w:rPr>
          <w:rFonts w:hint="eastAsia" w:ascii="仿宋_GB2312" w:hAnsi="仿宋_GB2312" w:eastAsia="仿宋_GB2312" w:cs="仿宋_GB2312"/>
          <w:color w:val="0D0D0D"/>
          <w:kern w:val="0"/>
          <w:sz w:val="32"/>
          <w:szCs w:val="32"/>
          <w:highlight w:val="none"/>
          <w:lang w:val="en-US" w:eastAsia="zh-CN"/>
        </w:rPr>
        <w:t>工资、保险上调</w:t>
      </w:r>
      <w:r>
        <w:rPr>
          <w:rFonts w:ascii="FangSong_GB2312" w:hAnsi="FangSong_GB2312" w:eastAsia="FangSong_GB2312" w:cs="FangSong_GB2312"/>
          <w:color w:val="0D0D0D"/>
          <w:kern w:val="0"/>
          <w:sz w:val="32"/>
          <w:szCs w:val="32"/>
          <w:highlight w:val="none"/>
        </w:rPr>
        <w:t>。</w:t>
      </w:r>
      <w:r>
        <w:rPr>
          <w:rFonts w:ascii="FangSong_GB2312" w:hAnsi="FangSong_GB2312" w:eastAsia="FangSong_GB2312" w:cs="FangSong_GB2312"/>
          <w:color w:val="0D0D0D"/>
          <w:kern w:val="0"/>
          <w:sz w:val="11"/>
          <w:szCs w:val="11"/>
          <w:highlight w:val="none"/>
        </w:rPr>
        <w:t> </w:t>
      </w:r>
      <w:r>
        <w:rPr>
          <w:rFonts w:ascii="FangSong_GB2312" w:hAnsi="FangSong_GB2312" w:eastAsia="FangSong_GB2312" w:cs="FangSong_GB2312"/>
          <w:color w:val="0D0D0D"/>
          <w:kern w:val="0"/>
          <w:sz w:val="32"/>
          <w:szCs w:val="32"/>
          <w:highlight w:val="none"/>
        </w:rPr>
        <w:t>其中：</w:t>
      </w:r>
    </w:p>
    <w:p w14:paraId="4C29EA01">
      <w:pPr>
        <w:pStyle w:val="35"/>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ascii="Times New Roman" w:hAnsi="Times New Roman" w:eastAsia="Times New Roman" w:cs="Times New Roman"/>
          <w:kern w:val="0"/>
          <w:sz w:val="24"/>
          <w:szCs w:val="24"/>
          <w:highlight w:val="none"/>
        </w:rPr>
      </w:pPr>
      <w:bookmarkStart w:id="26" w:name="PO_part3A5Amount9"/>
      <w:bookmarkEnd w:id="26"/>
      <w:r>
        <w:rPr>
          <w:rFonts w:hint="eastAsia" w:ascii="仿宋_GB2312" w:hAnsi="仿宋_GB2312" w:eastAsia="仿宋_GB2312" w:cs="仿宋_GB2312"/>
          <w:color w:val="0D0D0D"/>
          <w:kern w:val="0"/>
          <w:sz w:val="32"/>
          <w:szCs w:val="32"/>
          <w:highlight w:val="none"/>
          <w:lang w:val="en-US" w:eastAsia="zh-CN"/>
        </w:rPr>
        <w:t>普通教育</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小学教育</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1035.08</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1049.61</w:t>
      </w:r>
      <w:r>
        <w:rPr>
          <w:rFonts w:ascii="仿宋_GB2312" w:hAnsi="仿宋_GB2312" w:eastAsia="仿宋_GB2312" w:cs="仿宋_GB2312"/>
          <w:color w:val="0D0D0D"/>
          <w:kern w:val="0"/>
          <w:sz w:val="32"/>
          <w:szCs w:val="32"/>
          <w:highlight w:val="none"/>
        </w:rPr>
        <w:t>元，完成年初预算的</w:t>
      </w:r>
      <w:r>
        <w:rPr>
          <w:rFonts w:hint="eastAsia" w:ascii="仿宋_GB2312" w:hAnsi="仿宋_GB2312" w:eastAsia="仿宋_GB2312" w:cs="仿宋_GB2312"/>
          <w:color w:val="0D0D0D"/>
          <w:kern w:val="0"/>
          <w:sz w:val="32"/>
          <w:szCs w:val="32"/>
          <w:highlight w:val="none"/>
          <w:lang w:val="en-US" w:eastAsia="zh-CN"/>
        </w:rPr>
        <w:t>101.4%</w:t>
      </w:r>
      <w:r>
        <w:rPr>
          <w:rFonts w:ascii="仿宋_GB2312" w:hAnsi="仿宋_GB2312" w:eastAsia="仿宋_GB2312" w:cs="仿宋_GB2312"/>
          <w:color w:val="0D0D0D"/>
          <w:kern w:val="0"/>
          <w:sz w:val="32"/>
          <w:szCs w:val="32"/>
          <w:highlight w:val="none"/>
          <w:lang w:eastAsia="en-US"/>
        </w:rPr>
        <w:t>%</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val="en-US" w:eastAsia="zh-CN"/>
        </w:rPr>
        <w:t>大</w:t>
      </w:r>
      <w:r>
        <w:rPr>
          <w:rFonts w:ascii="仿宋_GB2312" w:hAnsi="仿宋_GB2312" w:eastAsia="仿宋_GB2312" w:cs="仿宋_GB2312"/>
          <w:color w:val="0D0D0D"/>
          <w:kern w:val="0"/>
          <w:sz w:val="32"/>
          <w:szCs w:val="32"/>
          <w:highlight w:val="none"/>
        </w:rPr>
        <w:t>于预算数的主要原因是</w:t>
      </w:r>
      <w:r>
        <w:rPr>
          <w:rFonts w:hint="eastAsia" w:ascii="仿宋_GB2312" w:hAnsi="仿宋_GB2312" w:eastAsia="仿宋_GB2312" w:cs="仿宋_GB2312"/>
          <w:color w:val="0D0D0D"/>
          <w:kern w:val="0"/>
          <w:sz w:val="32"/>
          <w:szCs w:val="32"/>
          <w:highlight w:val="none"/>
          <w:lang w:val="en-US" w:eastAsia="zh-CN"/>
        </w:rPr>
        <w:t>教师及学生人数增加</w:t>
      </w:r>
      <w:r>
        <w:rPr>
          <w:rFonts w:ascii="仿宋_GB2312" w:hAnsi="仿宋_GB2312" w:eastAsia="仿宋_GB2312" w:cs="仿宋_GB2312"/>
          <w:color w:val="0D0D0D"/>
          <w:kern w:val="0"/>
          <w:sz w:val="32"/>
          <w:szCs w:val="32"/>
          <w:highlight w:val="none"/>
        </w:rPr>
        <w:t>。</w:t>
      </w:r>
    </w:p>
    <w:p w14:paraId="6E0BE7C6">
      <w:pPr>
        <w:pStyle w:val="35"/>
        <w:widowControl/>
        <w:spacing w:before="240" w:after="240"/>
        <w:ind w:firstLine="640"/>
        <w:jc w:val="left"/>
        <w:rPr>
          <w:rFonts w:ascii="Times New Roman" w:hAnsi="Times New Roman" w:eastAsia="Times New Roman" w:cs="Times New Roman"/>
          <w:kern w:val="0"/>
          <w:sz w:val="24"/>
          <w:szCs w:val="24"/>
          <w:highlight w:val="none"/>
        </w:rPr>
      </w:pPr>
      <w:r>
        <w:rPr>
          <w:rFonts w:ascii="仿宋_GB2312" w:hAnsi="仿宋_GB2312" w:eastAsia="仿宋_GB2312" w:cs="仿宋_GB2312"/>
          <w:color w:val="0D0D0D"/>
          <w:kern w:val="0"/>
          <w:sz w:val="32"/>
          <w:szCs w:val="32"/>
          <w:highlight w:val="none"/>
          <w:lang w:eastAsia="en-US"/>
        </w:rPr>
        <w:t>2.</w:t>
      </w:r>
      <w:r>
        <w:rPr>
          <w:rFonts w:hint="eastAsia" w:ascii="仿宋_GB2312" w:hAnsi="仿宋_GB2312" w:eastAsia="仿宋_GB2312" w:cs="仿宋_GB2312"/>
          <w:color w:val="0D0D0D"/>
          <w:kern w:val="0"/>
          <w:sz w:val="32"/>
          <w:szCs w:val="32"/>
          <w:highlight w:val="none"/>
          <w:lang w:val="en-US" w:eastAsia="zh-CN"/>
        </w:rPr>
        <w:t>社会保障和就业支出</w:t>
      </w:r>
      <w:r>
        <w:rPr>
          <w:rFonts w:ascii="仿宋_GB2312" w:hAnsi="仿宋_GB2312" w:eastAsia="仿宋_GB2312" w:cs="仿宋_GB2312"/>
          <w:color w:val="0D0D0D"/>
          <w:kern w:val="0"/>
          <w:sz w:val="32"/>
          <w:szCs w:val="32"/>
          <w:highlight w:val="none"/>
        </w:rPr>
        <w:t>（类）</w:t>
      </w:r>
    </w:p>
    <w:p w14:paraId="55DA5F1E">
      <w:pPr>
        <w:pStyle w:val="35"/>
        <w:widowControl/>
        <w:spacing w:before="240" w:after="240"/>
        <w:ind w:firstLine="640"/>
        <w:jc w:val="left"/>
        <w:rPr>
          <w:rFonts w:ascii="仿宋_GB2312" w:hAnsi="仿宋_GB2312" w:eastAsia="仿宋_GB2312" w:cs="仿宋_GB2312"/>
          <w:color w:val="0D0D0D"/>
          <w:kern w:val="0"/>
          <w:sz w:val="32"/>
          <w:szCs w:val="32"/>
          <w:highlight w:val="none"/>
        </w:rPr>
      </w:pPr>
      <w:r>
        <w:rPr>
          <w:rFonts w:ascii="仿宋_GB2312" w:hAnsi="仿宋_GB2312" w:eastAsia="仿宋_GB2312" w:cs="仿宋_GB2312"/>
          <w:color w:val="0D0D0D"/>
          <w:kern w:val="0"/>
          <w:sz w:val="32"/>
          <w:szCs w:val="32"/>
          <w:highlight w:val="none"/>
        </w:rPr>
        <w:t>（</w:t>
      </w:r>
      <w:r>
        <w:rPr>
          <w:rFonts w:hint="eastAsia" w:ascii="仿宋_GB2312" w:hAnsi="仿宋_GB2312" w:eastAsia="仿宋_GB2312" w:cs="仿宋_GB2312"/>
          <w:color w:val="0D0D0D"/>
          <w:kern w:val="0"/>
          <w:sz w:val="32"/>
          <w:szCs w:val="32"/>
          <w:highlight w:val="none"/>
          <w:lang w:val="en-US" w:eastAsia="zh-CN"/>
        </w:rPr>
        <w:t>1</w:t>
      </w:r>
      <w:r>
        <w:rPr>
          <w:rFonts w:ascii="仿宋_GB2312" w:hAnsi="仿宋_GB2312" w:eastAsia="仿宋_GB2312" w:cs="仿宋_GB2312"/>
          <w:color w:val="0D0D0D"/>
          <w:kern w:val="0"/>
          <w:sz w:val="32"/>
          <w:szCs w:val="32"/>
          <w:highlight w:val="none"/>
        </w:rPr>
        <w:t>）</w:t>
      </w:r>
      <w:r>
        <w:rPr>
          <w:rFonts w:hint="eastAsia" w:ascii="仿宋_GB2312" w:hAnsi="仿宋_GB2312" w:eastAsia="仿宋_GB2312" w:cs="仿宋_GB2312"/>
          <w:color w:val="0D0D0D"/>
          <w:kern w:val="0"/>
          <w:sz w:val="32"/>
          <w:szCs w:val="32"/>
          <w:highlight w:val="none"/>
          <w:lang w:val="en-US" w:eastAsia="zh-CN"/>
        </w:rPr>
        <w:t>行政事业单位养老支出（款）机关事业单位基本养老保险缴费支出（项）。年初预算为79.55万元，支出决算81.14万元，完成年初预算的102%。决算数大于预算数的主要原因是社保基数上调、教师人数增加。</w:t>
      </w:r>
    </w:p>
    <w:p w14:paraId="08873408">
      <w:pPr>
        <w:pStyle w:val="35"/>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Times New Roman" w:hAnsi="Times New Roman" w:eastAsia="Times New Roman" w:cs="Times New Roman"/>
          <w:kern w:val="0"/>
          <w:sz w:val="24"/>
          <w:szCs w:val="24"/>
          <w:highlight w:val="none"/>
        </w:rPr>
      </w:pPr>
      <w:r>
        <w:rPr>
          <w:rFonts w:ascii="仿宋_GB2312" w:hAnsi="仿宋_GB2312" w:eastAsia="仿宋_GB2312" w:cs="仿宋_GB2312"/>
          <w:color w:val="0D0D0D"/>
          <w:kern w:val="0"/>
          <w:sz w:val="32"/>
          <w:szCs w:val="32"/>
          <w:highlight w:val="none"/>
        </w:rPr>
        <w:t>（</w:t>
      </w:r>
      <w:r>
        <w:rPr>
          <w:rFonts w:hint="eastAsia" w:ascii="仿宋_GB2312" w:hAnsi="仿宋_GB2312" w:eastAsia="仿宋_GB2312" w:cs="仿宋_GB2312"/>
          <w:color w:val="0D0D0D"/>
          <w:kern w:val="0"/>
          <w:sz w:val="32"/>
          <w:szCs w:val="32"/>
          <w:highlight w:val="none"/>
          <w:lang w:val="en-US" w:eastAsia="zh-CN"/>
        </w:rPr>
        <w:t>2</w:t>
      </w:r>
      <w:r>
        <w:rPr>
          <w:rFonts w:ascii="仿宋_GB2312" w:hAnsi="仿宋_GB2312" w:eastAsia="仿宋_GB2312" w:cs="仿宋_GB2312"/>
          <w:color w:val="0D0D0D"/>
          <w:kern w:val="0"/>
          <w:sz w:val="32"/>
          <w:szCs w:val="32"/>
          <w:highlight w:val="none"/>
        </w:rPr>
        <w:t>）</w:t>
      </w:r>
      <w:r>
        <w:rPr>
          <w:rFonts w:hint="eastAsia" w:ascii="仿宋_GB2312" w:hAnsi="仿宋_GB2312" w:eastAsia="仿宋_GB2312" w:cs="仿宋_GB2312"/>
          <w:color w:val="0D0D0D"/>
          <w:kern w:val="0"/>
          <w:sz w:val="32"/>
          <w:szCs w:val="32"/>
          <w:highlight w:val="none"/>
          <w:lang w:val="en-US" w:eastAsia="zh-CN"/>
        </w:rPr>
        <w:t>行政事业单位养老支出</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机关事业单位职业年金缴费支出</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39.78</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40.8</w:t>
      </w:r>
      <w:r>
        <w:rPr>
          <w:rFonts w:ascii="仿宋_GB2312" w:hAnsi="仿宋_GB2312" w:eastAsia="仿宋_GB2312" w:cs="仿宋_GB2312"/>
          <w:color w:val="0D0D0D"/>
          <w:kern w:val="0"/>
          <w:sz w:val="32"/>
          <w:szCs w:val="32"/>
          <w:highlight w:val="none"/>
        </w:rPr>
        <w:t>万元，完成年初预算的</w:t>
      </w:r>
      <w:r>
        <w:rPr>
          <w:rFonts w:hint="eastAsia" w:ascii="仿宋_GB2312" w:hAnsi="仿宋_GB2312" w:eastAsia="仿宋_GB2312" w:cs="仿宋_GB2312"/>
          <w:color w:val="0D0D0D"/>
          <w:kern w:val="0"/>
          <w:sz w:val="32"/>
          <w:szCs w:val="32"/>
          <w:highlight w:val="none"/>
          <w:lang w:val="en-US" w:eastAsia="zh-CN"/>
        </w:rPr>
        <w:t>102.56</w:t>
      </w:r>
      <w:r>
        <w:rPr>
          <w:rFonts w:ascii="仿宋_GB2312" w:hAnsi="仿宋_GB2312" w:eastAsia="仿宋_GB2312" w:cs="仿宋_GB2312"/>
          <w:color w:val="0D0D0D"/>
          <w:kern w:val="0"/>
          <w:sz w:val="32"/>
          <w:szCs w:val="32"/>
          <w:highlight w:val="none"/>
          <w:lang w:eastAsia="en-US"/>
        </w:rPr>
        <w:t>%</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eastAsia="zh-CN"/>
        </w:rPr>
        <w:t>大</w:t>
      </w:r>
      <w:r>
        <w:rPr>
          <w:rFonts w:ascii="仿宋_GB2312" w:hAnsi="仿宋_GB2312" w:eastAsia="仿宋_GB2312" w:cs="仿宋_GB2312"/>
          <w:color w:val="0D0D0D"/>
          <w:kern w:val="0"/>
          <w:sz w:val="32"/>
          <w:szCs w:val="32"/>
          <w:highlight w:val="none"/>
        </w:rPr>
        <w:t>于预算数的主要原因</w:t>
      </w:r>
      <w:r>
        <w:rPr>
          <w:rFonts w:hint="eastAsia" w:ascii="仿宋_GB2312" w:hAnsi="仿宋_GB2312" w:eastAsia="仿宋_GB2312" w:cs="仿宋_GB2312"/>
          <w:color w:val="0D0D0D"/>
          <w:kern w:val="0"/>
          <w:sz w:val="32"/>
          <w:szCs w:val="32"/>
          <w:highlight w:val="none"/>
          <w:lang w:eastAsia="zh-CN"/>
        </w:rPr>
        <w:t>是</w:t>
      </w:r>
      <w:r>
        <w:rPr>
          <w:rFonts w:hint="eastAsia" w:ascii="仿宋_GB2312" w:hAnsi="仿宋_GB2312" w:eastAsia="仿宋_GB2312" w:cs="仿宋_GB2312"/>
          <w:color w:val="0D0D0D"/>
          <w:kern w:val="0"/>
          <w:sz w:val="32"/>
          <w:szCs w:val="32"/>
          <w:highlight w:val="none"/>
          <w:lang w:val="en-US" w:eastAsia="zh-CN"/>
        </w:rPr>
        <w:t>社保基数上调、教师人数增加</w:t>
      </w:r>
      <w:r>
        <w:rPr>
          <w:rFonts w:ascii="仿宋_GB2312" w:hAnsi="仿宋_GB2312" w:eastAsia="仿宋_GB2312" w:cs="仿宋_GB2312"/>
          <w:color w:val="0D0D0D"/>
          <w:kern w:val="0"/>
          <w:sz w:val="32"/>
          <w:szCs w:val="32"/>
          <w:highlight w:val="none"/>
        </w:rPr>
        <w:t>。</w:t>
      </w:r>
    </w:p>
    <w:p w14:paraId="62E7F581">
      <w:pPr>
        <w:pStyle w:val="35"/>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color w:val="0D0D0D"/>
          <w:kern w:val="0"/>
          <w:sz w:val="32"/>
          <w:szCs w:val="32"/>
          <w:highlight w:val="none"/>
        </w:rPr>
      </w:pPr>
      <w:r>
        <w:rPr>
          <w:rFonts w:ascii="仿宋_GB2312" w:hAnsi="仿宋_GB2312" w:eastAsia="仿宋_GB2312" w:cs="仿宋_GB2312"/>
          <w:color w:val="0D0D0D"/>
          <w:kern w:val="0"/>
          <w:sz w:val="32"/>
          <w:szCs w:val="32"/>
          <w:highlight w:val="none"/>
        </w:rPr>
        <w:t>（</w:t>
      </w:r>
      <w:r>
        <w:rPr>
          <w:rFonts w:hint="eastAsia" w:ascii="仿宋_GB2312" w:hAnsi="仿宋_GB2312" w:eastAsia="仿宋_GB2312" w:cs="仿宋_GB2312"/>
          <w:color w:val="0D0D0D"/>
          <w:kern w:val="0"/>
          <w:sz w:val="32"/>
          <w:szCs w:val="32"/>
          <w:highlight w:val="none"/>
          <w:lang w:val="en-US" w:eastAsia="zh-CN"/>
        </w:rPr>
        <w:t>3</w:t>
      </w:r>
      <w:r>
        <w:rPr>
          <w:rFonts w:ascii="仿宋_GB2312" w:hAnsi="仿宋_GB2312" w:eastAsia="仿宋_GB2312" w:cs="仿宋_GB2312"/>
          <w:color w:val="0D0D0D"/>
          <w:kern w:val="0"/>
          <w:sz w:val="32"/>
          <w:szCs w:val="32"/>
          <w:highlight w:val="none"/>
        </w:rPr>
        <w:t>）</w:t>
      </w:r>
      <w:r>
        <w:rPr>
          <w:rFonts w:hint="eastAsia" w:ascii="仿宋_GB2312" w:hAnsi="仿宋_GB2312" w:eastAsia="仿宋_GB2312" w:cs="仿宋_GB2312"/>
          <w:color w:val="0D0D0D"/>
          <w:kern w:val="0"/>
          <w:sz w:val="32"/>
          <w:szCs w:val="32"/>
          <w:highlight w:val="none"/>
          <w:lang w:val="en-US" w:eastAsia="zh-CN"/>
        </w:rPr>
        <w:t>行政事业单位养老支出</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其他行政事业单位养老支出</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71.59</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74.37</w:t>
      </w:r>
      <w:r>
        <w:rPr>
          <w:rFonts w:ascii="仿宋_GB2312" w:hAnsi="仿宋_GB2312" w:eastAsia="仿宋_GB2312" w:cs="仿宋_GB2312"/>
          <w:color w:val="0D0D0D"/>
          <w:kern w:val="0"/>
          <w:sz w:val="32"/>
          <w:szCs w:val="32"/>
          <w:highlight w:val="none"/>
        </w:rPr>
        <w:t>万元，完成年初预算的</w:t>
      </w:r>
      <w:r>
        <w:rPr>
          <w:rFonts w:hint="eastAsia" w:ascii="仿宋_GB2312" w:hAnsi="仿宋_GB2312" w:eastAsia="仿宋_GB2312" w:cs="仿宋_GB2312"/>
          <w:color w:val="0D0D0D"/>
          <w:kern w:val="0"/>
          <w:sz w:val="32"/>
          <w:szCs w:val="32"/>
          <w:highlight w:val="none"/>
          <w:lang w:val="en-US" w:eastAsia="zh-CN"/>
        </w:rPr>
        <w:t>103.88</w:t>
      </w:r>
      <w:r>
        <w:rPr>
          <w:rFonts w:ascii="仿宋_GB2312" w:hAnsi="仿宋_GB2312" w:eastAsia="仿宋_GB2312" w:cs="仿宋_GB2312"/>
          <w:color w:val="0D0D0D"/>
          <w:kern w:val="0"/>
          <w:sz w:val="32"/>
          <w:szCs w:val="32"/>
          <w:highlight w:val="none"/>
          <w:lang w:eastAsia="en-US"/>
        </w:rPr>
        <w:t>%</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eastAsia="zh-CN"/>
        </w:rPr>
        <w:t>大于</w:t>
      </w:r>
      <w:r>
        <w:rPr>
          <w:rFonts w:ascii="仿宋_GB2312" w:hAnsi="仿宋_GB2312" w:eastAsia="仿宋_GB2312" w:cs="仿宋_GB2312"/>
          <w:color w:val="0D0D0D"/>
          <w:kern w:val="0"/>
          <w:sz w:val="32"/>
          <w:szCs w:val="32"/>
          <w:highlight w:val="none"/>
        </w:rPr>
        <w:t>预算数的主要原因</w:t>
      </w:r>
      <w:r>
        <w:rPr>
          <w:rFonts w:hint="eastAsia" w:ascii="仿宋_GB2312" w:hAnsi="仿宋_GB2312" w:eastAsia="仿宋_GB2312" w:cs="仿宋_GB2312"/>
          <w:color w:val="0D0D0D"/>
          <w:kern w:val="0"/>
          <w:sz w:val="32"/>
          <w:szCs w:val="32"/>
          <w:highlight w:val="none"/>
          <w:lang w:eastAsia="zh-CN"/>
        </w:rPr>
        <w:t>是社保基数上调、教师人数增加</w:t>
      </w:r>
      <w:r>
        <w:rPr>
          <w:rFonts w:ascii="仿宋_GB2312" w:hAnsi="仿宋_GB2312" w:eastAsia="仿宋_GB2312" w:cs="仿宋_GB2312"/>
          <w:color w:val="0D0D0D"/>
          <w:kern w:val="0"/>
          <w:sz w:val="32"/>
          <w:szCs w:val="32"/>
          <w:highlight w:val="none"/>
        </w:rPr>
        <w:t>。</w:t>
      </w:r>
    </w:p>
    <w:p w14:paraId="07595218">
      <w:pPr>
        <w:pStyle w:val="35"/>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color w:val="0D0D0D"/>
          <w:kern w:val="0"/>
          <w:sz w:val="32"/>
          <w:szCs w:val="32"/>
          <w:highlight w:val="none"/>
        </w:rPr>
      </w:pP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4</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残疾人事业</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残疾人就业</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11</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7.31</w:t>
      </w:r>
      <w:r>
        <w:rPr>
          <w:rFonts w:ascii="仿宋_GB2312" w:hAnsi="仿宋_GB2312" w:eastAsia="仿宋_GB2312" w:cs="仿宋_GB2312"/>
          <w:color w:val="0D0D0D"/>
          <w:kern w:val="0"/>
          <w:sz w:val="32"/>
          <w:szCs w:val="32"/>
          <w:highlight w:val="none"/>
        </w:rPr>
        <w:t>万元</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完成年初预算的66.45%</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val="en-US" w:eastAsia="zh-CN"/>
        </w:rPr>
        <w:t>小</w:t>
      </w:r>
      <w:r>
        <w:rPr>
          <w:rFonts w:ascii="仿宋_GB2312" w:hAnsi="仿宋_GB2312" w:eastAsia="仿宋_GB2312" w:cs="仿宋_GB2312"/>
          <w:color w:val="0D0D0D"/>
          <w:kern w:val="0"/>
          <w:sz w:val="32"/>
          <w:szCs w:val="32"/>
          <w:highlight w:val="none"/>
        </w:rPr>
        <w:t>于预算数的主要原因</w:t>
      </w:r>
      <w:r>
        <w:rPr>
          <w:rFonts w:hint="eastAsia" w:ascii="仿宋_GB2312" w:hAnsi="仿宋_GB2312" w:eastAsia="仿宋_GB2312" w:cs="仿宋_GB2312"/>
          <w:color w:val="0D0D0D"/>
          <w:kern w:val="0"/>
          <w:sz w:val="32"/>
          <w:szCs w:val="32"/>
          <w:highlight w:val="none"/>
          <w:lang w:eastAsia="zh-CN"/>
        </w:rPr>
        <w:t>是</w:t>
      </w:r>
      <w:r>
        <w:rPr>
          <w:rFonts w:hint="eastAsia" w:ascii="仿宋_GB2312" w:hAnsi="仿宋_GB2312" w:eastAsia="仿宋_GB2312" w:cs="仿宋_GB2312"/>
          <w:color w:val="0D0D0D"/>
          <w:kern w:val="0"/>
          <w:sz w:val="32"/>
          <w:szCs w:val="32"/>
          <w:highlight w:val="none"/>
          <w:lang w:val="en-US" w:eastAsia="zh-CN"/>
        </w:rPr>
        <w:t>该项支出以社保核算金额为准</w:t>
      </w:r>
      <w:r>
        <w:rPr>
          <w:rFonts w:ascii="仿宋_GB2312" w:hAnsi="仿宋_GB2312" w:eastAsia="仿宋_GB2312" w:cs="仿宋_GB2312"/>
          <w:color w:val="0D0D0D"/>
          <w:kern w:val="0"/>
          <w:sz w:val="32"/>
          <w:szCs w:val="32"/>
          <w:highlight w:val="none"/>
        </w:rPr>
        <w:t>。</w:t>
      </w:r>
    </w:p>
    <w:p w14:paraId="168DFA08">
      <w:pPr>
        <w:pStyle w:val="35"/>
        <w:widowControl/>
        <w:spacing w:before="240" w:after="240"/>
        <w:ind w:firstLine="640"/>
        <w:jc w:val="left"/>
        <w:rPr>
          <w:rFonts w:ascii="Times New Roman" w:hAnsi="Times New Roman" w:eastAsia="Times New Roman" w:cs="Times New Roman"/>
          <w:kern w:val="0"/>
          <w:sz w:val="24"/>
          <w:szCs w:val="24"/>
          <w:highlight w:val="none"/>
        </w:rPr>
      </w:pPr>
      <w:r>
        <w:rPr>
          <w:rFonts w:hint="eastAsia" w:ascii="仿宋_GB2312" w:hAnsi="仿宋_GB2312" w:eastAsia="仿宋_GB2312" w:cs="仿宋_GB2312"/>
          <w:color w:val="0D0D0D"/>
          <w:kern w:val="0"/>
          <w:sz w:val="32"/>
          <w:szCs w:val="32"/>
          <w:highlight w:val="none"/>
          <w:lang w:val="en-US" w:eastAsia="zh-CN"/>
        </w:rPr>
        <w:t>3</w:t>
      </w:r>
      <w:r>
        <w:rPr>
          <w:rFonts w:ascii="仿宋_GB2312" w:hAnsi="仿宋_GB2312" w:eastAsia="仿宋_GB2312" w:cs="仿宋_GB2312"/>
          <w:color w:val="0D0D0D"/>
          <w:kern w:val="0"/>
          <w:sz w:val="32"/>
          <w:szCs w:val="32"/>
          <w:highlight w:val="none"/>
          <w:lang w:eastAsia="en-US"/>
        </w:rPr>
        <w:t>.</w:t>
      </w:r>
      <w:r>
        <w:rPr>
          <w:rFonts w:hint="eastAsia" w:ascii="仿宋_GB2312" w:hAnsi="仿宋_GB2312" w:eastAsia="仿宋_GB2312" w:cs="仿宋_GB2312"/>
          <w:color w:val="0D0D0D"/>
          <w:kern w:val="0"/>
          <w:sz w:val="32"/>
          <w:szCs w:val="32"/>
          <w:highlight w:val="none"/>
          <w:lang w:val="en-US" w:eastAsia="zh-CN"/>
        </w:rPr>
        <w:t>卫生健康支出</w:t>
      </w:r>
      <w:r>
        <w:rPr>
          <w:rFonts w:ascii="仿宋_GB2312" w:hAnsi="仿宋_GB2312" w:eastAsia="仿宋_GB2312" w:cs="仿宋_GB2312"/>
          <w:color w:val="0D0D0D"/>
          <w:kern w:val="0"/>
          <w:sz w:val="32"/>
          <w:szCs w:val="32"/>
          <w:highlight w:val="none"/>
        </w:rPr>
        <w:t>（类）</w:t>
      </w:r>
    </w:p>
    <w:p w14:paraId="1CB684F3">
      <w:pPr>
        <w:pStyle w:val="35"/>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color w:val="0D0D0D"/>
          <w:kern w:val="0"/>
          <w:sz w:val="32"/>
          <w:szCs w:val="32"/>
          <w:highlight w:val="none"/>
        </w:rPr>
      </w:pP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1</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行政事业单位医疗</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事业单位医疗</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76.97</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80.25</w:t>
      </w:r>
      <w:r>
        <w:rPr>
          <w:rFonts w:ascii="仿宋_GB2312" w:hAnsi="仿宋_GB2312" w:eastAsia="仿宋_GB2312" w:cs="仿宋_GB2312"/>
          <w:color w:val="0D0D0D"/>
          <w:kern w:val="0"/>
          <w:sz w:val="32"/>
          <w:szCs w:val="32"/>
          <w:highlight w:val="none"/>
        </w:rPr>
        <w:t>万元</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完成年初预算的104.26%</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val="en-US" w:eastAsia="zh-CN"/>
        </w:rPr>
        <w:t>大</w:t>
      </w:r>
      <w:r>
        <w:rPr>
          <w:rFonts w:ascii="仿宋_GB2312" w:hAnsi="仿宋_GB2312" w:eastAsia="仿宋_GB2312" w:cs="仿宋_GB2312"/>
          <w:color w:val="0D0D0D"/>
          <w:kern w:val="0"/>
          <w:sz w:val="32"/>
          <w:szCs w:val="32"/>
          <w:highlight w:val="none"/>
        </w:rPr>
        <w:t>于预算数的主要原因</w:t>
      </w:r>
      <w:r>
        <w:rPr>
          <w:rFonts w:hint="eastAsia" w:ascii="仿宋_GB2312" w:hAnsi="仿宋_GB2312" w:eastAsia="仿宋_GB2312" w:cs="仿宋_GB2312"/>
          <w:color w:val="0D0D0D"/>
          <w:kern w:val="0"/>
          <w:sz w:val="32"/>
          <w:szCs w:val="32"/>
          <w:highlight w:val="none"/>
          <w:lang w:eastAsia="zh-CN"/>
        </w:rPr>
        <w:t>是</w:t>
      </w:r>
      <w:r>
        <w:rPr>
          <w:rFonts w:hint="eastAsia" w:ascii="仿宋_GB2312" w:hAnsi="仿宋_GB2312" w:eastAsia="仿宋_GB2312" w:cs="仿宋_GB2312"/>
          <w:color w:val="0D0D0D"/>
          <w:kern w:val="0"/>
          <w:sz w:val="32"/>
          <w:szCs w:val="32"/>
          <w:highlight w:val="none"/>
          <w:lang w:val="en-US" w:eastAsia="zh-CN"/>
        </w:rPr>
        <w:t>医疗保险和生育保险基数上调、教师人数增加</w:t>
      </w:r>
      <w:r>
        <w:rPr>
          <w:rFonts w:ascii="仿宋_GB2312" w:hAnsi="仿宋_GB2312" w:eastAsia="仿宋_GB2312" w:cs="仿宋_GB2312"/>
          <w:color w:val="0D0D0D"/>
          <w:kern w:val="0"/>
          <w:sz w:val="32"/>
          <w:szCs w:val="32"/>
          <w:highlight w:val="none"/>
        </w:rPr>
        <w:t>。</w:t>
      </w:r>
    </w:p>
    <w:p w14:paraId="62C88AE7">
      <w:pPr>
        <w:pStyle w:val="35"/>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color w:val="0D0D0D"/>
          <w:kern w:val="0"/>
          <w:sz w:val="32"/>
          <w:szCs w:val="32"/>
          <w:highlight w:val="none"/>
        </w:rPr>
      </w:pP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2</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行政事业单位医疗</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公务员医疗补助</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47.06</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46.99</w:t>
      </w:r>
      <w:r>
        <w:rPr>
          <w:rFonts w:ascii="仿宋_GB2312" w:hAnsi="仿宋_GB2312" w:eastAsia="仿宋_GB2312" w:cs="仿宋_GB2312"/>
          <w:color w:val="0D0D0D"/>
          <w:kern w:val="0"/>
          <w:sz w:val="32"/>
          <w:szCs w:val="32"/>
          <w:highlight w:val="none"/>
        </w:rPr>
        <w:t>万元</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完成年初预算的99.85%</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val="en-US" w:eastAsia="zh-CN"/>
        </w:rPr>
        <w:t>小</w:t>
      </w:r>
      <w:r>
        <w:rPr>
          <w:rFonts w:ascii="仿宋_GB2312" w:hAnsi="仿宋_GB2312" w:eastAsia="仿宋_GB2312" w:cs="仿宋_GB2312"/>
          <w:color w:val="0D0D0D"/>
          <w:kern w:val="0"/>
          <w:sz w:val="32"/>
          <w:szCs w:val="32"/>
          <w:highlight w:val="none"/>
        </w:rPr>
        <w:t>于预算数的主要原因</w:t>
      </w:r>
      <w:r>
        <w:rPr>
          <w:rFonts w:hint="eastAsia" w:ascii="仿宋_GB2312" w:hAnsi="仿宋_GB2312" w:eastAsia="仿宋_GB2312" w:cs="仿宋_GB2312"/>
          <w:color w:val="0D0D0D"/>
          <w:kern w:val="0"/>
          <w:sz w:val="32"/>
          <w:szCs w:val="32"/>
          <w:highlight w:val="none"/>
          <w:lang w:eastAsia="zh-CN"/>
        </w:rPr>
        <w:t>是</w:t>
      </w:r>
      <w:r>
        <w:rPr>
          <w:rFonts w:hint="eastAsia" w:ascii="仿宋_GB2312" w:hAnsi="仿宋_GB2312" w:eastAsia="仿宋_GB2312" w:cs="仿宋_GB2312"/>
          <w:color w:val="0D0D0D"/>
          <w:kern w:val="0"/>
          <w:sz w:val="32"/>
          <w:szCs w:val="32"/>
          <w:highlight w:val="none"/>
          <w:lang w:val="en-US" w:eastAsia="zh-CN"/>
        </w:rPr>
        <w:t>2024年有高级职称教师退休</w:t>
      </w:r>
      <w:r>
        <w:rPr>
          <w:rFonts w:ascii="仿宋_GB2312" w:hAnsi="仿宋_GB2312" w:eastAsia="仿宋_GB2312" w:cs="仿宋_GB2312"/>
          <w:color w:val="0D0D0D"/>
          <w:kern w:val="0"/>
          <w:sz w:val="32"/>
          <w:szCs w:val="32"/>
          <w:highlight w:val="none"/>
        </w:rPr>
        <w:t>。</w:t>
      </w:r>
    </w:p>
    <w:p w14:paraId="537EC780">
      <w:pPr>
        <w:pStyle w:val="35"/>
        <w:widowControl/>
        <w:spacing w:before="240" w:after="240"/>
        <w:ind w:firstLine="640"/>
        <w:jc w:val="left"/>
        <w:rPr>
          <w:rFonts w:ascii="Times New Roman" w:hAnsi="Times New Roman" w:eastAsia="Times New Roman" w:cs="Times New Roman"/>
          <w:kern w:val="0"/>
          <w:sz w:val="24"/>
          <w:szCs w:val="24"/>
          <w:highlight w:val="none"/>
        </w:rPr>
      </w:pPr>
      <w:r>
        <w:rPr>
          <w:rFonts w:hint="eastAsia" w:ascii="仿宋_GB2312" w:hAnsi="仿宋_GB2312" w:eastAsia="仿宋_GB2312" w:cs="仿宋_GB2312"/>
          <w:color w:val="0D0D0D"/>
          <w:kern w:val="0"/>
          <w:sz w:val="32"/>
          <w:szCs w:val="32"/>
          <w:highlight w:val="none"/>
          <w:lang w:val="en-US" w:eastAsia="zh-CN"/>
        </w:rPr>
        <w:t>4</w:t>
      </w:r>
      <w:r>
        <w:rPr>
          <w:rFonts w:ascii="仿宋_GB2312" w:hAnsi="仿宋_GB2312" w:eastAsia="仿宋_GB2312" w:cs="仿宋_GB2312"/>
          <w:color w:val="0D0D0D"/>
          <w:kern w:val="0"/>
          <w:sz w:val="32"/>
          <w:szCs w:val="32"/>
          <w:highlight w:val="none"/>
          <w:lang w:eastAsia="en-US"/>
        </w:rPr>
        <w:t>.</w:t>
      </w:r>
      <w:r>
        <w:rPr>
          <w:rFonts w:hint="eastAsia" w:ascii="仿宋_GB2312" w:hAnsi="仿宋_GB2312" w:eastAsia="仿宋_GB2312" w:cs="仿宋_GB2312"/>
          <w:color w:val="0D0D0D"/>
          <w:kern w:val="0"/>
          <w:sz w:val="32"/>
          <w:szCs w:val="32"/>
          <w:highlight w:val="none"/>
          <w:lang w:val="en-US" w:eastAsia="zh-CN"/>
        </w:rPr>
        <w:t>住房保障支出</w:t>
      </w:r>
      <w:r>
        <w:rPr>
          <w:rFonts w:ascii="仿宋_GB2312" w:hAnsi="仿宋_GB2312" w:eastAsia="仿宋_GB2312" w:cs="仿宋_GB2312"/>
          <w:color w:val="0D0D0D"/>
          <w:kern w:val="0"/>
          <w:sz w:val="32"/>
          <w:szCs w:val="32"/>
          <w:highlight w:val="none"/>
        </w:rPr>
        <w:t>（类）</w:t>
      </w:r>
    </w:p>
    <w:p w14:paraId="2D1A40F4">
      <w:pPr>
        <w:pStyle w:val="35"/>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color w:val="0D0D0D"/>
          <w:kern w:val="0"/>
          <w:sz w:val="32"/>
          <w:szCs w:val="32"/>
          <w:highlight w:val="none"/>
        </w:rPr>
      </w:pP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1</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住房改革支出</w:t>
      </w:r>
      <w:r>
        <w:rPr>
          <w:rFonts w:ascii="仿宋_GB2312" w:hAnsi="仿宋_GB2312" w:eastAsia="仿宋_GB2312" w:cs="仿宋_GB2312"/>
          <w:color w:val="0D0D0D"/>
          <w:kern w:val="0"/>
          <w:sz w:val="32"/>
          <w:szCs w:val="32"/>
          <w:highlight w:val="none"/>
        </w:rPr>
        <w:t>（款）</w:t>
      </w:r>
      <w:r>
        <w:rPr>
          <w:rFonts w:hint="eastAsia" w:ascii="仿宋_GB2312" w:hAnsi="仿宋_GB2312" w:eastAsia="仿宋_GB2312" w:cs="仿宋_GB2312"/>
          <w:color w:val="0D0D0D"/>
          <w:kern w:val="0"/>
          <w:sz w:val="32"/>
          <w:szCs w:val="32"/>
          <w:highlight w:val="none"/>
          <w:lang w:val="en-US" w:eastAsia="zh-CN"/>
        </w:rPr>
        <w:t>住房公积金</w:t>
      </w:r>
      <w:r>
        <w:rPr>
          <w:rFonts w:ascii="仿宋_GB2312" w:hAnsi="仿宋_GB2312" w:eastAsia="仿宋_GB2312" w:cs="仿宋_GB2312"/>
          <w:color w:val="0D0D0D"/>
          <w:kern w:val="0"/>
          <w:sz w:val="32"/>
          <w:szCs w:val="32"/>
          <w:highlight w:val="none"/>
        </w:rPr>
        <w:t>（项）。年初预算为</w:t>
      </w:r>
      <w:r>
        <w:rPr>
          <w:rFonts w:hint="eastAsia" w:ascii="仿宋_GB2312" w:hAnsi="仿宋_GB2312" w:eastAsia="仿宋_GB2312" w:cs="仿宋_GB2312"/>
          <w:color w:val="0D0D0D"/>
          <w:kern w:val="0"/>
          <w:sz w:val="32"/>
          <w:szCs w:val="32"/>
          <w:highlight w:val="none"/>
          <w:lang w:val="en-US" w:eastAsia="zh-CN"/>
        </w:rPr>
        <w:t>74.28</w:t>
      </w:r>
      <w:r>
        <w:rPr>
          <w:rFonts w:ascii="仿宋_GB2312" w:hAnsi="仿宋_GB2312" w:eastAsia="仿宋_GB2312" w:cs="仿宋_GB2312"/>
          <w:color w:val="0D0D0D"/>
          <w:kern w:val="0"/>
          <w:sz w:val="32"/>
          <w:szCs w:val="32"/>
          <w:highlight w:val="none"/>
        </w:rPr>
        <w:t>万元，支出决算为</w:t>
      </w:r>
      <w:r>
        <w:rPr>
          <w:rFonts w:hint="eastAsia" w:ascii="仿宋_GB2312" w:hAnsi="仿宋_GB2312" w:eastAsia="仿宋_GB2312" w:cs="仿宋_GB2312"/>
          <w:color w:val="0D0D0D"/>
          <w:kern w:val="0"/>
          <w:sz w:val="32"/>
          <w:szCs w:val="32"/>
          <w:highlight w:val="none"/>
          <w:lang w:val="en-US" w:eastAsia="zh-CN"/>
        </w:rPr>
        <w:t>68.44</w:t>
      </w:r>
      <w:r>
        <w:rPr>
          <w:rFonts w:ascii="仿宋_GB2312" w:hAnsi="仿宋_GB2312" w:eastAsia="仿宋_GB2312" w:cs="仿宋_GB2312"/>
          <w:color w:val="0D0D0D"/>
          <w:kern w:val="0"/>
          <w:sz w:val="32"/>
          <w:szCs w:val="32"/>
          <w:highlight w:val="none"/>
        </w:rPr>
        <w:t>万元</w:t>
      </w:r>
      <w:r>
        <w:rPr>
          <w:rFonts w:hint="eastAsia" w:ascii="仿宋_GB2312" w:hAnsi="仿宋_GB2312" w:eastAsia="仿宋_GB2312" w:cs="仿宋_GB2312"/>
          <w:color w:val="0D0D0D"/>
          <w:kern w:val="0"/>
          <w:sz w:val="32"/>
          <w:szCs w:val="32"/>
          <w:highlight w:val="none"/>
          <w:lang w:eastAsia="zh-CN"/>
        </w:rPr>
        <w:t>，</w:t>
      </w:r>
      <w:r>
        <w:rPr>
          <w:rFonts w:hint="eastAsia" w:ascii="仿宋_GB2312" w:hAnsi="仿宋_GB2312" w:eastAsia="仿宋_GB2312" w:cs="仿宋_GB2312"/>
          <w:color w:val="0D0D0D"/>
          <w:kern w:val="0"/>
          <w:sz w:val="32"/>
          <w:szCs w:val="32"/>
          <w:highlight w:val="none"/>
          <w:lang w:val="en-US" w:eastAsia="zh-CN"/>
        </w:rPr>
        <w:t>完成年初预算的92.14%</w:t>
      </w:r>
      <w:r>
        <w:rPr>
          <w:rFonts w:ascii="仿宋_GB2312" w:hAnsi="仿宋_GB2312" w:eastAsia="仿宋_GB2312" w:cs="仿宋_GB2312"/>
          <w:color w:val="0D0D0D"/>
          <w:kern w:val="0"/>
          <w:sz w:val="32"/>
          <w:szCs w:val="32"/>
          <w:highlight w:val="none"/>
        </w:rPr>
        <w:t>。决算数</w:t>
      </w:r>
      <w:r>
        <w:rPr>
          <w:rFonts w:hint="eastAsia" w:ascii="仿宋_GB2312" w:hAnsi="仿宋_GB2312" w:eastAsia="仿宋_GB2312" w:cs="仿宋_GB2312"/>
          <w:color w:val="0D0D0D"/>
          <w:kern w:val="0"/>
          <w:sz w:val="32"/>
          <w:szCs w:val="32"/>
          <w:highlight w:val="none"/>
          <w:lang w:val="en-US" w:eastAsia="zh-CN"/>
        </w:rPr>
        <w:t>小</w:t>
      </w:r>
      <w:r>
        <w:rPr>
          <w:rFonts w:ascii="仿宋_GB2312" w:hAnsi="仿宋_GB2312" w:eastAsia="仿宋_GB2312" w:cs="仿宋_GB2312"/>
          <w:color w:val="0D0D0D"/>
          <w:kern w:val="0"/>
          <w:sz w:val="32"/>
          <w:szCs w:val="32"/>
          <w:highlight w:val="none"/>
        </w:rPr>
        <w:t>于预算数的主要原因</w:t>
      </w:r>
      <w:r>
        <w:rPr>
          <w:rFonts w:hint="eastAsia" w:ascii="仿宋_GB2312" w:hAnsi="仿宋_GB2312" w:eastAsia="仿宋_GB2312" w:cs="仿宋_GB2312"/>
          <w:color w:val="0D0D0D"/>
          <w:kern w:val="0"/>
          <w:sz w:val="32"/>
          <w:szCs w:val="32"/>
          <w:highlight w:val="none"/>
          <w:lang w:eastAsia="zh-CN"/>
        </w:rPr>
        <w:t>是</w:t>
      </w:r>
      <w:r>
        <w:rPr>
          <w:rFonts w:hint="eastAsia" w:ascii="仿宋_GB2312" w:hAnsi="仿宋_GB2312" w:eastAsia="仿宋_GB2312" w:cs="仿宋_GB2312"/>
          <w:color w:val="0D0D0D"/>
          <w:kern w:val="0"/>
          <w:sz w:val="32"/>
          <w:szCs w:val="32"/>
          <w:highlight w:val="none"/>
          <w:lang w:val="en-US" w:eastAsia="zh-CN"/>
        </w:rPr>
        <w:t>2024年有高级职称教师退休</w:t>
      </w:r>
      <w:r>
        <w:rPr>
          <w:rFonts w:ascii="仿宋_GB2312" w:hAnsi="仿宋_GB2312" w:eastAsia="仿宋_GB2312" w:cs="仿宋_GB2312"/>
          <w:color w:val="0D0D0D"/>
          <w:kern w:val="0"/>
          <w:sz w:val="32"/>
          <w:szCs w:val="32"/>
          <w:highlight w:val="none"/>
        </w:rPr>
        <w:t>。</w:t>
      </w:r>
    </w:p>
    <w:p w14:paraId="67D5CCEA">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14:paraId="3DEF78EF">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年度一般公共预算财政拨款基本支出</w:t>
      </w:r>
      <w:bookmarkStart w:id="27" w:name="PO_part3A6Amount1"/>
      <w:bookmarkEnd w:id="27"/>
      <w:r>
        <w:rPr>
          <w:rFonts w:hint="eastAsia" w:ascii="FangSong_GB2312" w:hAnsi="FangSong_GB2312" w:eastAsia="FangSong_GB2312" w:cs="FangSong_GB2312"/>
          <w:color w:val="0D0D0D"/>
          <w:kern w:val="0"/>
          <w:sz w:val="32"/>
          <w:szCs w:val="32"/>
          <w:lang w:val="en-US" w:eastAsia="zh-CN"/>
        </w:rPr>
        <w:t>1401.92</w:t>
      </w:r>
      <w:r>
        <w:rPr>
          <w:rFonts w:ascii="FangSong_GB2312" w:hAnsi="FangSong_GB2312" w:eastAsia="FangSong_GB2312" w:cs="FangSong_GB2312"/>
          <w:color w:val="0D0D0D"/>
          <w:kern w:val="0"/>
          <w:sz w:val="32"/>
          <w:szCs w:val="32"/>
        </w:rPr>
        <w:t>万元，其中：人员经费</w:t>
      </w:r>
      <w:bookmarkStart w:id="28" w:name="PO_part3A6Amount2"/>
      <w:bookmarkEnd w:id="28"/>
      <w:r>
        <w:rPr>
          <w:rFonts w:ascii="FangSong_GB2312" w:hAnsi="FangSong_GB2312" w:eastAsia="FangSong_GB2312" w:cs="FangSong_GB2312"/>
          <w:color w:val="0D0D0D"/>
          <w:kern w:val="0"/>
          <w:sz w:val="32"/>
          <w:szCs w:val="32"/>
        </w:rPr>
        <w:t xml:space="preserve"> 1240.21 万元</w:t>
      </w:r>
      <w:bookmarkStart w:id="29" w:name="PO_part3A6Amount3"/>
      <w:bookmarkEnd w:id="29"/>
      <w:r>
        <w:rPr>
          <w:rFonts w:ascii="FangSong_GB2312" w:hAnsi="FangSong_GB2312" w:eastAsia="FangSong_GB2312" w:cs="FangSong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公用经费</w:t>
      </w:r>
      <w:bookmarkStart w:id="30" w:name="PO_part3A6Amount4"/>
      <w:bookmarkEnd w:id="30"/>
      <w:r>
        <w:rPr>
          <w:rFonts w:ascii="FangSong_GB2312" w:hAnsi="FangSong_GB2312" w:eastAsia="FangSong_GB2312" w:cs="FangSong_GB2312"/>
          <w:color w:val="0D0D0D"/>
          <w:kern w:val="0"/>
          <w:sz w:val="32"/>
          <w:szCs w:val="32"/>
        </w:rPr>
        <w:t xml:space="preserve"> 43.70 万元</w:t>
      </w:r>
      <w:bookmarkStart w:id="31" w:name="PO_part3A6Amount5"/>
      <w:bookmarkEnd w:id="31"/>
      <w:r>
        <w:rPr>
          <w:rFonts w:ascii="FangSong_GB2312" w:hAnsi="FangSong_GB2312" w:eastAsia="FangSong_GB2312" w:cs="FangSong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14:paraId="6946B783">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14:paraId="3D589C3A">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年度，本位没有发生政府性基金预算财政拨款收入支出相关情况</w:t>
      </w:r>
    </w:p>
    <w:p w14:paraId="325750DF">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14:paraId="1EC6E51E">
      <w:pPr>
        <w:pStyle w:val="35"/>
        <w:widowControl/>
        <w:spacing w:before="240" w:after="240"/>
        <w:ind w:firstLine="640"/>
        <w:jc w:val="left"/>
        <w:rPr>
          <w:rFonts w:ascii="Times New Roman" w:hAnsi="Times New Roman" w:eastAsia="Times New Roman" w:cs="Times New Roman"/>
          <w:kern w:val="0"/>
          <w:sz w:val="24"/>
          <w:szCs w:val="24"/>
        </w:rPr>
      </w:pPr>
      <w:bookmarkStart w:id="32" w:name="PO_part3A9Amount1"/>
      <w:bookmarkEnd w:id="32"/>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年度，本部门</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单位没有发生国有资本经营预算财政拨款收入支出相关情况</w:t>
      </w:r>
    </w:p>
    <w:p w14:paraId="66ED3429">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14:paraId="118E6771">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经费支出总体情况说明。</w:t>
      </w:r>
    </w:p>
    <w:p w14:paraId="15D9B5C8">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经费支出预算为</w:t>
      </w:r>
      <w:bookmarkStart w:id="33" w:name="PO_part3A71Amount1"/>
      <w:bookmarkEnd w:id="33"/>
      <w:r>
        <w:rPr>
          <w:rFonts w:ascii="FangSong_GB2312" w:hAnsi="FangSong_GB2312" w:eastAsia="FangSong_GB2312" w:cs="FangSong_GB2312"/>
          <w:color w:val="0D0D0D"/>
          <w:kern w:val="0"/>
          <w:sz w:val="32"/>
          <w:szCs w:val="32"/>
        </w:rPr>
        <w:t> 0万元，支出决算为</w:t>
      </w:r>
      <w:bookmarkStart w:id="34" w:name="PO_part3A71Amount2"/>
      <w:bookmarkEnd w:id="34"/>
      <w:r>
        <w:rPr>
          <w:rFonts w:ascii="FangSong_GB2312" w:hAnsi="FangSong_GB2312" w:eastAsia="FangSong_GB2312" w:cs="FangSong_GB2312"/>
          <w:color w:val="0D0D0D"/>
          <w:kern w:val="0"/>
          <w:sz w:val="32"/>
          <w:szCs w:val="32"/>
        </w:rPr>
        <w:t> 0万元，完成预算的</w:t>
      </w:r>
      <w:bookmarkStart w:id="35" w:name="PO_part3A71Amount3"/>
      <w:bookmarkEnd w:id="35"/>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，其中：因公出国（境）费用预算</w:t>
      </w:r>
      <w:bookmarkStart w:id="36" w:name="PO_part3A71Amount4"/>
      <w:bookmarkEnd w:id="36"/>
      <w:r>
        <w:rPr>
          <w:rFonts w:ascii="FangSong_GB2312" w:hAnsi="FangSong_GB2312" w:eastAsia="FangSong_GB2312" w:cs="FangSong_GB2312"/>
          <w:color w:val="0D0D0D"/>
          <w:kern w:val="0"/>
          <w:sz w:val="32"/>
          <w:szCs w:val="32"/>
        </w:rPr>
        <w:t> 0万元，支出决算为</w:t>
      </w:r>
      <w:bookmarkStart w:id="37" w:name="PO_part3A71Amount5"/>
      <w:bookmarkEnd w:id="37"/>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万元，完成预算的</w:t>
      </w:r>
      <w:bookmarkStart w:id="38" w:name="PO_part3A71Amount6"/>
      <w:bookmarkEnd w:id="38"/>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；公务用车购置及运行维护费预算</w:t>
      </w:r>
      <w:bookmarkStart w:id="39" w:name="PO_part3A71Amount7"/>
      <w:bookmarkEnd w:id="39"/>
      <w:r>
        <w:rPr>
          <w:rFonts w:ascii="FangSong_GB2312" w:hAnsi="FangSong_GB2312" w:eastAsia="FangSong_GB2312" w:cs="FangSong_GB2312"/>
          <w:color w:val="0D0D0D"/>
          <w:kern w:val="0"/>
          <w:sz w:val="32"/>
          <w:szCs w:val="32"/>
        </w:rPr>
        <w:t> 0万元，支出决算为</w:t>
      </w:r>
      <w:bookmarkStart w:id="40" w:name="PO_part3A71Amount8"/>
      <w:bookmarkEnd w:id="40"/>
      <w:r>
        <w:rPr>
          <w:rFonts w:ascii="FangSong_GB2312" w:hAnsi="FangSong_GB2312" w:eastAsia="FangSong_GB2312" w:cs="FangSong_GB2312"/>
          <w:color w:val="0D0D0D"/>
          <w:kern w:val="0"/>
          <w:sz w:val="32"/>
          <w:szCs w:val="32"/>
        </w:rPr>
        <w:t> 0万元，完成预算的</w:t>
      </w:r>
      <w:bookmarkStart w:id="41" w:name="PO_part3A71Amount9"/>
      <w:bookmarkEnd w:id="41"/>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；公务接待费预算</w:t>
      </w:r>
      <w:bookmarkStart w:id="42" w:name="PO_part3A71Amount10"/>
      <w:bookmarkEnd w:id="42"/>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支出决算为</w:t>
      </w:r>
      <w:bookmarkStart w:id="43" w:name="PO_part3A71Amount11"/>
      <w:bookmarkEnd w:id="43"/>
      <w:r>
        <w:rPr>
          <w:rFonts w:ascii="FangSong_GB2312" w:hAnsi="FangSong_GB2312" w:eastAsia="FangSong_GB2312" w:cs="FangSong_GB2312"/>
          <w:color w:val="0D0D0D"/>
          <w:kern w:val="0"/>
          <w:sz w:val="32"/>
          <w:szCs w:val="32"/>
        </w:rPr>
        <w:t> 0万元，完成预算的</w:t>
      </w:r>
      <w:bookmarkStart w:id="44" w:name="PO_part3A71Amount12"/>
      <w:bookmarkEnd w:id="44"/>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14:paraId="3A241A20">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经费支出具体执行情况说明。</w:t>
      </w:r>
    </w:p>
    <w:p w14:paraId="213605A8">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FangSong_GB2312" w:hAnsi="FangSong_GB2312" w:eastAsia="FangSong_GB2312" w:cs="FangSong_GB2312"/>
          <w:color w:val="0D0D0D"/>
          <w:kern w:val="0"/>
          <w:sz w:val="32"/>
          <w:szCs w:val="32"/>
        </w:rPr>
        <w:t>经费支出决算中，因公出国（境）费用支出决算</w:t>
      </w:r>
      <w:bookmarkStart w:id="45" w:name="PO_part3A72Amount1"/>
      <w:bookmarkEnd w:id="45"/>
      <w:r>
        <w:rPr>
          <w:rFonts w:ascii="FangSong_GB2312" w:hAnsi="FangSong_GB2312" w:eastAsia="FangSong_GB2312" w:cs="FangSong_GB2312"/>
          <w:color w:val="0D0D0D"/>
          <w:kern w:val="0"/>
          <w:sz w:val="32"/>
          <w:szCs w:val="32"/>
        </w:rPr>
        <w:t> 0万元，占</w:t>
      </w:r>
      <w:bookmarkStart w:id="46" w:name="PO_part3A72Amount2"/>
      <w:bookmarkEnd w:id="46"/>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；公务用车购置及运行维护费支出决算</w:t>
      </w:r>
      <w:bookmarkStart w:id="47" w:name="PO_part3A72Amount3"/>
      <w:bookmarkEnd w:id="47"/>
      <w:r>
        <w:rPr>
          <w:rFonts w:ascii="FangSong_GB2312" w:hAnsi="FangSong_GB2312" w:eastAsia="FangSong_GB2312" w:cs="FangSong_GB2312"/>
          <w:color w:val="0D0D0D"/>
          <w:kern w:val="0"/>
          <w:sz w:val="32"/>
          <w:szCs w:val="32"/>
        </w:rPr>
        <w:t> 0万元，占</w:t>
      </w:r>
      <w:bookmarkStart w:id="48" w:name="PO_part3A72Amount4"/>
      <w:bookmarkEnd w:id="48"/>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；公务接待费支出决算</w:t>
      </w:r>
      <w:bookmarkStart w:id="49" w:name="PO_part3A72Amount5"/>
      <w:bookmarkEnd w:id="49"/>
      <w:r>
        <w:rPr>
          <w:rFonts w:ascii="FangSong_GB2312" w:hAnsi="FangSong_GB2312" w:eastAsia="FangSong_GB2312" w:cs="FangSong_GB2312"/>
          <w:color w:val="0D0D0D"/>
          <w:kern w:val="0"/>
          <w:sz w:val="32"/>
          <w:szCs w:val="32"/>
        </w:rPr>
        <w:t> 0万元，占</w:t>
      </w:r>
      <w:bookmarkStart w:id="50" w:name="PO_part3A72Amount6"/>
      <w:bookmarkEnd w:id="50"/>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。具体情况如下：</w:t>
      </w:r>
    </w:p>
    <w:p w14:paraId="40C3A7D6">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1.</w:t>
      </w:r>
      <w:r>
        <w:rPr>
          <w:rFonts w:ascii="FangSong_GB2312" w:hAnsi="FangSong_GB2312" w:eastAsia="FangSong_GB2312" w:cs="FangSong_GB2312"/>
          <w:color w:val="0D0D0D"/>
          <w:kern w:val="0"/>
          <w:sz w:val="32"/>
          <w:szCs w:val="32"/>
        </w:rPr>
        <w:t>因公出国（境）费用支出</w:t>
      </w:r>
      <w:bookmarkStart w:id="51" w:name="PO_part3A72Amount7"/>
      <w:bookmarkEnd w:id="51"/>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万元。全年使用财政拨款安排因公出国（境）团组</w:t>
      </w:r>
      <w:bookmarkStart w:id="52" w:name="PO_part3A72Amount9"/>
      <w:bookmarkEnd w:id="52"/>
      <w:r>
        <w:rPr>
          <w:rFonts w:ascii="FangSong_GB2312" w:hAnsi="FangSong_GB2312" w:eastAsia="FangSong_GB2312" w:cs="FangSong_GB2312"/>
          <w:color w:val="0D0D0D"/>
          <w:kern w:val="0"/>
          <w:sz w:val="32"/>
          <w:szCs w:val="32"/>
        </w:rPr>
        <w:t>0 个，</w:t>
      </w:r>
      <w:bookmarkStart w:id="53" w:name="PO_part3A72Amount10"/>
      <w:bookmarkEnd w:id="53"/>
      <w:r>
        <w:rPr>
          <w:rFonts w:ascii="FangSong_GB2312" w:hAnsi="FangSong_GB2312" w:eastAsia="FangSong_GB2312" w:cs="FangSong_GB2312"/>
          <w:color w:val="0D0D0D"/>
          <w:kern w:val="0"/>
          <w:sz w:val="32"/>
          <w:szCs w:val="32"/>
        </w:rPr>
        <w:t>0 人次。</w:t>
      </w:r>
    </w:p>
    <w:p w14:paraId="3C0DBA52">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w:t>
      </w:r>
      <w:r>
        <w:rPr>
          <w:rFonts w:ascii="FangSong_GB2312" w:hAnsi="FangSong_GB2312" w:eastAsia="FangSong_GB2312" w:cs="FangSong_GB2312"/>
          <w:color w:val="0D0D0D"/>
          <w:kern w:val="0"/>
          <w:sz w:val="32"/>
          <w:szCs w:val="32"/>
        </w:rPr>
        <w:t>公务用车购置及运行费支出</w:t>
      </w:r>
      <w:bookmarkStart w:id="54" w:name="PO_part3A72Amount11"/>
      <w:bookmarkEnd w:id="54"/>
      <w:r>
        <w:rPr>
          <w:rFonts w:ascii="FangSong_GB2312" w:hAnsi="FangSong_GB2312" w:eastAsia="FangSong_GB2312" w:cs="FangSong_GB2312"/>
          <w:color w:val="0D0D0D"/>
          <w:kern w:val="0"/>
          <w:sz w:val="32"/>
          <w:szCs w:val="32"/>
        </w:rPr>
        <w:t> 0万元。其中：公务用车购置支出</w:t>
      </w:r>
      <w:bookmarkStart w:id="55" w:name="PO_part3A72Amount12"/>
      <w:bookmarkEnd w:id="55"/>
      <w:r>
        <w:rPr>
          <w:rFonts w:ascii="FangSong_GB2312" w:hAnsi="FangSong_GB2312" w:eastAsia="FangSong_GB2312" w:cs="FangSong_GB2312"/>
          <w:color w:val="0D0D0D"/>
          <w:kern w:val="0"/>
          <w:sz w:val="32"/>
          <w:szCs w:val="32"/>
        </w:rPr>
        <w:t> 0万元，购置公务用车</w:t>
      </w:r>
      <w:bookmarkStart w:id="56" w:name="PO_part3A72Amount13"/>
      <w:bookmarkEnd w:id="56"/>
      <w:r>
        <w:rPr>
          <w:rFonts w:ascii="FangSong_GB2312" w:hAnsi="FangSong_GB2312" w:eastAsia="FangSong_GB2312" w:cs="FangSong_GB2312"/>
          <w:color w:val="0D0D0D"/>
          <w:kern w:val="0"/>
          <w:sz w:val="32"/>
          <w:szCs w:val="32"/>
        </w:rPr>
        <w:t>0 </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辆；公务用车运行维护费支出</w:t>
      </w:r>
      <w:bookmarkStart w:id="57" w:name="PO_part3A72Amount14"/>
      <w:bookmarkEnd w:id="57"/>
      <w:r>
        <w:rPr>
          <w:rFonts w:ascii="FangSong_GB2312" w:hAnsi="FangSong_GB2312" w:eastAsia="FangSong_GB2312" w:cs="FangSong_GB2312"/>
          <w:color w:val="0D0D0D"/>
          <w:kern w:val="0"/>
          <w:sz w:val="32"/>
          <w:szCs w:val="32"/>
        </w:rPr>
        <w:t> 0万元，公务用车保有量为</w:t>
      </w:r>
      <w:bookmarkStart w:id="58" w:name="PO_part3A72Amount15"/>
      <w:bookmarkEnd w:id="58"/>
      <w:r>
        <w:rPr>
          <w:rFonts w:ascii="FangSong_GB2312" w:hAnsi="FangSong_GB2312" w:eastAsia="FangSong_GB2312" w:cs="FangSong_GB2312"/>
          <w:color w:val="0D0D0D"/>
          <w:kern w:val="0"/>
          <w:sz w:val="32"/>
          <w:szCs w:val="32"/>
        </w:rPr>
        <w:t>0 辆。</w:t>
      </w:r>
    </w:p>
    <w:p w14:paraId="7998A113">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3.</w:t>
      </w:r>
      <w:r>
        <w:rPr>
          <w:rFonts w:ascii="FangSong_GB2312" w:hAnsi="FangSong_GB2312" w:eastAsia="FangSong_GB2312" w:cs="FangSong_GB2312"/>
          <w:color w:val="0D0D0D"/>
          <w:kern w:val="0"/>
          <w:sz w:val="32"/>
          <w:szCs w:val="32"/>
        </w:rPr>
        <w:t>公务接待费支出</w:t>
      </w:r>
      <w:bookmarkStart w:id="59" w:name="PO_part3A72Amount16"/>
      <w:bookmarkEnd w:id="59"/>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万元（全部为国内接待费）。其中：接待</w:t>
      </w:r>
      <w:bookmarkStart w:id="60" w:name="PO_part3A72Amount17"/>
      <w:bookmarkEnd w:id="60"/>
      <w:r>
        <w:rPr>
          <w:rFonts w:ascii="FangSong_GB2312" w:hAnsi="FangSong_GB2312" w:eastAsia="FangSong_GB2312" w:cs="FangSong_GB2312"/>
          <w:color w:val="0D0D0D"/>
          <w:kern w:val="0"/>
          <w:sz w:val="32"/>
          <w:szCs w:val="32"/>
        </w:rPr>
        <w:t>0 </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批次，接待</w:t>
      </w:r>
      <w:bookmarkStart w:id="61" w:name="PO_part3A72Amount18"/>
      <w:bookmarkEnd w:id="61"/>
      <w:r>
        <w:rPr>
          <w:rFonts w:ascii="FangSong_GB2312" w:hAnsi="FangSong_GB2312" w:eastAsia="FangSong_GB2312" w:cs="FangSong_GB2312"/>
          <w:color w:val="0D0D0D"/>
          <w:kern w:val="0"/>
          <w:sz w:val="32"/>
          <w:szCs w:val="32"/>
        </w:rPr>
        <w:t>0 人次。</w:t>
      </w:r>
    </w:p>
    <w:p w14:paraId="440B74EA">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经费增减变化情况说明。</w:t>
      </w:r>
    </w:p>
    <w:p w14:paraId="12482EAD">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如果本年及上年均未发生“三公”经费，可写“</w:t>
      </w: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年度，本单位“三公”经费支出与上年持平，均未发生财政拨款“三公”经费支出。</w:t>
      </w:r>
    </w:p>
    <w:p w14:paraId="33F06EBB">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14:paraId="762C7DAD">
      <w:pPr>
        <w:pStyle w:val="35"/>
        <w:widowControl/>
        <w:spacing w:before="240" w:after="240"/>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我单位类型为</w:t>
      </w:r>
      <w:r>
        <w:rPr>
          <w:rFonts w:hint="eastAsia" w:ascii="FangSong_GB2312" w:hAnsi="FangSong_GB2312" w:eastAsia="FangSong_GB2312" w:cs="FangSong_GB2312"/>
          <w:color w:val="0D0D0D"/>
          <w:kern w:val="0"/>
          <w:sz w:val="32"/>
          <w:szCs w:val="32"/>
          <w:lang w:val="en-US" w:eastAsia="zh-CN"/>
        </w:rPr>
        <w:t>事业单位</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无机关运行经费</w:t>
      </w:r>
    </w:p>
    <w:p w14:paraId="067A6DFF">
      <w:pPr>
        <w:pStyle w:val="35"/>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14:paraId="5A9DDF2D">
      <w:pPr>
        <w:pStyle w:val="35"/>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年度，本部门政府采购支出总额</w:t>
      </w:r>
      <w:bookmarkStart w:id="62" w:name="PO_part3A12Amount1"/>
      <w:bookmarkEnd w:id="62"/>
      <w:r>
        <w:rPr>
          <w:rFonts w:ascii="FangSong_GB2312" w:hAnsi="FangSong_GB2312" w:eastAsia="FangSong_GB2312" w:cs="FangSong_GB2312"/>
          <w:color w:val="0D0D0D"/>
          <w:kern w:val="0"/>
          <w:sz w:val="32"/>
          <w:szCs w:val="32"/>
        </w:rPr>
        <w:t> 65.94万元，其中：政府采购货物支出</w:t>
      </w:r>
      <w:bookmarkStart w:id="63" w:name="PO_part3A12Amount2"/>
      <w:bookmarkEnd w:id="63"/>
      <w:r>
        <w:rPr>
          <w:rFonts w:ascii="FangSong_GB2312" w:hAnsi="FangSong_GB2312" w:eastAsia="FangSong_GB2312" w:cs="FangSong_GB2312"/>
          <w:color w:val="0D0D0D"/>
          <w:kern w:val="0"/>
          <w:sz w:val="32"/>
          <w:szCs w:val="32"/>
        </w:rPr>
        <w:t> 62.95万元、政府采购工程支出</w:t>
      </w:r>
      <w:bookmarkStart w:id="64" w:name="PO_part3A12Amount3"/>
      <w:bookmarkEnd w:id="64"/>
      <w:r>
        <w:rPr>
          <w:rFonts w:ascii="FangSong_GB2312" w:hAnsi="FangSong_GB2312" w:eastAsia="FangSong_GB2312" w:cs="FangSong_GB2312"/>
          <w:color w:val="0D0D0D"/>
          <w:kern w:val="0"/>
          <w:sz w:val="32"/>
          <w:szCs w:val="32"/>
        </w:rPr>
        <w:t> 2.95</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万元、政府采购服务支出</w:t>
      </w:r>
      <w:bookmarkStart w:id="65" w:name="PO_part3A12Amount4"/>
      <w:bookmarkEnd w:id="65"/>
      <w:r>
        <w:rPr>
          <w:rFonts w:ascii="FangSong_GB2312" w:hAnsi="FangSong_GB2312" w:eastAsia="FangSong_GB2312" w:cs="FangSong_GB2312"/>
          <w:color w:val="0D0D0D"/>
          <w:kern w:val="0"/>
          <w:sz w:val="32"/>
          <w:szCs w:val="32"/>
        </w:rPr>
        <w:t> 0.05 万元。授予中小企业合同金额</w:t>
      </w:r>
      <w:bookmarkStart w:id="66" w:name="PO_part3A12Amount5"/>
      <w:bookmarkEnd w:id="66"/>
      <w:r>
        <w:rPr>
          <w:rFonts w:ascii="FangSong_GB2312" w:hAnsi="FangSong_GB2312" w:eastAsia="FangSong_GB2312" w:cs="FangSong_GB2312"/>
          <w:color w:val="0D0D0D"/>
          <w:kern w:val="0"/>
          <w:sz w:val="32"/>
          <w:szCs w:val="32"/>
        </w:rPr>
        <w:t> 65.94</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万元，占政府采购支出总额的</w:t>
      </w:r>
      <w:bookmarkStart w:id="67" w:name="PO_part3A12Amount6"/>
      <w:bookmarkEnd w:id="67"/>
      <w:r>
        <w:rPr>
          <w:rFonts w:ascii="FangSong_GB2312" w:hAnsi="FangSong_GB2312" w:eastAsia="FangSong_GB2312" w:cs="FangSong_GB2312"/>
          <w:color w:val="0D0D0D"/>
          <w:kern w:val="0"/>
          <w:sz w:val="32"/>
          <w:szCs w:val="32"/>
        </w:rPr>
        <w:t> 100.00</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，其中：授予小微企业合同金额</w:t>
      </w:r>
      <w:bookmarkStart w:id="68" w:name="PO_part3A12Amount7"/>
      <w:bookmarkEnd w:id="68"/>
      <w:r>
        <w:rPr>
          <w:rFonts w:ascii="FangSong_GB2312" w:hAnsi="FangSong_GB2312" w:eastAsia="FangSong_GB2312" w:cs="FangSong_GB2312"/>
          <w:color w:val="0D0D0D"/>
          <w:kern w:val="0"/>
          <w:sz w:val="32"/>
          <w:szCs w:val="32"/>
        </w:rPr>
        <w:t> 65.89</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万元，占政府采购授予中小企业合同金额的</w:t>
      </w:r>
      <w:bookmarkStart w:id="69" w:name="PO_part3A12Amount8"/>
      <w:bookmarkEnd w:id="69"/>
      <w:r>
        <w:rPr>
          <w:rFonts w:ascii="FangSong_GB2312" w:hAnsi="FangSong_GB2312" w:eastAsia="FangSong_GB2312" w:cs="FangSong_GB2312"/>
          <w:color w:val="0D0D0D"/>
          <w:kern w:val="0"/>
          <w:sz w:val="32"/>
          <w:szCs w:val="32"/>
        </w:rPr>
        <w:t> 99.92</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w:t>
      </w:r>
    </w:p>
    <w:p w14:paraId="0140D4E9">
      <w:pPr>
        <w:pStyle w:val="35"/>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44E925DF">
      <w:pPr>
        <w:pStyle w:val="35"/>
        <w:widowControl/>
        <w:spacing w:before="240" w:after="240"/>
        <w:ind w:left="638"/>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spacing w:val="-6"/>
          <w:kern w:val="0"/>
          <w:sz w:val="32"/>
          <w:szCs w:val="32"/>
        </w:rPr>
        <w:t>（一）绩效评价工作开展情况。</w:t>
      </w:r>
    </w:p>
    <w:p w14:paraId="25BB895C">
      <w:pPr>
        <w:pStyle w:val="35"/>
        <w:widowControl/>
        <w:spacing w:before="240" w:after="240"/>
        <w:ind w:firstLine="640"/>
        <w:jc w:val="left"/>
        <w:rPr>
          <w:rFonts w:ascii="Times New Roman" w:hAnsi="Times New Roman" w:eastAsia="Times New Roman" w:cs="Times New Roman"/>
          <w:kern w:val="0"/>
          <w:sz w:val="24"/>
          <w:szCs w:val="24"/>
          <w:highlight w:val="none"/>
        </w:rPr>
      </w:pPr>
      <w:bookmarkStart w:id="70" w:name="PO_part3A13Amount1"/>
      <w:bookmarkEnd w:id="70"/>
      <w:r>
        <w:rPr>
          <w:rFonts w:ascii="仿宋_GB2312" w:hAnsi="仿宋_GB2312" w:eastAsia="仿宋_GB2312" w:cs="仿宋_GB2312"/>
          <w:color w:val="0D0D0D"/>
          <w:kern w:val="0"/>
          <w:sz w:val="32"/>
          <w:szCs w:val="32"/>
          <w:highlight w:val="none"/>
        </w:rPr>
        <w:t>根据预算绩效管理要求，</w:t>
      </w:r>
      <w:r>
        <w:rPr>
          <w:rFonts w:hint="eastAsia" w:ascii="仿宋_GB2312" w:hAnsi="仿宋_GB2312" w:eastAsia="仿宋_GB2312" w:cs="仿宋_GB2312"/>
          <w:color w:val="0D0D0D"/>
          <w:kern w:val="0"/>
          <w:sz w:val="32"/>
          <w:szCs w:val="32"/>
          <w:highlight w:val="none"/>
          <w:lang w:val="en-US" w:eastAsia="zh-CN"/>
        </w:rPr>
        <w:t>西宁市韵家口小学</w:t>
      </w:r>
      <w:r>
        <w:rPr>
          <w:rFonts w:ascii="仿宋_GB2312" w:hAnsi="仿宋_GB2312" w:eastAsia="仿宋_GB2312" w:cs="仿宋_GB2312"/>
          <w:color w:val="0D0D0D"/>
          <w:kern w:val="0"/>
          <w:sz w:val="32"/>
          <w:szCs w:val="32"/>
          <w:highlight w:val="none"/>
        </w:rPr>
        <w:t>对</w:t>
      </w:r>
      <w:r>
        <w:rPr>
          <w:rFonts w:ascii="仿宋_GB2312" w:hAnsi="仿宋_GB2312" w:eastAsia="仿宋_GB2312" w:cs="仿宋_GB2312"/>
          <w:color w:val="0D0D0D"/>
          <w:kern w:val="0"/>
          <w:sz w:val="32"/>
          <w:szCs w:val="32"/>
          <w:highlight w:val="none"/>
          <w:lang w:eastAsia="en-US"/>
        </w:rPr>
        <w:t>2024</w:t>
      </w:r>
      <w:r>
        <w:rPr>
          <w:rFonts w:ascii="仿宋_GB2312" w:hAnsi="仿宋_GB2312" w:eastAsia="仿宋_GB2312" w:cs="仿宋_GB2312"/>
          <w:color w:val="0D0D0D"/>
          <w:kern w:val="0"/>
          <w:sz w:val="32"/>
          <w:szCs w:val="32"/>
          <w:highlight w:val="none"/>
        </w:rPr>
        <w:t>年度</w:t>
      </w:r>
      <w:r>
        <w:rPr>
          <w:rFonts w:hint="eastAsia" w:ascii="仿宋_GB2312" w:hAnsi="仿宋_GB2312" w:eastAsia="仿宋_GB2312" w:cs="仿宋_GB2312"/>
          <w:color w:val="0D0D0D"/>
          <w:kern w:val="0"/>
          <w:sz w:val="32"/>
          <w:szCs w:val="32"/>
          <w:highlight w:val="none"/>
          <w:lang w:eastAsia="zh-CN"/>
        </w:rPr>
        <w:t>一</w:t>
      </w:r>
      <w:r>
        <w:rPr>
          <w:rFonts w:ascii="仿宋_GB2312" w:hAnsi="仿宋_GB2312" w:eastAsia="仿宋_GB2312" w:cs="仿宋_GB2312"/>
          <w:color w:val="0D0D0D"/>
          <w:kern w:val="0"/>
          <w:sz w:val="32"/>
          <w:szCs w:val="32"/>
          <w:highlight w:val="none"/>
        </w:rPr>
        <w:t>项</w:t>
      </w:r>
      <w:r>
        <w:rPr>
          <w:rFonts w:hint="eastAsia" w:ascii="仿宋_GB2312" w:hAnsi="仿宋_GB2312" w:eastAsia="仿宋_GB2312" w:cs="仿宋_GB2312"/>
          <w:color w:val="0D0D0D"/>
          <w:kern w:val="0"/>
          <w:sz w:val="32"/>
          <w:szCs w:val="32"/>
          <w:highlight w:val="none"/>
          <w:lang w:val="en-US" w:eastAsia="zh-CN"/>
        </w:rPr>
        <w:t>单位</w:t>
      </w:r>
      <w:r>
        <w:rPr>
          <w:rFonts w:ascii="仿宋_GB2312" w:hAnsi="仿宋_GB2312" w:eastAsia="仿宋_GB2312" w:cs="仿宋_GB2312"/>
          <w:color w:val="0D0D0D"/>
          <w:kern w:val="0"/>
          <w:sz w:val="32"/>
          <w:szCs w:val="32"/>
          <w:highlight w:val="none"/>
        </w:rPr>
        <w:t>项目支出开展了绩效自评，共涉及资金</w:t>
      </w:r>
      <w:r>
        <w:rPr>
          <w:rFonts w:hint="eastAsia" w:ascii="仿宋_GB2312" w:hAnsi="仿宋_GB2312" w:eastAsia="仿宋_GB2312" w:cs="仿宋_GB2312"/>
          <w:color w:val="0D0D0D"/>
          <w:kern w:val="0"/>
          <w:sz w:val="32"/>
          <w:szCs w:val="32"/>
          <w:highlight w:val="none"/>
          <w:lang w:val="en-US" w:eastAsia="zh-CN"/>
        </w:rPr>
        <w:t>107.77</w:t>
      </w:r>
      <w:r>
        <w:rPr>
          <w:rFonts w:ascii="仿宋_GB2312" w:hAnsi="仿宋_GB2312" w:eastAsia="仿宋_GB2312" w:cs="仿宋_GB2312"/>
          <w:color w:val="0D0D0D"/>
          <w:kern w:val="0"/>
          <w:sz w:val="32"/>
          <w:szCs w:val="32"/>
          <w:highlight w:val="none"/>
        </w:rPr>
        <w:t>万元，占</w:t>
      </w:r>
      <w:r>
        <w:rPr>
          <w:rFonts w:hint="eastAsia" w:ascii="仿宋_GB2312" w:hAnsi="仿宋_GB2312" w:eastAsia="仿宋_GB2312" w:cs="仿宋_GB2312"/>
          <w:color w:val="0D0D0D"/>
          <w:kern w:val="0"/>
          <w:sz w:val="32"/>
          <w:szCs w:val="32"/>
          <w:highlight w:val="none"/>
          <w:lang w:val="en-US" w:eastAsia="zh-CN"/>
        </w:rPr>
        <w:t>单位</w:t>
      </w:r>
      <w:r>
        <w:rPr>
          <w:rFonts w:ascii="仿宋_GB2312" w:hAnsi="仿宋_GB2312" w:eastAsia="仿宋_GB2312" w:cs="仿宋_GB2312"/>
          <w:color w:val="0D0D0D"/>
          <w:kern w:val="0"/>
          <w:sz w:val="32"/>
          <w:szCs w:val="32"/>
          <w:highlight w:val="none"/>
        </w:rPr>
        <w:t>项目支出预算总额的</w:t>
      </w:r>
      <w:r>
        <w:rPr>
          <w:rFonts w:hint="eastAsia" w:ascii="仿宋_GB2312" w:hAnsi="仿宋_GB2312" w:eastAsia="仿宋_GB2312" w:cs="仿宋_GB2312"/>
          <w:color w:val="0D0D0D"/>
          <w:kern w:val="0"/>
          <w:sz w:val="32"/>
          <w:szCs w:val="32"/>
          <w:highlight w:val="none"/>
          <w:lang w:val="en-US" w:eastAsia="zh-CN"/>
        </w:rPr>
        <w:t>91.32</w:t>
      </w:r>
      <w:r>
        <w:rPr>
          <w:rFonts w:ascii="仿宋_GB2312" w:hAnsi="仿宋_GB2312" w:eastAsia="仿宋_GB2312" w:cs="仿宋_GB2312"/>
          <w:color w:val="0D0D0D"/>
          <w:kern w:val="0"/>
          <w:sz w:val="32"/>
          <w:szCs w:val="32"/>
          <w:highlight w:val="none"/>
          <w:lang w:eastAsia="en-US"/>
        </w:rPr>
        <w:t>%</w:t>
      </w:r>
      <w:r>
        <w:rPr>
          <w:rFonts w:ascii="仿宋_GB2312" w:hAnsi="仿宋_GB2312" w:eastAsia="仿宋_GB2312" w:cs="仿宋_GB2312"/>
          <w:color w:val="0D0D0D"/>
          <w:kern w:val="0"/>
          <w:sz w:val="32"/>
          <w:szCs w:val="32"/>
          <w:highlight w:val="none"/>
        </w:rPr>
        <w:t>。绩效目标完成情况：</w:t>
      </w:r>
      <w:r>
        <w:rPr>
          <w:rFonts w:hint="eastAsia" w:ascii="仿宋_GB2312" w:hAnsi="仿宋_GB2312" w:eastAsia="仿宋_GB2312" w:cs="仿宋_GB2312"/>
          <w:color w:val="0D0D0D"/>
          <w:kern w:val="0"/>
          <w:sz w:val="32"/>
          <w:szCs w:val="32"/>
          <w:highlight w:val="none"/>
          <w:lang w:val="en-US" w:eastAsia="zh-CN"/>
        </w:rPr>
        <w:t>良好</w:t>
      </w:r>
      <w:r>
        <w:rPr>
          <w:rFonts w:ascii="仿宋_GB2312" w:hAnsi="仿宋_GB2312" w:eastAsia="仿宋_GB2312" w:cs="仿宋_GB2312"/>
          <w:color w:val="0D0D0D"/>
          <w:kern w:val="0"/>
          <w:sz w:val="32"/>
          <w:szCs w:val="32"/>
          <w:highlight w:val="none"/>
        </w:rPr>
        <w:t>。</w:t>
      </w:r>
    </w:p>
    <w:p w14:paraId="7B578BB7">
      <w:pPr>
        <w:pStyle w:val="36"/>
        <w:widowControl/>
        <w:spacing w:before="240" w:after="240" w:line="600" w:lineRule="atLeast"/>
        <w:ind w:firstLine="643"/>
        <w:jc w:val="left"/>
        <w:rPr>
          <w:rFonts w:hint="eastAsia" w:ascii="仿宋_GB2312" w:hAnsi="仿宋_GB2312" w:eastAsia="仿宋_GB2312" w:cs="仿宋_GB2312"/>
          <w:color w:val="0D0D0D"/>
          <w:kern w:val="0"/>
          <w:sz w:val="32"/>
          <w:szCs w:val="32"/>
          <w:highlight w:val="none"/>
          <w:lang w:eastAsia="zh-CN"/>
        </w:rPr>
      </w:pPr>
      <w:r>
        <w:rPr>
          <w:rFonts w:ascii="仿宋_GB2312" w:hAnsi="仿宋_GB2312" w:eastAsia="仿宋_GB2312" w:cs="仿宋_GB2312"/>
          <w:color w:val="0D0D0D"/>
          <w:kern w:val="0"/>
          <w:sz w:val="32"/>
          <w:szCs w:val="32"/>
          <w:highlight w:val="none"/>
        </w:rPr>
        <w:t>组织对</w:t>
      </w:r>
      <w:r>
        <w:rPr>
          <w:rFonts w:hint="eastAsia" w:ascii="仿宋_GB2312" w:hAnsi="仿宋_GB2312" w:eastAsia="仿宋_GB2312" w:cs="仿宋_GB2312"/>
          <w:color w:val="0D0D0D"/>
          <w:kern w:val="0"/>
          <w:sz w:val="32"/>
          <w:szCs w:val="32"/>
          <w:highlight w:val="none"/>
          <w:lang w:eastAsia="en-US"/>
        </w:rPr>
        <w:t>城乡义务教育公用经费及随班就读专项经费</w:t>
      </w:r>
      <w:r>
        <w:rPr>
          <w:rFonts w:ascii="仿宋_GB2312" w:hAnsi="仿宋_GB2312" w:eastAsia="仿宋_GB2312" w:cs="仿宋_GB2312"/>
          <w:color w:val="0D0D0D"/>
          <w:kern w:val="0"/>
          <w:sz w:val="32"/>
          <w:szCs w:val="32"/>
          <w:highlight w:val="none"/>
        </w:rPr>
        <w:t>项目开展了</w:t>
      </w:r>
      <w:r>
        <w:rPr>
          <w:rFonts w:hint="eastAsia" w:ascii="仿宋_GB2312" w:hAnsi="仿宋_GB2312" w:eastAsia="仿宋_GB2312" w:cs="仿宋_GB2312"/>
          <w:color w:val="0D0D0D"/>
          <w:kern w:val="0"/>
          <w:sz w:val="32"/>
          <w:szCs w:val="32"/>
          <w:highlight w:val="none"/>
          <w:lang w:val="en-US" w:eastAsia="zh-CN"/>
        </w:rPr>
        <w:t>单位</w:t>
      </w:r>
      <w:r>
        <w:rPr>
          <w:rFonts w:ascii="仿宋_GB2312" w:hAnsi="仿宋_GB2312" w:eastAsia="仿宋_GB2312" w:cs="仿宋_GB2312"/>
          <w:color w:val="0D0D0D"/>
          <w:kern w:val="0"/>
          <w:sz w:val="32"/>
          <w:szCs w:val="32"/>
          <w:highlight w:val="none"/>
        </w:rPr>
        <w:t>评价，涉及资金</w:t>
      </w:r>
      <w:r>
        <w:rPr>
          <w:rFonts w:hint="eastAsia" w:ascii="仿宋_GB2312" w:hAnsi="仿宋_GB2312" w:eastAsia="仿宋_GB2312" w:cs="仿宋_GB2312"/>
          <w:color w:val="0D0D0D"/>
          <w:kern w:val="0"/>
          <w:sz w:val="32"/>
          <w:szCs w:val="32"/>
          <w:highlight w:val="none"/>
          <w:lang w:val="en-US" w:eastAsia="zh-CN"/>
        </w:rPr>
        <w:t>107.77</w:t>
      </w:r>
      <w:r>
        <w:rPr>
          <w:rFonts w:ascii="仿宋_GB2312" w:hAnsi="仿宋_GB2312" w:eastAsia="仿宋_GB2312" w:cs="仿宋_GB2312"/>
          <w:color w:val="0D0D0D"/>
          <w:kern w:val="0"/>
          <w:sz w:val="32"/>
          <w:szCs w:val="32"/>
          <w:highlight w:val="none"/>
        </w:rPr>
        <w:t>万元。 从评价情况来看</w:t>
      </w:r>
      <w:r>
        <w:rPr>
          <w:rFonts w:hint="eastAsia" w:ascii="仿宋_GB2312" w:hAnsi="仿宋_GB2312" w:eastAsia="仿宋_GB2312" w:cs="仿宋_GB2312"/>
          <w:color w:val="0D0D0D"/>
          <w:kern w:val="0"/>
          <w:sz w:val="32"/>
          <w:szCs w:val="32"/>
          <w:highlight w:val="none"/>
          <w:lang w:eastAsia="en-US"/>
        </w:rPr>
        <w:t>，通过资金的有效使用，学校的日常教学条件得到显著改善，随班就读学生的特殊教育需求得到较好满足，教育公平和质量有所提升</w:t>
      </w:r>
      <w:r>
        <w:rPr>
          <w:rFonts w:hint="eastAsia" w:ascii="仿宋_GB2312" w:hAnsi="仿宋_GB2312" w:eastAsia="仿宋_GB2312" w:cs="仿宋_GB2312"/>
          <w:color w:val="0D0D0D"/>
          <w:kern w:val="0"/>
          <w:sz w:val="32"/>
          <w:szCs w:val="32"/>
          <w:highlight w:val="none"/>
          <w:lang w:eastAsia="zh-CN"/>
        </w:rPr>
        <w:t>；</w:t>
      </w:r>
    </w:p>
    <w:p w14:paraId="69BD0D44">
      <w:pPr>
        <w:pStyle w:val="36"/>
        <w:widowControl/>
        <w:spacing w:before="240" w:after="240" w:line="600" w:lineRule="atLeast"/>
        <w:ind w:firstLine="643"/>
        <w:jc w:val="left"/>
        <w:rPr>
          <w:rFonts w:ascii="Times New Roman" w:hAnsi="Times New Roman" w:eastAsia="Times New Roman" w:cs="Times New Roman"/>
          <w:kern w:val="0"/>
          <w:sz w:val="24"/>
          <w:szCs w:val="24"/>
          <w:highlight w:val="none"/>
        </w:rPr>
      </w:pPr>
      <w:r>
        <w:rPr>
          <w:rFonts w:ascii="FangSong_GB2312" w:hAnsi="FangSong_GB2312" w:eastAsia="FangSong_GB2312" w:cs="FangSong_GB2312"/>
          <w:b/>
          <w:bCs/>
          <w:color w:val="0D0D0D"/>
          <w:kern w:val="0"/>
          <w:sz w:val="32"/>
          <w:szCs w:val="32"/>
          <w:highlight w:val="none"/>
        </w:rPr>
        <w:t>（二）项目绩效自评结果。</w:t>
      </w:r>
    </w:p>
    <w:p w14:paraId="075C6B9F">
      <w:pPr>
        <w:pStyle w:val="35"/>
        <w:keepNext w:val="0"/>
        <w:keepLines w:val="0"/>
        <w:pageBreakBefore w:val="0"/>
        <w:widowControl/>
        <w:kinsoku/>
        <w:wordWrap/>
        <w:overflowPunct/>
        <w:topLinePunct w:val="0"/>
        <w:autoSpaceDE/>
        <w:autoSpaceDN/>
        <w:bidi w:val="0"/>
        <w:adjustRightInd/>
        <w:snapToGrid/>
        <w:spacing w:line="560" w:lineRule="exact"/>
        <w:ind w:firstLine="618"/>
        <w:jc w:val="left"/>
        <w:textAlignment w:val="auto"/>
        <w:rPr>
          <w:rFonts w:ascii="仿宋_GB2312" w:hAnsi="仿宋_GB2312" w:eastAsia="仿宋_GB2312" w:cs="仿宋_GB2312"/>
          <w:color w:val="0D0D0D"/>
          <w:kern w:val="0"/>
          <w:sz w:val="32"/>
          <w:szCs w:val="32"/>
          <w:highlight w:val="none"/>
        </w:rPr>
      </w:pPr>
      <w:bookmarkStart w:id="71" w:name="PO_part3A13Amount2"/>
      <w:bookmarkEnd w:id="71"/>
      <w:r>
        <w:rPr>
          <w:rFonts w:hint="eastAsia" w:ascii="仿宋_GB2312" w:hAnsi="仿宋_GB2312" w:eastAsia="仿宋_GB2312" w:cs="仿宋_GB2312"/>
          <w:color w:val="0D0D0D"/>
          <w:kern w:val="0"/>
          <w:sz w:val="32"/>
          <w:szCs w:val="32"/>
          <w:highlight w:val="none"/>
          <w:lang w:val="en-US" w:eastAsia="zh-CN"/>
        </w:rPr>
        <w:t>西宁市长韵家口学</w:t>
      </w:r>
      <w:r>
        <w:rPr>
          <w:rFonts w:ascii="仿宋_GB2312" w:hAnsi="仿宋_GB2312" w:eastAsia="仿宋_GB2312" w:cs="仿宋_GB2312"/>
          <w:color w:val="0D0D0D"/>
          <w:kern w:val="0"/>
          <w:sz w:val="32"/>
          <w:szCs w:val="32"/>
          <w:highlight w:val="none"/>
        </w:rPr>
        <w:t>在</w:t>
      </w:r>
      <w:r>
        <w:rPr>
          <w:rFonts w:ascii="仿宋_GB2312" w:hAnsi="仿宋_GB2312" w:eastAsia="仿宋_GB2312" w:cs="仿宋_GB2312"/>
          <w:color w:val="0D0D0D"/>
          <w:kern w:val="0"/>
          <w:sz w:val="32"/>
          <w:szCs w:val="32"/>
          <w:highlight w:val="none"/>
          <w:lang w:eastAsia="en-US"/>
        </w:rPr>
        <w:t>2024</w:t>
      </w:r>
      <w:r>
        <w:rPr>
          <w:rFonts w:ascii="仿宋_GB2312" w:hAnsi="仿宋_GB2312" w:eastAsia="仿宋_GB2312" w:cs="仿宋_GB2312"/>
          <w:color w:val="0D0D0D"/>
          <w:kern w:val="0"/>
          <w:sz w:val="32"/>
          <w:szCs w:val="32"/>
          <w:highlight w:val="none"/>
        </w:rPr>
        <w:t>年度部门决算中反映“</w:t>
      </w:r>
      <w:r>
        <w:rPr>
          <w:rFonts w:hint="eastAsia" w:ascii="仿宋_GB2312" w:hAnsi="仿宋_GB2312" w:eastAsia="仿宋_GB2312" w:cs="仿宋_GB2312"/>
          <w:color w:val="0D0D0D"/>
          <w:kern w:val="0"/>
          <w:sz w:val="32"/>
          <w:szCs w:val="32"/>
          <w:highlight w:val="none"/>
          <w:lang w:eastAsia="en-US"/>
        </w:rPr>
        <w:t>城乡义务教育公用经费及随班就读专项经费</w:t>
      </w:r>
      <w:r>
        <w:rPr>
          <w:rFonts w:ascii="仿宋_GB2312" w:hAnsi="仿宋_GB2312" w:eastAsia="仿宋_GB2312" w:cs="仿宋_GB2312"/>
          <w:color w:val="0D0D0D"/>
          <w:kern w:val="0"/>
          <w:sz w:val="32"/>
          <w:szCs w:val="32"/>
          <w:highlight w:val="none"/>
        </w:rPr>
        <w:t>”项目绩效自评结果。</w:t>
      </w:r>
    </w:p>
    <w:p w14:paraId="1CEC58F4">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D0D0D"/>
          <w:kern w:val="0"/>
          <w:sz w:val="32"/>
          <w:szCs w:val="32"/>
          <w:highlight w:val="none"/>
        </w:rPr>
      </w:pPr>
      <w:r>
        <w:rPr>
          <w:rFonts w:hint="eastAsia" w:ascii="仿宋_GB2312" w:hAnsi="仿宋_GB2312" w:eastAsia="仿宋_GB2312" w:cs="仿宋_GB2312"/>
          <w:color w:val="0D0D0D"/>
          <w:kern w:val="0"/>
          <w:sz w:val="32"/>
          <w:szCs w:val="32"/>
          <w:highlight w:val="none"/>
          <w:lang w:val="en-US" w:eastAsia="zh-CN"/>
        </w:rPr>
        <w:t>1.</w:t>
      </w:r>
      <w:r>
        <w:rPr>
          <w:rFonts w:hint="eastAsia" w:ascii="仿宋_GB2312" w:hAnsi="仿宋_GB2312" w:eastAsia="仿宋_GB2312" w:cs="仿宋_GB2312"/>
          <w:color w:val="0D0D0D"/>
          <w:kern w:val="0"/>
          <w:sz w:val="32"/>
          <w:szCs w:val="32"/>
          <w:highlight w:val="none"/>
          <w:lang w:eastAsia="en-US"/>
        </w:rPr>
        <w:t>城乡义务教育公用经费及随班就读专项经费</w:t>
      </w:r>
      <w:r>
        <w:rPr>
          <w:rFonts w:ascii="仿宋_GB2312" w:hAnsi="仿宋_GB2312" w:eastAsia="仿宋_GB2312" w:cs="仿宋_GB2312"/>
          <w:color w:val="0D0D0D"/>
          <w:kern w:val="0"/>
          <w:sz w:val="32"/>
          <w:szCs w:val="32"/>
          <w:highlight w:val="none"/>
        </w:rPr>
        <w:t>项目绩效自评情况</w:t>
      </w:r>
    </w:p>
    <w:p w14:paraId="358770DE">
      <w:pPr>
        <w:pStyle w:val="35"/>
        <w:keepNext w:val="0"/>
        <w:keepLines w:val="0"/>
        <w:pageBreakBefore w:val="0"/>
        <w:widowControl w:val="0"/>
        <w:kinsoku/>
        <w:wordWrap/>
        <w:overflowPunct/>
        <w:topLinePunct w:val="0"/>
        <w:autoSpaceDE/>
        <w:autoSpaceDN/>
        <w:bidi w:val="0"/>
        <w:adjustRightInd/>
        <w:snapToGrid/>
        <w:spacing w:line="560" w:lineRule="exact"/>
        <w:ind w:firstLine="641"/>
        <w:jc w:val="left"/>
        <w:textAlignment w:val="auto"/>
        <w:rPr>
          <w:rFonts w:ascii="Times New Roman" w:hAnsi="Times New Roman" w:eastAsia="Times New Roman" w:cs="Times New Roman"/>
          <w:kern w:val="0"/>
          <w:sz w:val="24"/>
          <w:szCs w:val="24"/>
          <w:highlight w:val="none"/>
        </w:rPr>
      </w:pPr>
      <w:r>
        <w:rPr>
          <w:rFonts w:ascii="仿宋_GB2312" w:hAnsi="仿宋_GB2312" w:eastAsia="仿宋_GB2312" w:cs="仿宋_GB2312"/>
          <w:color w:val="0D0D0D"/>
          <w:kern w:val="0"/>
          <w:sz w:val="32"/>
          <w:szCs w:val="32"/>
          <w:highlight w:val="none"/>
        </w:rPr>
        <w:t>根据年初设定的绩效目标，项目自评得分</w:t>
      </w:r>
      <w:r>
        <w:rPr>
          <w:rFonts w:hint="eastAsia" w:ascii="仿宋_GB2312" w:hAnsi="仿宋_GB2312" w:eastAsia="仿宋_GB2312" w:cs="仿宋_GB2312"/>
          <w:color w:val="0D0D0D"/>
          <w:kern w:val="0"/>
          <w:sz w:val="32"/>
          <w:szCs w:val="32"/>
          <w:highlight w:val="none"/>
          <w:lang w:val="en-US" w:eastAsia="zh-CN"/>
        </w:rPr>
        <w:t>100</w:t>
      </w:r>
      <w:r>
        <w:rPr>
          <w:rFonts w:ascii="仿宋_GB2312" w:hAnsi="仿宋_GB2312" w:eastAsia="仿宋_GB2312" w:cs="仿宋_GB2312"/>
          <w:color w:val="0D0D0D"/>
          <w:kern w:val="0"/>
          <w:sz w:val="32"/>
          <w:szCs w:val="32"/>
          <w:highlight w:val="none"/>
        </w:rPr>
        <w:t>分。预算资金安排及使用情况：项目全年预算数为</w:t>
      </w:r>
      <w:r>
        <w:rPr>
          <w:rFonts w:hint="eastAsia" w:ascii="仿宋_GB2312" w:hAnsi="仿宋_GB2312" w:eastAsia="仿宋_GB2312" w:cs="仿宋_GB2312"/>
          <w:color w:val="0D0D0D"/>
          <w:kern w:val="0"/>
          <w:sz w:val="32"/>
          <w:szCs w:val="32"/>
          <w:highlight w:val="none"/>
          <w:lang w:val="en-US" w:eastAsia="zh-CN"/>
        </w:rPr>
        <w:t>107.77</w:t>
      </w:r>
      <w:r>
        <w:rPr>
          <w:rFonts w:ascii="仿宋_GB2312" w:hAnsi="仿宋_GB2312" w:eastAsia="仿宋_GB2312" w:cs="仿宋_GB2312"/>
          <w:color w:val="0D0D0D"/>
          <w:kern w:val="0"/>
          <w:sz w:val="32"/>
          <w:szCs w:val="32"/>
          <w:highlight w:val="none"/>
        </w:rPr>
        <w:t>万元，实际支出</w:t>
      </w:r>
      <w:r>
        <w:rPr>
          <w:rFonts w:hint="eastAsia" w:ascii="仿宋_GB2312" w:hAnsi="仿宋_GB2312" w:eastAsia="仿宋_GB2312" w:cs="仿宋_GB2312"/>
          <w:color w:val="0D0D0D"/>
          <w:kern w:val="0"/>
          <w:sz w:val="32"/>
          <w:szCs w:val="32"/>
          <w:highlight w:val="none"/>
          <w:lang w:val="en-US" w:eastAsia="zh-CN"/>
        </w:rPr>
        <w:t>107.77</w:t>
      </w:r>
      <w:r>
        <w:rPr>
          <w:rFonts w:ascii="仿宋_GB2312" w:hAnsi="仿宋_GB2312" w:eastAsia="仿宋_GB2312" w:cs="仿宋_GB2312"/>
          <w:color w:val="0D0D0D"/>
          <w:kern w:val="0"/>
          <w:sz w:val="32"/>
          <w:szCs w:val="32"/>
          <w:highlight w:val="none"/>
        </w:rPr>
        <w:t>万元，结转</w:t>
      </w:r>
      <w:r>
        <w:rPr>
          <w:rFonts w:hint="eastAsia" w:ascii="仿宋_GB2312" w:hAnsi="仿宋_GB2312" w:eastAsia="仿宋_GB2312" w:cs="仿宋_GB2312"/>
          <w:color w:val="0D0D0D"/>
          <w:kern w:val="0"/>
          <w:sz w:val="32"/>
          <w:szCs w:val="32"/>
          <w:highlight w:val="none"/>
          <w:lang w:val="en-US" w:eastAsia="zh-CN"/>
        </w:rPr>
        <w:t>0</w:t>
      </w:r>
      <w:r>
        <w:rPr>
          <w:rFonts w:ascii="仿宋_GB2312" w:hAnsi="仿宋_GB2312" w:eastAsia="仿宋_GB2312" w:cs="仿宋_GB2312"/>
          <w:color w:val="0D0D0D"/>
          <w:kern w:val="0"/>
          <w:sz w:val="32"/>
          <w:szCs w:val="32"/>
          <w:highlight w:val="none"/>
        </w:rPr>
        <w:t>万元，完成年度预算的</w:t>
      </w:r>
      <w:r>
        <w:rPr>
          <w:rFonts w:hint="eastAsia" w:ascii="仿宋_GB2312" w:hAnsi="仿宋_GB2312" w:eastAsia="仿宋_GB2312" w:cs="仿宋_GB2312"/>
          <w:color w:val="0D0D0D"/>
          <w:kern w:val="0"/>
          <w:sz w:val="32"/>
          <w:szCs w:val="32"/>
          <w:highlight w:val="none"/>
          <w:lang w:val="en-US" w:eastAsia="zh-CN"/>
        </w:rPr>
        <w:t>100</w:t>
      </w:r>
      <w:r>
        <w:rPr>
          <w:rFonts w:ascii="仿宋_GB2312" w:hAnsi="仿宋_GB2312" w:eastAsia="仿宋_GB2312" w:cs="仿宋_GB2312"/>
          <w:color w:val="0D0D0D"/>
          <w:kern w:val="0"/>
          <w:sz w:val="32"/>
          <w:szCs w:val="32"/>
          <w:highlight w:val="none"/>
          <w:lang w:eastAsia="en-US"/>
        </w:rPr>
        <w:t>%</w:t>
      </w:r>
      <w:r>
        <w:rPr>
          <w:rFonts w:ascii="仿宋_GB2312" w:hAnsi="仿宋_GB2312" w:eastAsia="仿宋_GB2312" w:cs="仿宋_GB2312"/>
          <w:color w:val="0D0D0D"/>
          <w:kern w:val="0"/>
          <w:sz w:val="32"/>
          <w:szCs w:val="32"/>
          <w:highlight w:val="none"/>
        </w:rPr>
        <w:t>。项目绩效目标完成情况：通过项目实施，</w:t>
      </w:r>
      <w:r>
        <w:rPr>
          <w:rFonts w:hint="eastAsia" w:ascii="仿宋_GB2312" w:hAnsi="仿宋_GB2312" w:eastAsia="仿宋_GB2312" w:cs="仿宋_GB2312"/>
          <w:color w:val="0D0D0D"/>
          <w:kern w:val="0"/>
          <w:sz w:val="32"/>
          <w:szCs w:val="32"/>
          <w:highlight w:val="none"/>
          <w:lang w:val="en-US" w:eastAsia="zh-CN"/>
        </w:rPr>
        <w:t>进一步</w:t>
      </w:r>
      <w:r>
        <w:rPr>
          <w:rFonts w:hint="eastAsia" w:ascii="仿宋_GB2312" w:hAnsi="仿宋_GB2312" w:eastAsia="仿宋_GB2312" w:cs="仿宋_GB2312"/>
          <w:color w:val="0D0D0D"/>
          <w:kern w:val="0"/>
          <w:sz w:val="32"/>
          <w:szCs w:val="32"/>
          <w:highlight w:val="none"/>
        </w:rPr>
        <w:t>保障</w:t>
      </w:r>
      <w:r>
        <w:rPr>
          <w:rFonts w:hint="eastAsia" w:ascii="仿宋_GB2312" w:hAnsi="仿宋_GB2312" w:eastAsia="仿宋_GB2312" w:cs="仿宋_GB2312"/>
          <w:color w:val="0D0D0D"/>
          <w:kern w:val="0"/>
          <w:sz w:val="32"/>
          <w:szCs w:val="32"/>
          <w:highlight w:val="none"/>
          <w:lang w:eastAsia="zh-CN"/>
        </w:rPr>
        <w:t>了</w:t>
      </w:r>
      <w:r>
        <w:rPr>
          <w:rFonts w:hint="eastAsia" w:ascii="仿宋_GB2312" w:hAnsi="仿宋_GB2312" w:eastAsia="仿宋_GB2312" w:cs="仿宋_GB2312"/>
          <w:color w:val="0D0D0D"/>
          <w:kern w:val="0"/>
          <w:sz w:val="32"/>
          <w:szCs w:val="32"/>
          <w:highlight w:val="none"/>
        </w:rPr>
        <w:t>学校的正常运转，</w:t>
      </w:r>
      <w:r>
        <w:rPr>
          <w:rFonts w:hint="eastAsia" w:ascii="仿宋_GB2312" w:hAnsi="仿宋_GB2312" w:eastAsia="仿宋_GB2312" w:cs="仿宋_GB2312"/>
          <w:color w:val="0D0D0D"/>
          <w:kern w:val="0"/>
          <w:sz w:val="32"/>
          <w:szCs w:val="32"/>
          <w:highlight w:val="none"/>
          <w:lang w:val="en-US" w:eastAsia="zh-CN"/>
        </w:rPr>
        <w:t>满足了</w:t>
      </w:r>
      <w:r>
        <w:rPr>
          <w:rFonts w:hint="eastAsia" w:ascii="仿宋_GB2312" w:hAnsi="仿宋_GB2312" w:eastAsia="仿宋_GB2312" w:cs="仿宋_GB2312"/>
          <w:color w:val="0D0D0D"/>
          <w:kern w:val="0"/>
          <w:sz w:val="32"/>
          <w:szCs w:val="32"/>
          <w:highlight w:val="none"/>
        </w:rPr>
        <w:t>随班就读学生的特殊教育需求，</w:t>
      </w:r>
      <w:r>
        <w:rPr>
          <w:rFonts w:hint="eastAsia" w:ascii="仿宋_GB2312" w:hAnsi="仿宋_GB2312" w:eastAsia="仿宋_GB2312" w:cs="仿宋_GB2312"/>
          <w:color w:val="0D0D0D"/>
          <w:kern w:val="0"/>
          <w:sz w:val="32"/>
          <w:szCs w:val="32"/>
          <w:highlight w:val="none"/>
          <w:lang w:val="en-US" w:eastAsia="zh-CN"/>
        </w:rPr>
        <w:t>有效</w:t>
      </w:r>
      <w:r>
        <w:rPr>
          <w:rFonts w:hint="eastAsia" w:ascii="仿宋_GB2312" w:hAnsi="仿宋_GB2312" w:eastAsia="仿宋_GB2312" w:cs="仿宋_GB2312"/>
          <w:color w:val="0D0D0D"/>
          <w:kern w:val="0"/>
          <w:sz w:val="32"/>
          <w:szCs w:val="32"/>
          <w:highlight w:val="none"/>
        </w:rPr>
        <w:t>提升</w:t>
      </w:r>
      <w:r>
        <w:rPr>
          <w:rFonts w:hint="eastAsia" w:ascii="仿宋_GB2312" w:hAnsi="仿宋_GB2312" w:eastAsia="仿宋_GB2312" w:cs="仿宋_GB2312"/>
          <w:color w:val="0D0D0D"/>
          <w:kern w:val="0"/>
          <w:sz w:val="32"/>
          <w:szCs w:val="32"/>
          <w:highlight w:val="none"/>
          <w:lang w:eastAsia="zh-CN"/>
        </w:rPr>
        <w:t>了</w:t>
      </w:r>
      <w:r>
        <w:rPr>
          <w:rFonts w:hint="eastAsia" w:ascii="仿宋_GB2312" w:hAnsi="仿宋_GB2312" w:eastAsia="仿宋_GB2312" w:cs="仿宋_GB2312"/>
          <w:color w:val="0D0D0D"/>
          <w:kern w:val="0"/>
          <w:sz w:val="32"/>
          <w:szCs w:val="32"/>
          <w:highlight w:val="none"/>
        </w:rPr>
        <w:t>教育公平和质量</w:t>
      </w:r>
      <w:r>
        <w:rPr>
          <w:rFonts w:ascii="FangSong_GB2312" w:hAnsi="FangSong_GB2312" w:eastAsia="FangSong_GB2312" w:cs="FangSong_GB2312"/>
          <w:color w:val="0D0D0D"/>
          <w:kern w:val="0"/>
          <w:sz w:val="32"/>
          <w:szCs w:val="32"/>
          <w:highlight w:val="none"/>
        </w:rPr>
        <w:t>。</w:t>
      </w:r>
    </w:p>
    <w:tbl>
      <w:tblPr>
        <w:tblStyle w:val="37"/>
        <w:tblW w:w="10650" w:type="dxa"/>
        <w:tblCellSpacing w:w="0" w:type="dxa"/>
        <w:tblInd w:w="201" w:type="dxa"/>
        <w:tblLayout w:type="autofit"/>
        <w:tblCellMar>
          <w:top w:w="0" w:type="dxa"/>
          <w:left w:w="0" w:type="dxa"/>
          <w:bottom w:w="0" w:type="dxa"/>
          <w:right w:w="0" w:type="dxa"/>
        </w:tblCellMar>
      </w:tblPr>
      <w:tblGrid>
        <w:gridCol w:w="1141"/>
        <w:gridCol w:w="1133"/>
        <w:gridCol w:w="1132"/>
        <w:gridCol w:w="1317"/>
        <w:gridCol w:w="331"/>
        <w:gridCol w:w="987"/>
        <w:gridCol w:w="1289"/>
        <w:gridCol w:w="843"/>
        <w:gridCol w:w="782"/>
        <w:gridCol w:w="930"/>
        <w:gridCol w:w="765"/>
      </w:tblGrid>
      <w:tr w14:paraId="4EBF7079">
        <w:tblPrEx>
          <w:tblCellMar>
            <w:top w:w="0" w:type="dxa"/>
            <w:left w:w="0" w:type="dxa"/>
            <w:bottom w:w="0" w:type="dxa"/>
            <w:right w:w="0" w:type="dxa"/>
          </w:tblCellMar>
        </w:tblPrEx>
        <w:trPr>
          <w:trHeight w:val="303" w:hRule="atLeast"/>
          <w:tblCellSpacing w:w="0" w:type="dxa"/>
        </w:trPr>
        <w:tc>
          <w:tcPr>
            <w:tcW w:w="10650" w:type="dxa"/>
            <w:gridSpan w:val="11"/>
            <w:tcMar>
              <w:top w:w="0" w:type="dxa"/>
              <w:left w:w="108" w:type="dxa"/>
              <w:bottom w:w="0" w:type="dxa"/>
              <w:right w:w="108" w:type="dxa"/>
            </w:tcMar>
            <w:vAlign w:val="center"/>
          </w:tcPr>
          <w:p w14:paraId="7A6E38C2">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serif" w:hAnsi="serif" w:eastAsia="serif" w:cs="serif"/>
                <w:color w:val="000000"/>
                <w:kern w:val="0"/>
                <w:sz w:val="24"/>
                <w:szCs w:val="24"/>
              </w:rPr>
              <w:t>项目支出绩效自评表</w:t>
            </w:r>
          </w:p>
        </w:tc>
      </w:tr>
      <w:tr w14:paraId="69824C6A">
        <w:tblPrEx>
          <w:tblCellMar>
            <w:top w:w="0" w:type="dxa"/>
            <w:left w:w="0" w:type="dxa"/>
            <w:bottom w:w="0" w:type="dxa"/>
            <w:right w:w="0" w:type="dxa"/>
          </w:tblCellMar>
        </w:tblPrEx>
        <w:trPr>
          <w:trHeight w:val="348" w:hRule="atLeast"/>
          <w:tblCellSpacing w:w="0" w:type="dxa"/>
        </w:trPr>
        <w:tc>
          <w:tcPr>
            <w:tcW w:w="10650" w:type="dxa"/>
            <w:gridSpan w:val="11"/>
            <w:tcMar>
              <w:top w:w="0" w:type="dxa"/>
              <w:left w:w="108" w:type="dxa"/>
              <w:bottom w:w="0" w:type="dxa"/>
              <w:right w:w="108" w:type="dxa"/>
            </w:tcMar>
            <w:vAlign w:val="center"/>
          </w:tcPr>
          <w:p w14:paraId="6370017E">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w:t>
            </w:r>
            <w:r>
              <w:rPr>
                <w:rFonts w:ascii="宋体" w:hAnsi="宋体" w:eastAsia="宋体" w:cs="宋体"/>
                <w:color w:val="000000"/>
                <w:kern w:val="0"/>
                <w:sz w:val="16"/>
                <w:szCs w:val="16"/>
                <w:lang w:eastAsia="en-US"/>
              </w:rPr>
              <w:t>2024</w:t>
            </w:r>
            <w:r>
              <w:rPr>
                <w:rFonts w:ascii="宋体" w:hAnsi="宋体" w:eastAsia="宋体" w:cs="宋体"/>
                <w:color w:val="000000"/>
                <w:kern w:val="0"/>
                <w:sz w:val="16"/>
                <w:szCs w:val="16"/>
              </w:rPr>
              <w:t>年度）</w:t>
            </w:r>
          </w:p>
        </w:tc>
      </w:tr>
      <w:tr w14:paraId="4CB78975">
        <w:tblPrEx>
          <w:tblCellMar>
            <w:top w:w="0" w:type="dxa"/>
            <w:left w:w="0" w:type="dxa"/>
            <w:bottom w:w="0" w:type="dxa"/>
            <w:right w:w="0" w:type="dxa"/>
          </w:tblCellMar>
        </w:tblPrEx>
        <w:trPr>
          <w:trHeight w:val="240" w:hRule="atLeast"/>
          <w:tblCellSpacing w:w="0" w:type="dxa"/>
        </w:trPr>
        <w:tc>
          <w:tcPr>
            <w:tcW w:w="11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1B20FBB">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项目名称</w:t>
            </w:r>
          </w:p>
        </w:tc>
        <w:tc>
          <w:tcPr>
            <w:tcW w:w="9509" w:type="dxa"/>
            <w:gridSpan w:val="10"/>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3ECAD84A">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韵小</w:t>
            </w:r>
            <w:r>
              <w:rPr>
                <w:rFonts w:hint="eastAsia" w:ascii="宋体" w:hAnsi="宋体" w:eastAsia="宋体" w:cs="宋体"/>
                <w:b w:val="0"/>
                <w:bCs w:val="0"/>
                <w:i w:val="0"/>
                <w:iCs w:val="0"/>
                <w:smallCaps w:val="0"/>
                <w:color w:val="000000"/>
                <w:kern w:val="0"/>
                <w:sz w:val="16"/>
                <w:szCs w:val="16"/>
                <w:lang w:eastAsia="en-US"/>
              </w:rPr>
              <w:t>城乡义务教育公用经费及随班就读专项经费</w:t>
            </w:r>
            <w:r>
              <w:rPr>
                <w:rFonts w:ascii="宋体" w:hAnsi="宋体" w:eastAsia="宋体" w:cs="宋体"/>
                <w:b w:val="0"/>
                <w:bCs w:val="0"/>
                <w:i w:val="0"/>
                <w:iCs w:val="0"/>
                <w:smallCaps w:val="0"/>
                <w:color w:val="000000"/>
                <w:kern w:val="0"/>
                <w:sz w:val="16"/>
                <w:szCs w:val="16"/>
                <w:lang w:eastAsia="en-US"/>
              </w:rPr>
              <w:t> </w:t>
            </w:r>
            <w:r>
              <w:rPr>
                <w:rFonts w:ascii="宋体" w:hAnsi="宋体" w:eastAsia="宋体" w:cs="宋体"/>
                <w:color w:val="000000"/>
                <w:kern w:val="0"/>
                <w:sz w:val="16"/>
                <w:szCs w:val="16"/>
                <w:lang w:eastAsia="en-US"/>
              </w:rPr>
              <w:t> </w:t>
            </w:r>
          </w:p>
        </w:tc>
      </w:tr>
      <w:tr w14:paraId="2B91C047">
        <w:tblPrEx>
          <w:tblCellMar>
            <w:top w:w="0" w:type="dxa"/>
            <w:left w:w="0" w:type="dxa"/>
            <w:bottom w:w="0" w:type="dxa"/>
            <w:right w:w="0" w:type="dxa"/>
          </w:tblCellMar>
        </w:tblPrEx>
        <w:trPr>
          <w:trHeight w:val="240" w:hRule="atLeast"/>
          <w:tblCellSpacing w:w="0" w:type="dxa"/>
        </w:trPr>
        <w:tc>
          <w:tcPr>
            <w:tcW w:w="1141"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4FEF4478">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主管部门</w:t>
            </w:r>
          </w:p>
        </w:tc>
        <w:tc>
          <w:tcPr>
            <w:tcW w:w="4900" w:type="dxa"/>
            <w:gridSpan w:val="5"/>
            <w:tcBorders>
              <w:bottom w:val="single" w:color="000000" w:sz="8" w:space="0"/>
              <w:right w:val="single" w:color="000000" w:sz="8" w:space="0"/>
            </w:tcBorders>
            <w:tcMar>
              <w:top w:w="0" w:type="dxa"/>
              <w:left w:w="108" w:type="dxa"/>
              <w:bottom w:w="0" w:type="dxa"/>
              <w:right w:w="108" w:type="dxa"/>
            </w:tcMar>
            <w:vAlign w:val="center"/>
          </w:tcPr>
          <w:p w14:paraId="766DD906">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4C9F4D9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实施单位</w:t>
            </w:r>
          </w:p>
        </w:tc>
        <w:tc>
          <w:tcPr>
            <w:tcW w:w="3320" w:type="dxa"/>
            <w:gridSpan w:val="4"/>
            <w:tcBorders>
              <w:bottom w:val="single" w:color="000000" w:sz="8" w:space="0"/>
              <w:right w:val="single" w:color="000000" w:sz="8" w:space="0"/>
            </w:tcBorders>
            <w:tcMar>
              <w:top w:w="0" w:type="dxa"/>
              <w:left w:w="108" w:type="dxa"/>
              <w:bottom w:w="0" w:type="dxa"/>
              <w:right w:w="108" w:type="dxa"/>
            </w:tcMar>
            <w:vAlign w:val="center"/>
          </w:tcPr>
          <w:p w14:paraId="7CB7AA2F">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1545643F">
        <w:tblPrEx>
          <w:tblCellMar>
            <w:top w:w="0" w:type="dxa"/>
            <w:left w:w="0" w:type="dxa"/>
            <w:bottom w:w="0" w:type="dxa"/>
            <w:right w:w="0" w:type="dxa"/>
          </w:tblCellMar>
        </w:tblPrEx>
        <w:trPr>
          <w:trHeight w:val="240" w:hRule="atLeast"/>
          <w:tblCellSpacing w:w="0" w:type="dxa"/>
        </w:trPr>
        <w:tc>
          <w:tcPr>
            <w:tcW w:w="1141" w:type="dxa"/>
            <w:vMerge w:val="restart"/>
            <w:tcBorders>
              <w:left w:val="single" w:color="000000" w:sz="8" w:space="0"/>
              <w:right w:val="single" w:color="000000" w:sz="8" w:space="0"/>
            </w:tcBorders>
            <w:tcMar>
              <w:top w:w="0" w:type="dxa"/>
              <w:left w:w="108" w:type="dxa"/>
              <w:bottom w:w="0" w:type="dxa"/>
              <w:right w:w="108" w:type="dxa"/>
            </w:tcMar>
            <w:vAlign w:val="center"/>
          </w:tcPr>
          <w:p w14:paraId="7C1CB206">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项目资金（万元）</w:t>
            </w:r>
          </w:p>
        </w:tc>
        <w:tc>
          <w:tcPr>
            <w:tcW w:w="2265" w:type="dxa"/>
            <w:gridSpan w:val="2"/>
            <w:tcBorders>
              <w:bottom w:val="single" w:color="000000" w:sz="8" w:space="0"/>
              <w:right w:val="single" w:color="000000" w:sz="8" w:space="0"/>
            </w:tcBorders>
            <w:tcMar>
              <w:top w:w="0" w:type="dxa"/>
              <w:left w:w="108" w:type="dxa"/>
              <w:bottom w:w="0" w:type="dxa"/>
              <w:right w:w="108" w:type="dxa"/>
            </w:tcMar>
            <w:vAlign w:val="center"/>
          </w:tcPr>
          <w:p w14:paraId="3F06FAF7">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317" w:type="dxa"/>
            <w:tcBorders>
              <w:bottom w:val="single" w:color="000000" w:sz="8" w:space="0"/>
              <w:right w:val="single" w:color="000000" w:sz="8" w:space="0"/>
            </w:tcBorders>
            <w:tcMar>
              <w:top w:w="0" w:type="dxa"/>
              <w:left w:w="108" w:type="dxa"/>
              <w:bottom w:w="0" w:type="dxa"/>
              <w:right w:w="108" w:type="dxa"/>
            </w:tcMar>
            <w:vAlign w:val="center"/>
          </w:tcPr>
          <w:p w14:paraId="41A67CC2">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年初预算数</w:t>
            </w:r>
          </w:p>
        </w:tc>
        <w:tc>
          <w:tcPr>
            <w:tcW w:w="1318" w:type="dxa"/>
            <w:gridSpan w:val="2"/>
            <w:tcBorders>
              <w:bottom w:val="single" w:color="000000" w:sz="8" w:space="0"/>
              <w:right w:val="single" w:color="000000" w:sz="8" w:space="0"/>
            </w:tcBorders>
            <w:tcMar>
              <w:top w:w="0" w:type="dxa"/>
              <w:left w:w="108" w:type="dxa"/>
              <w:bottom w:w="0" w:type="dxa"/>
              <w:right w:w="108" w:type="dxa"/>
            </w:tcMar>
            <w:vAlign w:val="center"/>
          </w:tcPr>
          <w:p w14:paraId="07EF74C1">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全年预算数</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57CAD014">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全年执行数</w:t>
            </w:r>
          </w:p>
        </w:tc>
        <w:tc>
          <w:tcPr>
            <w:tcW w:w="1625" w:type="dxa"/>
            <w:gridSpan w:val="2"/>
            <w:tcBorders>
              <w:bottom w:val="single" w:color="000000" w:sz="8" w:space="0"/>
              <w:right w:val="single" w:color="000000" w:sz="8" w:space="0"/>
            </w:tcBorders>
            <w:tcMar>
              <w:top w:w="0" w:type="dxa"/>
              <w:left w:w="108" w:type="dxa"/>
              <w:bottom w:w="0" w:type="dxa"/>
              <w:right w:w="108" w:type="dxa"/>
            </w:tcMar>
            <w:vAlign w:val="center"/>
          </w:tcPr>
          <w:p w14:paraId="2961230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分值</w:t>
            </w:r>
          </w:p>
        </w:tc>
        <w:tc>
          <w:tcPr>
            <w:tcW w:w="930" w:type="dxa"/>
            <w:tcBorders>
              <w:bottom w:val="single" w:color="000000" w:sz="8" w:space="0"/>
              <w:right w:val="single" w:color="000000" w:sz="8" w:space="0"/>
            </w:tcBorders>
            <w:tcMar>
              <w:top w:w="0" w:type="dxa"/>
              <w:left w:w="108" w:type="dxa"/>
              <w:bottom w:w="0" w:type="dxa"/>
              <w:right w:w="108" w:type="dxa"/>
            </w:tcMar>
            <w:vAlign w:val="center"/>
          </w:tcPr>
          <w:p w14:paraId="5EB52D61">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执行率</w:t>
            </w:r>
          </w:p>
        </w:tc>
        <w:tc>
          <w:tcPr>
            <w:tcW w:w="765" w:type="dxa"/>
            <w:tcBorders>
              <w:bottom w:val="single" w:color="000000" w:sz="8" w:space="0"/>
              <w:right w:val="single" w:color="000000" w:sz="8" w:space="0"/>
            </w:tcBorders>
            <w:tcMar>
              <w:top w:w="0" w:type="dxa"/>
              <w:left w:w="108" w:type="dxa"/>
              <w:bottom w:w="0" w:type="dxa"/>
              <w:right w:w="108" w:type="dxa"/>
            </w:tcMar>
            <w:vAlign w:val="center"/>
          </w:tcPr>
          <w:p w14:paraId="56A024B7">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得分</w:t>
            </w:r>
          </w:p>
        </w:tc>
      </w:tr>
      <w:tr w14:paraId="0B39D006">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1A7F2BBF">
            <w:pPr>
              <w:rPr>
                <w:rFonts w:ascii="宋体" w:hAnsi="宋体" w:eastAsia="宋体" w:cs="宋体"/>
                <w:color w:val="000000"/>
                <w:kern w:val="0"/>
                <w:sz w:val="16"/>
                <w:szCs w:val="16"/>
              </w:rPr>
            </w:pPr>
          </w:p>
        </w:tc>
        <w:tc>
          <w:tcPr>
            <w:tcW w:w="2265" w:type="dxa"/>
            <w:gridSpan w:val="2"/>
            <w:tcBorders>
              <w:bottom w:val="single" w:color="000000" w:sz="8" w:space="0"/>
              <w:right w:val="single" w:color="000000" w:sz="8" w:space="0"/>
            </w:tcBorders>
            <w:tcMar>
              <w:top w:w="0" w:type="dxa"/>
              <w:left w:w="108" w:type="dxa"/>
              <w:bottom w:w="0" w:type="dxa"/>
              <w:right w:w="108" w:type="dxa"/>
            </w:tcMar>
            <w:vAlign w:val="center"/>
          </w:tcPr>
          <w:p w14:paraId="28B40CF3">
            <w:pPr>
              <w:pStyle w:val="35"/>
              <w:widowControl/>
              <w:spacing w:line="280" w:lineRule="atLeast"/>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年度资金总额</w:t>
            </w:r>
          </w:p>
        </w:tc>
        <w:tc>
          <w:tcPr>
            <w:tcW w:w="1317" w:type="dxa"/>
            <w:tcBorders>
              <w:bottom w:val="single" w:color="000000" w:sz="8" w:space="0"/>
              <w:right w:val="single" w:color="000000" w:sz="8" w:space="0"/>
            </w:tcBorders>
            <w:tcMar>
              <w:top w:w="0" w:type="dxa"/>
              <w:left w:w="108" w:type="dxa"/>
              <w:bottom w:w="0" w:type="dxa"/>
              <w:right w:w="108" w:type="dxa"/>
            </w:tcMar>
            <w:vAlign w:val="center"/>
          </w:tcPr>
          <w:p w14:paraId="69B294F9">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107.77</w:t>
            </w:r>
            <w:r>
              <w:rPr>
                <w:rFonts w:ascii="宋体" w:hAnsi="宋体" w:eastAsia="宋体" w:cs="宋体"/>
                <w:color w:val="000000"/>
                <w:kern w:val="0"/>
                <w:sz w:val="16"/>
                <w:szCs w:val="16"/>
                <w:lang w:eastAsia="en-US"/>
              </w:rPr>
              <w:t> </w:t>
            </w:r>
          </w:p>
        </w:tc>
        <w:tc>
          <w:tcPr>
            <w:tcW w:w="1318" w:type="dxa"/>
            <w:gridSpan w:val="2"/>
            <w:tcBorders>
              <w:bottom w:val="single" w:color="000000" w:sz="8" w:space="0"/>
              <w:right w:val="single" w:color="000000" w:sz="8" w:space="0"/>
            </w:tcBorders>
            <w:tcMar>
              <w:top w:w="0" w:type="dxa"/>
              <w:left w:w="108" w:type="dxa"/>
              <w:bottom w:w="0" w:type="dxa"/>
              <w:right w:w="108" w:type="dxa"/>
            </w:tcMar>
            <w:vAlign w:val="center"/>
          </w:tcPr>
          <w:p w14:paraId="69E67948">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107.77</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427A303C">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107.77</w:t>
            </w:r>
            <w:r>
              <w:rPr>
                <w:rFonts w:ascii="宋体" w:hAnsi="宋体" w:eastAsia="宋体" w:cs="宋体"/>
                <w:color w:val="000000"/>
                <w:kern w:val="0"/>
                <w:sz w:val="16"/>
                <w:szCs w:val="16"/>
                <w:lang w:eastAsia="en-US"/>
              </w:rPr>
              <w:t> </w:t>
            </w:r>
          </w:p>
        </w:tc>
        <w:tc>
          <w:tcPr>
            <w:tcW w:w="1625" w:type="dxa"/>
            <w:gridSpan w:val="2"/>
            <w:tcBorders>
              <w:bottom w:val="single" w:color="000000" w:sz="8" w:space="0"/>
              <w:right w:val="single" w:color="000000" w:sz="8" w:space="0"/>
            </w:tcBorders>
            <w:tcMar>
              <w:top w:w="0" w:type="dxa"/>
              <w:left w:w="108" w:type="dxa"/>
              <w:bottom w:w="0" w:type="dxa"/>
              <w:right w:w="108" w:type="dxa"/>
            </w:tcMar>
            <w:vAlign w:val="center"/>
          </w:tcPr>
          <w:p w14:paraId="33ED6D50">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10</w:t>
            </w:r>
          </w:p>
        </w:tc>
        <w:tc>
          <w:tcPr>
            <w:tcW w:w="930" w:type="dxa"/>
            <w:tcBorders>
              <w:bottom w:val="single" w:color="000000" w:sz="8" w:space="0"/>
              <w:right w:val="single" w:color="000000" w:sz="8" w:space="0"/>
            </w:tcBorders>
            <w:tcMar>
              <w:top w:w="0" w:type="dxa"/>
              <w:left w:w="108" w:type="dxa"/>
              <w:bottom w:w="0" w:type="dxa"/>
              <w:right w:w="108" w:type="dxa"/>
            </w:tcMar>
            <w:vAlign w:val="center"/>
          </w:tcPr>
          <w:p w14:paraId="0E0EF5B4">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100%</w:t>
            </w:r>
          </w:p>
        </w:tc>
        <w:tc>
          <w:tcPr>
            <w:tcW w:w="765" w:type="dxa"/>
            <w:tcBorders>
              <w:bottom w:val="single" w:color="000000" w:sz="8" w:space="0"/>
              <w:right w:val="single" w:color="000000" w:sz="8" w:space="0"/>
            </w:tcBorders>
            <w:tcMar>
              <w:top w:w="0" w:type="dxa"/>
              <w:left w:w="108" w:type="dxa"/>
              <w:bottom w:w="0" w:type="dxa"/>
              <w:right w:w="108" w:type="dxa"/>
            </w:tcMar>
            <w:vAlign w:val="center"/>
          </w:tcPr>
          <w:p w14:paraId="32A6A5C5">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r>
      <w:tr w14:paraId="7D18B51C">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3FB31F91">
            <w:pPr>
              <w:rPr>
                <w:rFonts w:ascii="宋体" w:hAnsi="宋体" w:eastAsia="宋体" w:cs="宋体"/>
                <w:color w:val="000000"/>
                <w:kern w:val="0"/>
                <w:sz w:val="16"/>
                <w:szCs w:val="16"/>
                <w:lang w:eastAsia="en-US"/>
              </w:rPr>
            </w:pPr>
          </w:p>
        </w:tc>
        <w:tc>
          <w:tcPr>
            <w:tcW w:w="2265" w:type="dxa"/>
            <w:gridSpan w:val="2"/>
            <w:tcBorders>
              <w:bottom w:val="single" w:color="000000" w:sz="8" w:space="0"/>
              <w:right w:val="single" w:color="000000" w:sz="8" w:space="0"/>
            </w:tcBorders>
            <w:tcMar>
              <w:top w:w="0" w:type="dxa"/>
              <w:left w:w="108" w:type="dxa"/>
              <w:bottom w:w="0" w:type="dxa"/>
              <w:right w:w="108" w:type="dxa"/>
            </w:tcMar>
            <w:vAlign w:val="center"/>
          </w:tcPr>
          <w:p w14:paraId="123E96C2">
            <w:pPr>
              <w:pStyle w:val="35"/>
              <w:widowControl/>
              <w:spacing w:line="280" w:lineRule="atLeast"/>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其中：当年财政拨款</w:t>
            </w:r>
          </w:p>
        </w:tc>
        <w:tc>
          <w:tcPr>
            <w:tcW w:w="1317" w:type="dxa"/>
            <w:tcBorders>
              <w:bottom w:val="single" w:color="000000" w:sz="8" w:space="0"/>
              <w:right w:val="single" w:color="000000" w:sz="8" w:space="0"/>
            </w:tcBorders>
            <w:shd w:val="clear"/>
            <w:tcMar>
              <w:top w:w="0" w:type="dxa"/>
              <w:left w:w="108" w:type="dxa"/>
              <w:bottom w:w="0" w:type="dxa"/>
              <w:right w:w="108" w:type="dxa"/>
            </w:tcMar>
            <w:vAlign w:val="center"/>
          </w:tcPr>
          <w:p w14:paraId="717AD509">
            <w:pPr>
              <w:pStyle w:val="35"/>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107.77</w:t>
            </w:r>
            <w:r>
              <w:rPr>
                <w:rFonts w:ascii="宋体" w:hAnsi="宋体" w:eastAsia="宋体" w:cs="宋体"/>
                <w:color w:val="000000"/>
                <w:kern w:val="0"/>
                <w:sz w:val="16"/>
                <w:szCs w:val="16"/>
                <w:lang w:eastAsia="en-US"/>
              </w:rPr>
              <w:t> </w:t>
            </w:r>
          </w:p>
        </w:tc>
        <w:tc>
          <w:tcPr>
            <w:tcW w:w="1318" w:type="dxa"/>
            <w:gridSpan w:val="2"/>
            <w:tcBorders>
              <w:bottom w:val="single" w:color="000000" w:sz="8" w:space="0"/>
              <w:right w:val="single" w:color="000000" w:sz="8" w:space="0"/>
            </w:tcBorders>
            <w:shd w:val="clear"/>
            <w:tcMar>
              <w:top w:w="0" w:type="dxa"/>
              <w:left w:w="108" w:type="dxa"/>
              <w:bottom w:w="0" w:type="dxa"/>
              <w:right w:w="108" w:type="dxa"/>
            </w:tcMar>
            <w:vAlign w:val="center"/>
          </w:tcPr>
          <w:p w14:paraId="6C725C02">
            <w:pPr>
              <w:pStyle w:val="35"/>
              <w:widowControl/>
              <w:spacing w:line="280" w:lineRule="atLeast"/>
              <w:jc w:val="center"/>
              <w:rPr>
                <w:rFonts w:hint="default" w:ascii="Times New Roman" w:hAnsi="Times New Roman" w:eastAsia="宋体"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107.77</w:t>
            </w:r>
          </w:p>
        </w:tc>
        <w:tc>
          <w:tcPr>
            <w:tcW w:w="1289" w:type="dxa"/>
            <w:tcBorders>
              <w:bottom w:val="single" w:color="000000" w:sz="8" w:space="0"/>
              <w:right w:val="single" w:color="000000" w:sz="8" w:space="0"/>
            </w:tcBorders>
            <w:shd w:val="clear"/>
            <w:tcMar>
              <w:top w:w="0" w:type="dxa"/>
              <w:left w:w="108" w:type="dxa"/>
              <w:bottom w:w="0" w:type="dxa"/>
              <w:right w:w="108" w:type="dxa"/>
            </w:tcMar>
            <w:vAlign w:val="center"/>
          </w:tcPr>
          <w:p w14:paraId="7D968B69">
            <w:pPr>
              <w:pStyle w:val="35"/>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lang w:val="en-US" w:eastAsia="zh-CN"/>
              </w:rPr>
              <w:t>107.77</w:t>
            </w:r>
            <w:r>
              <w:rPr>
                <w:rFonts w:ascii="宋体" w:hAnsi="宋体" w:eastAsia="宋体" w:cs="宋体"/>
                <w:color w:val="000000"/>
                <w:kern w:val="0"/>
                <w:sz w:val="16"/>
                <w:szCs w:val="16"/>
                <w:lang w:eastAsia="en-US"/>
              </w:rPr>
              <w:t> </w:t>
            </w:r>
          </w:p>
        </w:tc>
        <w:tc>
          <w:tcPr>
            <w:tcW w:w="1625" w:type="dxa"/>
            <w:gridSpan w:val="2"/>
            <w:tcBorders>
              <w:bottom w:val="single" w:color="000000" w:sz="8" w:space="0"/>
              <w:right w:val="single" w:color="000000" w:sz="8" w:space="0"/>
            </w:tcBorders>
            <w:tcMar>
              <w:top w:w="0" w:type="dxa"/>
              <w:left w:w="108" w:type="dxa"/>
              <w:bottom w:w="0" w:type="dxa"/>
              <w:right w:w="108" w:type="dxa"/>
            </w:tcMar>
            <w:vAlign w:val="center"/>
          </w:tcPr>
          <w:p w14:paraId="149DC9E1">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930" w:type="dxa"/>
            <w:tcBorders>
              <w:bottom w:val="single" w:color="000000" w:sz="8" w:space="0"/>
              <w:right w:val="single" w:color="000000" w:sz="8" w:space="0"/>
            </w:tcBorders>
            <w:tcMar>
              <w:top w:w="0" w:type="dxa"/>
              <w:left w:w="108" w:type="dxa"/>
              <w:bottom w:w="0" w:type="dxa"/>
              <w:right w:w="108" w:type="dxa"/>
            </w:tcMar>
            <w:vAlign w:val="center"/>
          </w:tcPr>
          <w:p w14:paraId="46FD6A9D">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765" w:type="dxa"/>
            <w:tcBorders>
              <w:bottom w:val="single" w:color="000000" w:sz="8" w:space="0"/>
              <w:right w:val="single" w:color="000000" w:sz="8" w:space="0"/>
            </w:tcBorders>
            <w:tcMar>
              <w:top w:w="0" w:type="dxa"/>
              <w:left w:w="108" w:type="dxa"/>
              <w:bottom w:w="0" w:type="dxa"/>
              <w:right w:w="108" w:type="dxa"/>
            </w:tcMar>
            <w:vAlign w:val="center"/>
          </w:tcPr>
          <w:p w14:paraId="4CA2747E">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0CD2E825">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683515F1">
            <w:pPr>
              <w:rPr>
                <w:rFonts w:ascii="宋体" w:hAnsi="宋体" w:eastAsia="宋体" w:cs="宋体"/>
                <w:color w:val="000000"/>
                <w:kern w:val="0"/>
                <w:sz w:val="16"/>
                <w:szCs w:val="16"/>
                <w:lang w:eastAsia="en-US"/>
              </w:rPr>
            </w:pPr>
          </w:p>
        </w:tc>
        <w:tc>
          <w:tcPr>
            <w:tcW w:w="2265" w:type="dxa"/>
            <w:gridSpan w:val="2"/>
            <w:tcBorders>
              <w:bottom w:val="single" w:color="000000" w:sz="8" w:space="0"/>
              <w:right w:val="single" w:color="000000" w:sz="8" w:space="0"/>
            </w:tcBorders>
            <w:tcMar>
              <w:top w:w="0" w:type="dxa"/>
              <w:left w:w="108" w:type="dxa"/>
              <w:bottom w:w="0" w:type="dxa"/>
              <w:right w:w="108" w:type="dxa"/>
            </w:tcMar>
            <w:vAlign w:val="center"/>
          </w:tcPr>
          <w:p w14:paraId="48E84CCF">
            <w:pPr>
              <w:pStyle w:val="35"/>
              <w:widowControl/>
              <w:spacing w:line="280" w:lineRule="atLeast"/>
              <w:ind w:firstLine="480"/>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上年结转资金</w:t>
            </w:r>
          </w:p>
        </w:tc>
        <w:tc>
          <w:tcPr>
            <w:tcW w:w="1317" w:type="dxa"/>
            <w:tcBorders>
              <w:bottom w:val="single" w:color="000000" w:sz="8" w:space="0"/>
              <w:right w:val="single" w:color="000000" w:sz="8" w:space="0"/>
            </w:tcBorders>
            <w:tcMar>
              <w:top w:w="0" w:type="dxa"/>
              <w:left w:w="108" w:type="dxa"/>
              <w:bottom w:w="0" w:type="dxa"/>
              <w:right w:w="108" w:type="dxa"/>
            </w:tcMar>
            <w:vAlign w:val="center"/>
          </w:tcPr>
          <w:p w14:paraId="63FD18A9">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318" w:type="dxa"/>
            <w:gridSpan w:val="2"/>
            <w:tcBorders>
              <w:bottom w:val="single" w:color="000000" w:sz="8" w:space="0"/>
              <w:right w:val="single" w:color="000000" w:sz="8" w:space="0"/>
            </w:tcBorders>
            <w:tcMar>
              <w:top w:w="0" w:type="dxa"/>
              <w:left w:w="108" w:type="dxa"/>
              <w:bottom w:w="0" w:type="dxa"/>
              <w:right w:w="108" w:type="dxa"/>
            </w:tcMar>
            <w:vAlign w:val="center"/>
          </w:tcPr>
          <w:p w14:paraId="3DBED89C">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515F9EF9">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625" w:type="dxa"/>
            <w:gridSpan w:val="2"/>
            <w:tcBorders>
              <w:bottom w:val="single" w:color="000000" w:sz="8" w:space="0"/>
              <w:right w:val="single" w:color="000000" w:sz="8" w:space="0"/>
            </w:tcBorders>
            <w:tcMar>
              <w:top w:w="0" w:type="dxa"/>
              <w:left w:w="108" w:type="dxa"/>
              <w:bottom w:w="0" w:type="dxa"/>
              <w:right w:w="108" w:type="dxa"/>
            </w:tcMar>
            <w:vAlign w:val="center"/>
          </w:tcPr>
          <w:p w14:paraId="67607C72">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930" w:type="dxa"/>
            <w:tcBorders>
              <w:bottom w:val="single" w:color="000000" w:sz="8" w:space="0"/>
              <w:right w:val="single" w:color="000000" w:sz="8" w:space="0"/>
            </w:tcBorders>
            <w:tcMar>
              <w:top w:w="0" w:type="dxa"/>
              <w:left w:w="108" w:type="dxa"/>
              <w:bottom w:w="0" w:type="dxa"/>
              <w:right w:w="108" w:type="dxa"/>
            </w:tcMar>
            <w:vAlign w:val="center"/>
          </w:tcPr>
          <w:p w14:paraId="623BAFD3">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765" w:type="dxa"/>
            <w:tcBorders>
              <w:bottom w:val="single" w:color="000000" w:sz="8" w:space="0"/>
              <w:right w:val="single" w:color="000000" w:sz="8" w:space="0"/>
            </w:tcBorders>
            <w:tcMar>
              <w:top w:w="0" w:type="dxa"/>
              <w:left w:w="108" w:type="dxa"/>
              <w:bottom w:w="0" w:type="dxa"/>
              <w:right w:w="108" w:type="dxa"/>
            </w:tcMar>
            <w:vAlign w:val="center"/>
          </w:tcPr>
          <w:p w14:paraId="75E7F87A">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21235657">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6439CCA">
            <w:pPr>
              <w:rPr>
                <w:rFonts w:ascii="宋体" w:hAnsi="宋体" w:eastAsia="宋体" w:cs="宋体"/>
                <w:color w:val="000000"/>
                <w:kern w:val="0"/>
                <w:sz w:val="16"/>
                <w:szCs w:val="16"/>
                <w:lang w:eastAsia="en-US"/>
              </w:rPr>
            </w:pPr>
          </w:p>
        </w:tc>
        <w:tc>
          <w:tcPr>
            <w:tcW w:w="2265" w:type="dxa"/>
            <w:gridSpan w:val="2"/>
            <w:tcBorders>
              <w:bottom w:val="single" w:color="000000" w:sz="8" w:space="0"/>
              <w:right w:val="single" w:color="000000" w:sz="8" w:space="0"/>
            </w:tcBorders>
            <w:tcMar>
              <w:top w:w="0" w:type="dxa"/>
              <w:left w:w="108" w:type="dxa"/>
              <w:bottom w:w="0" w:type="dxa"/>
              <w:right w:w="108" w:type="dxa"/>
            </w:tcMar>
            <w:vAlign w:val="center"/>
          </w:tcPr>
          <w:p w14:paraId="7E668B08">
            <w:pPr>
              <w:pStyle w:val="35"/>
              <w:widowControl/>
              <w:spacing w:line="280" w:lineRule="atLeast"/>
              <w:ind w:firstLine="480"/>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其他资金</w:t>
            </w:r>
          </w:p>
        </w:tc>
        <w:tc>
          <w:tcPr>
            <w:tcW w:w="1317" w:type="dxa"/>
            <w:tcBorders>
              <w:bottom w:val="single" w:color="000000" w:sz="8" w:space="0"/>
              <w:right w:val="single" w:color="000000" w:sz="8" w:space="0"/>
            </w:tcBorders>
            <w:tcMar>
              <w:top w:w="0" w:type="dxa"/>
              <w:left w:w="108" w:type="dxa"/>
              <w:bottom w:w="0" w:type="dxa"/>
              <w:right w:w="108" w:type="dxa"/>
            </w:tcMar>
            <w:vAlign w:val="center"/>
          </w:tcPr>
          <w:p w14:paraId="199C7E0F">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318" w:type="dxa"/>
            <w:gridSpan w:val="2"/>
            <w:tcBorders>
              <w:bottom w:val="single" w:color="000000" w:sz="8" w:space="0"/>
              <w:right w:val="single" w:color="000000" w:sz="8" w:space="0"/>
            </w:tcBorders>
            <w:tcMar>
              <w:top w:w="0" w:type="dxa"/>
              <w:left w:w="108" w:type="dxa"/>
              <w:bottom w:w="0" w:type="dxa"/>
              <w:right w:w="108" w:type="dxa"/>
            </w:tcMar>
            <w:vAlign w:val="center"/>
          </w:tcPr>
          <w:p w14:paraId="4C022406">
            <w:pPr>
              <w:pStyle w:val="35"/>
              <w:widowControl/>
              <w:spacing w:line="28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66F80321">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625" w:type="dxa"/>
            <w:gridSpan w:val="2"/>
            <w:tcBorders>
              <w:bottom w:val="single" w:color="000000" w:sz="8" w:space="0"/>
              <w:right w:val="single" w:color="000000" w:sz="8" w:space="0"/>
            </w:tcBorders>
            <w:tcMar>
              <w:top w:w="0" w:type="dxa"/>
              <w:left w:w="108" w:type="dxa"/>
              <w:bottom w:w="0" w:type="dxa"/>
              <w:right w:w="108" w:type="dxa"/>
            </w:tcMar>
            <w:vAlign w:val="center"/>
          </w:tcPr>
          <w:p w14:paraId="22BE22AF">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930" w:type="dxa"/>
            <w:tcBorders>
              <w:bottom w:val="single" w:color="000000" w:sz="8" w:space="0"/>
              <w:right w:val="single" w:color="000000" w:sz="8" w:space="0"/>
            </w:tcBorders>
            <w:tcMar>
              <w:top w:w="0" w:type="dxa"/>
              <w:left w:w="108" w:type="dxa"/>
              <w:bottom w:w="0" w:type="dxa"/>
              <w:right w:w="108" w:type="dxa"/>
            </w:tcMar>
            <w:vAlign w:val="center"/>
          </w:tcPr>
          <w:p w14:paraId="2544CD52">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765" w:type="dxa"/>
            <w:tcBorders>
              <w:bottom w:val="single" w:color="000000" w:sz="8" w:space="0"/>
              <w:right w:val="single" w:color="000000" w:sz="8" w:space="0"/>
            </w:tcBorders>
            <w:tcMar>
              <w:top w:w="0" w:type="dxa"/>
              <w:left w:w="108" w:type="dxa"/>
              <w:bottom w:w="0" w:type="dxa"/>
              <w:right w:w="108" w:type="dxa"/>
            </w:tcMar>
            <w:vAlign w:val="center"/>
          </w:tcPr>
          <w:p w14:paraId="1F7DA2E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779C5F92">
        <w:tblPrEx>
          <w:tblCellMar>
            <w:top w:w="0" w:type="dxa"/>
            <w:left w:w="0" w:type="dxa"/>
            <w:bottom w:w="0" w:type="dxa"/>
            <w:right w:w="0" w:type="dxa"/>
          </w:tblCellMar>
        </w:tblPrEx>
        <w:trPr>
          <w:trHeight w:val="240" w:hRule="atLeast"/>
          <w:tblCellSpacing w:w="0" w:type="dxa"/>
        </w:trPr>
        <w:tc>
          <w:tcPr>
            <w:tcW w:w="1141" w:type="dxa"/>
            <w:vMerge w:val="restart"/>
            <w:tcBorders>
              <w:left w:val="single" w:color="000000" w:sz="8" w:space="0"/>
              <w:right w:val="single" w:color="000000" w:sz="8" w:space="0"/>
            </w:tcBorders>
            <w:tcMar>
              <w:top w:w="0" w:type="dxa"/>
              <w:left w:w="108" w:type="dxa"/>
              <w:bottom w:w="0" w:type="dxa"/>
              <w:right w:w="108" w:type="dxa"/>
            </w:tcMar>
            <w:vAlign w:val="center"/>
          </w:tcPr>
          <w:p w14:paraId="7C803E35">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年度总体目标</w:t>
            </w:r>
          </w:p>
        </w:tc>
        <w:tc>
          <w:tcPr>
            <w:tcW w:w="4900" w:type="dxa"/>
            <w:gridSpan w:val="5"/>
            <w:tcBorders>
              <w:bottom w:val="single" w:color="000000" w:sz="8" w:space="0"/>
              <w:right w:val="single" w:color="000000" w:sz="8" w:space="0"/>
            </w:tcBorders>
            <w:tcMar>
              <w:top w:w="0" w:type="dxa"/>
              <w:left w:w="108" w:type="dxa"/>
              <w:bottom w:w="0" w:type="dxa"/>
              <w:right w:w="108" w:type="dxa"/>
            </w:tcMar>
            <w:vAlign w:val="center"/>
          </w:tcPr>
          <w:p w14:paraId="789B6C55">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预期目标</w:t>
            </w:r>
          </w:p>
        </w:tc>
        <w:tc>
          <w:tcPr>
            <w:tcW w:w="4609" w:type="dxa"/>
            <w:gridSpan w:val="5"/>
            <w:tcBorders>
              <w:bottom w:val="single" w:color="000000" w:sz="8" w:space="0"/>
              <w:right w:val="single" w:color="000000" w:sz="8" w:space="0"/>
            </w:tcBorders>
            <w:tcMar>
              <w:top w:w="0" w:type="dxa"/>
              <w:left w:w="108" w:type="dxa"/>
              <w:bottom w:w="0" w:type="dxa"/>
              <w:right w:w="108" w:type="dxa"/>
            </w:tcMar>
            <w:vAlign w:val="center"/>
          </w:tcPr>
          <w:p w14:paraId="3B906F2E">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实际完成情况</w:t>
            </w:r>
          </w:p>
        </w:tc>
      </w:tr>
      <w:tr w14:paraId="69DA3002">
        <w:tblPrEx>
          <w:tblCellMar>
            <w:top w:w="0" w:type="dxa"/>
            <w:left w:w="0" w:type="dxa"/>
            <w:bottom w:w="0" w:type="dxa"/>
            <w:right w:w="0" w:type="dxa"/>
          </w:tblCellMar>
        </w:tblPrEx>
        <w:trPr>
          <w:trHeight w:val="395" w:hRule="atLeast"/>
          <w:tblCellSpacing w:w="0" w:type="dxa"/>
        </w:trPr>
        <w:tc>
          <w:tcPr>
            <w:tcW w:w="0" w:type="auto"/>
            <w:vMerge w:val="continue"/>
            <w:tcBorders>
              <w:left w:val="single" w:color="000000" w:sz="8" w:space="0"/>
              <w:bottom w:val="single" w:color="000000" w:sz="8" w:space="0"/>
              <w:right w:val="single" w:color="000000" w:sz="8" w:space="0"/>
            </w:tcBorders>
            <w:vAlign w:val="center"/>
          </w:tcPr>
          <w:p w14:paraId="491B7AA5">
            <w:pPr>
              <w:rPr>
                <w:rFonts w:ascii="宋体" w:hAnsi="宋体" w:eastAsia="宋体" w:cs="宋体"/>
                <w:color w:val="000000"/>
                <w:kern w:val="0"/>
                <w:sz w:val="16"/>
                <w:szCs w:val="16"/>
              </w:rPr>
            </w:pPr>
          </w:p>
        </w:tc>
        <w:tc>
          <w:tcPr>
            <w:tcW w:w="4900" w:type="dxa"/>
            <w:gridSpan w:val="5"/>
            <w:tcBorders>
              <w:bottom w:val="single" w:color="000000" w:sz="8" w:space="0"/>
              <w:right w:val="single" w:color="000000" w:sz="8" w:space="0"/>
            </w:tcBorders>
            <w:tcMar>
              <w:top w:w="0" w:type="dxa"/>
              <w:left w:w="108" w:type="dxa"/>
              <w:bottom w:w="0" w:type="dxa"/>
              <w:right w:w="108" w:type="dxa"/>
            </w:tcMar>
            <w:vAlign w:val="center"/>
          </w:tcPr>
          <w:p w14:paraId="207D461D">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4609" w:type="dxa"/>
            <w:gridSpan w:val="5"/>
            <w:tcBorders>
              <w:bottom w:val="single" w:color="000000" w:sz="8" w:space="0"/>
              <w:right w:val="single" w:color="000000" w:sz="8" w:space="0"/>
            </w:tcBorders>
            <w:tcMar>
              <w:top w:w="0" w:type="dxa"/>
              <w:left w:w="108" w:type="dxa"/>
              <w:bottom w:w="0" w:type="dxa"/>
              <w:right w:w="108" w:type="dxa"/>
            </w:tcMar>
            <w:vAlign w:val="center"/>
          </w:tcPr>
          <w:p w14:paraId="4EE6B8C5">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290ADB37">
        <w:tblPrEx>
          <w:tblCellMar>
            <w:top w:w="0" w:type="dxa"/>
            <w:left w:w="0" w:type="dxa"/>
            <w:bottom w:w="0" w:type="dxa"/>
            <w:right w:w="0" w:type="dxa"/>
          </w:tblCellMar>
        </w:tblPrEx>
        <w:trPr>
          <w:trHeight w:val="540" w:hRule="atLeast"/>
          <w:tblCellSpacing w:w="0" w:type="dxa"/>
        </w:trPr>
        <w:tc>
          <w:tcPr>
            <w:tcW w:w="1141" w:type="dxa"/>
            <w:vMerge w:val="restart"/>
            <w:tcBorders>
              <w:left w:val="single" w:color="000000" w:sz="8" w:space="0"/>
              <w:right w:val="single" w:color="000000" w:sz="8" w:space="0"/>
            </w:tcBorders>
            <w:tcMar>
              <w:top w:w="0" w:type="dxa"/>
              <w:left w:w="108" w:type="dxa"/>
              <w:bottom w:w="0" w:type="dxa"/>
              <w:right w:w="108" w:type="dxa"/>
            </w:tcMar>
            <w:vAlign w:val="center"/>
          </w:tcPr>
          <w:p w14:paraId="3F84717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绩效指标</w:t>
            </w:r>
          </w:p>
        </w:tc>
        <w:tc>
          <w:tcPr>
            <w:tcW w:w="1133" w:type="dxa"/>
            <w:tcBorders>
              <w:bottom w:val="single" w:color="000000" w:sz="8" w:space="0"/>
              <w:right w:val="single" w:color="000000" w:sz="8" w:space="0"/>
            </w:tcBorders>
            <w:tcMar>
              <w:top w:w="0" w:type="dxa"/>
              <w:left w:w="108" w:type="dxa"/>
              <w:bottom w:w="0" w:type="dxa"/>
              <w:right w:w="108" w:type="dxa"/>
            </w:tcMar>
            <w:vAlign w:val="center"/>
          </w:tcPr>
          <w:p w14:paraId="53F098C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一级指标</w:t>
            </w:r>
          </w:p>
        </w:tc>
        <w:tc>
          <w:tcPr>
            <w:tcW w:w="1132" w:type="dxa"/>
            <w:tcBorders>
              <w:bottom w:val="single" w:color="000000" w:sz="8" w:space="0"/>
              <w:right w:val="single" w:color="000000" w:sz="8" w:space="0"/>
            </w:tcBorders>
            <w:tcMar>
              <w:top w:w="0" w:type="dxa"/>
              <w:left w:w="108" w:type="dxa"/>
              <w:bottom w:w="0" w:type="dxa"/>
              <w:right w:w="108" w:type="dxa"/>
            </w:tcMar>
            <w:vAlign w:val="center"/>
          </w:tcPr>
          <w:p w14:paraId="5CB69C8B">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二级指标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10FB87F9">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三级指标</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2BB9CF6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指标值</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40F4F747">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实际</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完成值</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4AB3B6A2">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分值</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4BF1B131">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得分</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630686BD">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偏差原因分析</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及改进措施</w:t>
            </w:r>
          </w:p>
        </w:tc>
      </w:tr>
      <w:tr w14:paraId="6EF8DB1D">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5F669743">
            <w:pPr>
              <w:rPr>
                <w:rFonts w:ascii="宋体" w:hAnsi="宋体" w:eastAsia="宋体" w:cs="宋体"/>
                <w:color w:val="000000"/>
                <w:kern w:val="0"/>
                <w:sz w:val="16"/>
                <w:szCs w:val="16"/>
              </w:rPr>
            </w:pPr>
          </w:p>
        </w:tc>
        <w:tc>
          <w:tcPr>
            <w:tcW w:w="1133" w:type="dxa"/>
            <w:tcBorders>
              <w:right w:val="single" w:color="000000" w:sz="8" w:space="0"/>
            </w:tcBorders>
            <w:tcMar>
              <w:top w:w="0" w:type="dxa"/>
              <w:left w:w="108" w:type="dxa"/>
              <w:bottom w:w="0" w:type="dxa"/>
              <w:right w:w="108" w:type="dxa"/>
            </w:tcMar>
            <w:vAlign w:val="center"/>
          </w:tcPr>
          <w:p w14:paraId="4DDB7DF4">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成本指标</w:t>
            </w:r>
          </w:p>
        </w:tc>
        <w:tc>
          <w:tcPr>
            <w:tcW w:w="1132" w:type="dxa"/>
            <w:tcBorders>
              <w:right w:val="single" w:color="000000" w:sz="8" w:space="0"/>
            </w:tcBorders>
            <w:tcMar>
              <w:top w:w="0" w:type="dxa"/>
              <w:left w:w="108" w:type="dxa"/>
              <w:bottom w:w="0" w:type="dxa"/>
              <w:right w:w="108" w:type="dxa"/>
            </w:tcMar>
            <w:vAlign w:val="center"/>
          </w:tcPr>
          <w:p w14:paraId="266DCA6D">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经济成本</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6128B44B">
            <w:pPr>
              <w:pStyle w:val="35"/>
              <w:widowControl/>
              <w:spacing w:line="280" w:lineRule="atLeast"/>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预算数</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162A132C">
            <w:pPr>
              <w:pStyle w:val="35"/>
              <w:widowControl/>
              <w:spacing w:line="280" w:lineRule="atLeast"/>
              <w:jc w:val="center"/>
              <w:textAlignment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107.77万元</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10F55185">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107.77万元</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414DCA6A">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322D7C08">
            <w:pPr>
              <w:pStyle w:val="35"/>
              <w:widowControl/>
              <w:spacing w:line="280" w:lineRule="atLeast"/>
              <w:jc w:val="center"/>
              <w:textAlignment w:val="center"/>
              <w:rPr>
                <w:rFonts w:hint="default" w:ascii="宋体" w:hAnsi="宋体" w:eastAsia="宋体" w:cs="宋体"/>
                <w:color w:val="000000"/>
                <w:kern w:val="0"/>
                <w:sz w:val="16"/>
                <w:szCs w:val="16"/>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12B4A5EC">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35BA8528">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3BDC6061">
            <w:pPr>
              <w:rPr>
                <w:rFonts w:ascii="宋体" w:hAnsi="宋体" w:eastAsia="宋体" w:cs="宋体"/>
                <w:color w:val="000000"/>
                <w:kern w:val="0"/>
                <w:sz w:val="16"/>
                <w:szCs w:val="16"/>
                <w:lang w:eastAsia="en-US"/>
              </w:rPr>
            </w:pPr>
          </w:p>
        </w:tc>
        <w:tc>
          <w:tcPr>
            <w:tcW w:w="1133" w:type="dxa"/>
            <w:vMerge w:val="restart"/>
            <w:tcBorders>
              <w:right w:val="single" w:color="000000" w:sz="8" w:space="0"/>
            </w:tcBorders>
            <w:tcMar>
              <w:top w:w="0" w:type="dxa"/>
              <w:left w:w="108" w:type="dxa"/>
              <w:bottom w:w="0" w:type="dxa"/>
              <w:right w:w="108" w:type="dxa"/>
            </w:tcMar>
            <w:vAlign w:val="center"/>
          </w:tcPr>
          <w:p w14:paraId="2F1CACB3">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产出指标</w:t>
            </w:r>
          </w:p>
        </w:tc>
        <w:tc>
          <w:tcPr>
            <w:tcW w:w="1132" w:type="dxa"/>
            <w:tcBorders>
              <w:right w:val="single" w:color="000000" w:sz="8" w:space="0"/>
            </w:tcBorders>
            <w:tcMar>
              <w:top w:w="0" w:type="dxa"/>
              <w:left w:w="108" w:type="dxa"/>
              <w:bottom w:w="0" w:type="dxa"/>
              <w:right w:w="108" w:type="dxa"/>
            </w:tcMar>
            <w:vAlign w:val="center"/>
          </w:tcPr>
          <w:p w14:paraId="2EA0B0D7">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eastAsia="zh-CN"/>
              </w:rPr>
              <w:t>数量</w:t>
            </w:r>
            <w:r>
              <w:rPr>
                <w:rFonts w:ascii="宋体" w:hAnsi="宋体" w:eastAsia="宋体" w:cs="宋体"/>
                <w:color w:val="000000"/>
                <w:kern w:val="0"/>
                <w:sz w:val="16"/>
                <w:szCs w:val="16"/>
              </w:rPr>
              <w:t>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7B0BF281">
            <w:pPr>
              <w:pStyle w:val="35"/>
              <w:widowControl/>
              <w:spacing w:line="280" w:lineRule="atLeast"/>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学生人数</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02528E14">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1176</w:t>
            </w: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217109FE">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1176</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1FCC0BFB">
            <w:pPr>
              <w:pStyle w:val="35"/>
              <w:widowControl/>
              <w:spacing w:line="280" w:lineRule="atLeast"/>
              <w:jc w:val="center"/>
              <w:textAlignment w:val="center"/>
              <w:rPr>
                <w:rFonts w:hint="default" w:ascii="宋体" w:hAnsi="宋体" w:eastAsia="宋体" w:cs="宋体"/>
                <w:color w:val="000000"/>
                <w:kern w:val="0"/>
                <w:sz w:val="16"/>
                <w:szCs w:val="16"/>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0E92F3BA">
            <w:pPr>
              <w:pStyle w:val="35"/>
              <w:widowControl/>
              <w:spacing w:line="280" w:lineRule="atLeast"/>
              <w:jc w:val="center"/>
              <w:textAlignment w:val="center"/>
              <w:rPr>
                <w:rFonts w:hint="default" w:ascii="宋体" w:hAnsi="宋体" w:eastAsia="宋体" w:cs="宋体"/>
                <w:color w:val="000000"/>
                <w:kern w:val="0"/>
                <w:sz w:val="16"/>
                <w:szCs w:val="16"/>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4A0B0E9D">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303C1C82">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5A0C4CB8">
            <w:pPr>
              <w:rPr>
                <w:rFonts w:ascii="宋体" w:hAnsi="宋体" w:eastAsia="宋体" w:cs="宋体"/>
                <w:color w:val="000000"/>
                <w:kern w:val="0"/>
                <w:sz w:val="16"/>
                <w:szCs w:val="16"/>
                <w:lang w:eastAsia="en-US"/>
              </w:rPr>
            </w:pPr>
          </w:p>
        </w:tc>
        <w:tc>
          <w:tcPr>
            <w:tcW w:w="0" w:type="auto"/>
            <w:vMerge w:val="continue"/>
            <w:tcBorders>
              <w:right w:val="single" w:color="000000" w:sz="8" w:space="0"/>
            </w:tcBorders>
            <w:vAlign w:val="center"/>
          </w:tcPr>
          <w:p w14:paraId="51B5179C">
            <w:pPr>
              <w:rPr>
                <w:rFonts w:ascii="宋体" w:hAnsi="宋体" w:eastAsia="宋体" w:cs="宋体"/>
                <w:color w:val="000000"/>
                <w:kern w:val="0"/>
                <w:sz w:val="16"/>
                <w:szCs w:val="16"/>
                <w:lang w:eastAsia="en-US"/>
              </w:rPr>
            </w:pPr>
          </w:p>
        </w:tc>
        <w:tc>
          <w:tcPr>
            <w:tcW w:w="1132" w:type="dxa"/>
            <w:tcBorders>
              <w:right w:val="single" w:color="000000" w:sz="8" w:space="0"/>
            </w:tcBorders>
            <w:tcMar>
              <w:top w:w="0" w:type="dxa"/>
              <w:left w:w="108" w:type="dxa"/>
              <w:bottom w:w="0" w:type="dxa"/>
              <w:right w:w="108" w:type="dxa"/>
            </w:tcMar>
            <w:vAlign w:val="center"/>
          </w:tcPr>
          <w:p w14:paraId="13359190">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质量指标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273A1C60">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教育硬件及软件质量</w:t>
            </w:r>
            <w:r>
              <w:rPr>
                <w:rFonts w:ascii="宋体" w:hAnsi="宋体" w:eastAsia="宋体" w:cs="宋体"/>
                <w:color w:val="000000"/>
                <w:kern w:val="0"/>
                <w:sz w:val="16"/>
                <w:szCs w:val="16"/>
                <w:lang w:eastAsia="en-US"/>
              </w:rPr>
              <w:t> </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07339229">
            <w:pPr>
              <w:pStyle w:val="35"/>
              <w:widowControl/>
              <w:spacing w:line="280" w:lineRule="atLeast"/>
              <w:jc w:val="center"/>
              <w:textAlignment w:val="center"/>
              <w:rPr>
                <w:rFonts w:ascii="宋体" w:hAnsi="宋体" w:eastAsia="宋体" w:cs="宋体"/>
                <w:color w:val="000000"/>
                <w:kern w:val="0"/>
                <w:sz w:val="16"/>
                <w:szCs w:val="16"/>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eastAsia="zh-CN"/>
              </w:rPr>
              <w:t>提升</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28914421">
            <w:pPr>
              <w:pStyle w:val="35"/>
              <w:widowControl/>
              <w:spacing w:line="280" w:lineRule="atLeast"/>
              <w:jc w:val="center"/>
              <w:textAlignment w:val="center"/>
              <w:rPr>
                <w:rFonts w:ascii="宋体" w:hAnsi="宋体" w:eastAsia="宋体" w:cs="宋体"/>
                <w:color w:val="000000"/>
                <w:kern w:val="0"/>
                <w:sz w:val="16"/>
                <w:szCs w:val="16"/>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eastAsia="zh-CN"/>
              </w:rPr>
              <w:t>提升</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3CA41B6B">
            <w:pPr>
              <w:pStyle w:val="35"/>
              <w:widowControl/>
              <w:spacing w:line="280" w:lineRule="atLeast"/>
              <w:jc w:val="center"/>
              <w:textAlignment w:val="center"/>
              <w:rPr>
                <w:rFonts w:ascii="宋体" w:hAnsi="宋体" w:eastAsia="宋体" w:cs="宋体"/>
                <w:color w:val="000000"/>
                <w:kern w:val="0"/>
                <w:sz w:val="16"/>
                <w:szCs w:val="16"/>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31492E4C">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7F0216D7">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1AE0716A">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2D13A35A">
            <w:pPr>
              <w:rPr>
                <w:rFonts w:ascii="宋体" w:hAnsi="宋体" w:eastAsia="宋体" w:cs="宋体"/>
                <w:color w:val="000000"/>
                <w:kern w:val="0"/>
                <w:sz w:val="16"/>
                <w:szCs w:val="16"/>
                <w:lang w:eastAsia="en-US"/>
              </w:rPr>
            </w:pPr>
          </w:p>
        </w:tc>
        <w:tc>
          <w:tcPr>
            <w:tcW w:w="0" w:type="auto"/>
            <w:vMerge w:val="continue"/>
            <w:tcBorders>
              <w:right w:val="single" w:color="000000" w:sz="8" w:space="0"/>
            </w:tcBorders>
            <w:vAlign w:val="center"/>
          </w:tcPr>
          <w:p w14:paraId="42F9DA8E">
            <w:pPr>
              <w:rPr>
                <w:rFonts w:ascii="宋体" w:hAnsi="宋体" w:eastAsia="宋体" w:cs="宋体"/>
                <w:color w:val="000000"/>
                <w:kern w:val="0"/>
                <w:sz w:val="16"/>
                <w:szCs w:val="16"/>
                <w:lang w:eastAsia="en-US"/>
              </w:rPr>
            </w:pPr>
          </w:p>
        </w:tc>
        <w:tc>
          <w:tcPr>
            <w:tcW w:w="1132" w:type="dxa"/>
            <w:tcBorders>
              <w:right w:val="single" w:color="000000" w:sz="8" w:space="0"/>
            </w:tcBorders>
            <w:tcMar>
              <w:top w:w="0" w:type="dxa"/>
              <w:left w:w="108" w:type="dxa"/>
              <w:bottom w:w="0" w:type="dxa"/>
              <w:right w:w="108" w:type="dxa"/>
            </w:tcMar>
            <w:vAlign w:val="center"/>
          </w:tcPr>
          <w:p w14:paraId="56D7C07E">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时效指标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5F0E914C">
            <w:pPr>
              <w:pStyle w:val="35"/>
              <w:widowControl/>
              <w:spacing w:line="280" w:lineRule="atLeast"/>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资金使用及时性</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68CE223D">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12月前完成支出</w:t>
            </w: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225F7089">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完成</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35E764E3">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20</w:t>
            </w:r>
            <w:r>
              <w:rPr>
                <w:rFonts w:ascii="宋体" w:hAnsi="宋体" w:eastAsia="宋体" w:cs="宋体"/>
                <w:color w:val="000000"/>
                <w:kern w:val="0"/>
                <w:sz w:val="16"/>
                <w:szCs w:val="16"/>
                <w:lang w:eastAsia="en-US"/>
              </w:rPr>
              <w:t> </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4698C781">
            <w:pPr>
              <w:pStyle w:val="35"/>
              <w:widowControl/>
              <w:spacing w:line="280" w:lineRule="atLeast"/>
              <w:jc w:val="center"/>
              <w:textAlignment w:val="center"/>
              <w:rPr>
                <w:rFonts w:hint="default" w:ascii="宋体" w:hAnsi="宋体" w:eastAsia="宋体" w:cs="宋体"/>
                <w:color w:val="000000"/>
                <w:kern w:val="0"/>
                <w:sz w:val="16"/>
                <w:szCs w:val="16"/>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20</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059B607A">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787318EC">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089937EC">
            <w:pPr>
              <w:rPr>
                <w:rFonts w:ascii="宋体" w:hAnsi="宋体" w:eastAsia="宋体" w:cs="宋体"/>
                <w:color w:val="000000"/>
                <w:kern w:val="0"/>
                <w:sz w:val="16"/>
                <w:szCs w:val="16"/>
                <w:lang w:eastAsia="en-US"/>
              </w:rPr>
            </w:pPr>
          </w:p>
        </w:tc>
        <w:tc>
          <w:tcPr>
            <w:tcW w:w="1133" w:type="dxa"/>
            <w:vMerge w:val="restart"/>
            <w:tcBorders>
              <w:right w:val="single" w:color="000000" w:sz="8" w:space="0"/>
            </w:tcBorders>
            <w:tcMar>
              <w:top w:w="0" w:type="dxa"/>
              <w:left w:w="108" w:type="dxa"/>
              <w:bottom w:w="0" w:type="dxa"/>
              <w:right w:w="108" w:type="dxa"/>
            </w:tcMar>
            <w:vAlign w:val="center"/>
          </w:tcPr>
          <w:p w14:paraId="2E51BE80">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效益指标</w:t>
            </w:r>
          </w:p>
        </w:tc>
        <w:tc>
          <w:tcPr>
            <w:tcW w:w="1132" w:type="dxa"/>
            <w:tcBorders>
              <w:right w:val="single" w:color="000000" w:sz="8" w:space="0"/>
            </w:tcBorders>
            <w:tcMar>
              <w:top w:w="0" w:type="dxa"/>
              <w:left w:w="108" w:type="dxa"/>
              <w:bottom w:w="0" w:type="dxa"/>
              <w:right w:w="108" w:type="dxa"/>
            </w:tcMar>
            <w:vAlign w:val="center"/>
          </w:tcPr>
          <w:p w14:paraId="61D22DC6">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经济效益</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3274BD72">
            <w:pPr>
              <w:pStyle w:val="35"/>
              <w:widowControl/>
              <w:spacing w:line="280" w:lineRule="atLeast"/>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政府采购渠道</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6CF904FE">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正规</w:t>
            </w: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65B4B8C9">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eastAsia="zh-CN"/>
              </w:rPr>
              <w:t>正规</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45EAD244">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58066CC3">
            <w:pPr>
              <w:pStyle w:val="35"/>
              <w:widowControl/>
              <w:spacing w:line="280" w:lineRule="atLeas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3129FA45">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0860E966">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5A089864">
            <w:pPr>
              <w:rPr>
                <w:rFonts w:ascii="宋体" w:hAnsi="宋体" w:eastAsia="宋体" w:cs="宋体"/>
                <w:color w:val="000000"/>
                <w:kern w:val="0"/>
                <w:sz w:val="16"/>
                <w:szCs w:val="16"/>
                <w:lang w:eastAsia="en-US"/>
              </w:rPr>
            </w:pPr>
          </w:p>
        </w:tc>
        <w:tc>
          <w:tcPr>
            <w:tcW w:w="0" w:type="auto"/>
            <w:vMerge w:val="continue"/>
            <w:tcBorders>
              <w:right w:val="single" w:color="000000" w:sz="8" w:space="0"/>
            </w:tcBorders>
            <w:vAlign w:val="center"/>
          </w:tcPr>
          <w:p w14:paraId="25F9693F">
            <w:pPr>
              <w:rPr>
                <w:rFonts w:ascii="宋体" w:hAnsi="宋体" w:eastAsia="宋体" w:cs="宋体"/>
                <w:color w:val="000000"/>
                <w:kern w:val="0"/>
                <w:sz w:val="16"/>
                <w:szCs w:val="16"/>
                <w:lang w:eastAsia="en-US"/>
              </w:rPr>
            </w:pPr>
          </w:p>
        </w:tc>
        <w:tc>
          <w:tcPr>
            <w:tcW w:w="1132" w:type="dxa"/>
            <w:tcBorders>
              <w:right w:val="single" w:color="000000" w:sz="8" w:space="0"/>
            </w:tcBorders>
            <w:tcMar>
              <w:top w:w="0" w:type="dxa"/>
              <w:left w:w="108" w:type="dxa"/>
              <w:bottom w:w="0" w:type="dxa"/>
              <w:right w:w="108" w:type="dxa"/>
            </w:tcMar>
            <w:vAlign w:val="center"/>
          </w:tcPr>
          <w:p w14:paraId="528073C9">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社会效益</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52CD6548">
            <w:pPr>
              <w:pStyle w:val="35"/>
              <w:widowControl/>
              <w:spacing w:line="280" w:lineRule="atLeast"/>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东区教育事业良性发展</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6DB16D00">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eastAsia="zh-CN"/>
              </w:rPr>
              <w:t>提升</w:t>
            </w: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714A7187">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eastAsia="zh-CN"/>
              </w:rPr>
              <w:t>有效提升</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1F88C03B">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16433041">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0ACAFC1E">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37869C25">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6800D398">
            <w:pPr>
              <w:rPr>
                <w:rFonts w:ascii="宋体" w:hAnsi="宋体" w:eastAsia="宋体" w:cs="宋体"/>
                <w:color w:val="000000"/>
                <w:kern w:val="0"/>
                <w:sz w:val="16"/>
                <w:szCs w:val="16"/>
                <w:lang w:eastAsia="en-US"/>
              </w:rPr>
            </w:pPr>
          </w:p>
        </w:tc>
        <w:tc>
          <w:tcPr>
            <w:tcW w:w="0" w:type="auto"/>
            <w:vMerge w:val="continue"/>
            <w:tcBorders>
              <w:right w:val="single" w:color="000000" w:sz="8" w:space="0"/>
            </w:tcBorders>
            <w:vAlign w:val="center"/>
          </w:tcPr>
          <w:p w14:paraId="60ABFF2B">
            <w:pPr>
              <w:rPr>
                <w:rFonts w:ascii="宋体" w:hAnsi="宋体" w:eastAsia="宋体" w:cs="宋体"/>
                <w:color w:val="000000"/>
                <w:kern w:val="0"/>
                <w:sz w:val="16"/>
                <w:szCs w:val="16"/>
                <w:lang w:eastAsia="en-US"/>
              </w:rPr>
            </w:pPr>
          </w:p>
        </w:tc>
        <w:tc>
          <w:tcPr>
            <w:tcW w:w="1132" w:type="dxa"/>
            <w:tcBorders>
              <w:right w:val="single" w:color="000000" w:sz="8" w:space="0"/>
            </w:tcBorders>
            <w:tcMar>
              <w:top w:w="0" w:type="dxa"/>
              <w:left w:w="108" w:type="dxa"/>
              <w:bottom w:w="0" w:type="dxa"/>
              <w:right w:w="108" w:type="dxa"/>
            </w:tcMar>
            <w:vAlign w:val="center"/>
          </w:tcPr>
          <w:p w14:paraId="6D02CC0F">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可持续影响指标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6C5E3C5D">
            <w:pPr>
              <w:pStyle w:val="35"/>
              <w:widowControl/>
              <w:spacing w:line="280" w:lineRule="atLeast"/>
              <w:jc w:val="center"/>
              <w:textAlignment w:val="center"/>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eastAsia="zh-CN"/>
              </w:rPr>
              <w:t>学生受教育程度</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4252271E">
            <w:pPr>
              <w:pStyle w:val="35"/>
              <w:widowControl/>
              <w:spacing w:line="280" w:lineRule="atLeast"/>
              <w:jc w:val="center"/>
              <w:rPr>
                <w:rFonts w:hint="eastAsia" w:ascii="Times New Roman" w:hAnsi="Times New Roman" w:eastAsia="宋体" w:cs="Times New Roman"/>
                <w:color w:val="000000"/>
                <w:kern w:val="0"/>
                <w:sz w:val="24"/>
                <w:szCs w:val="24"/>
                <w:lang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eastAsia="zh-CN"/>
              </w:rPr>
              <w:t>提升</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736B0761">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eastAsia="zh-CN"/>
              </w:rPr>
              <w:t>有效提升</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07114605">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2DC12E57">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5DF62680">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43EC985F">
        <w:tblPrEx>
          <w:tblCellMar>
            <w:top w:w="0" w:type="dxa"/>
            <w:left w:w="0" w:type="dxa"/>
            <w:bottom w:w="0" w:type="dxa"/>
            <w:right w:w="0" w:type="dxa"/>
          </w:tblCellMar>
        </w:tblPrEx>
        <w:trPr>
          <w:trHeight w:val="240" w:hRule="atLeast"/>
          <w:tblCellSpacing w:w="0" w:type="dxa"/>
        </w:trPr>
        <w:tc>
          <w:tcPr>
            <w:tcW w:w="0" w:type="auto"/>
            <w:vMerge w:val="continue"/>
            <w:tcBorders>
              <w:left w:val="single" w:color="000000" w:sz="8" w:space="0"/>
              <w:right w:val="single" w:color="000000" w:sz="8" w:space="0"/>
            </w:tcBorders>
            <w:vAlign w:val="center"/>
          </w:tcPr>
          <w:p w14:paraId="16A8D40C">
            <w:pPr>
              <w:rPr>
                <w:rFonts w:ascii="宋体" w:hAnsi="宋体" w:eastAsia="宋体" w:cs="宋体"/>
                <w:color w:val="000000"/>
                <w:kern w:val="0"/>
                <w:sz w:val="16"/>
                <w:szCs w:val="16"/>
                <w:lang w:eastAsia="en-US"/>
              </w:rPr>
            </w:pPr>
          </w:p>
        </w:tc>
        <w:tc>
          <w:tcPr>
            <w:tcW w:w="1133" w:type="dxa"/>
            <w:tcBorders>
              <w:right w:val="single" w:color="000000" w:sz="8" w:space="0"/>
            </w:tcBorders>
            <w:tcMar>
              <w:top w:w="0" w:type="dxa"/>
              <w:left w:w="108" w:type="dxa"/>
              <w:bottom w:w="0" w:type="dxa"/>
              <w:right w:w="108" w:type="dxa"/>
            </w:tcMar>
            <w:vAlign w:val="center"/>
          </w:tcPr>
          <w:p w14:paraId="7C4AA419">
            <w:pPr>
              <w:pStyle w:val="35"/>
              <w:widowControl/>
              <w:spacing w:after="240"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满意度</w:t>
            </w:r>
          </w:p>
          <w:p w14:paraId="02714994">
            <w:pPr>
              <w:pStyle w:val="35"/>
              <w:widowControl/>
              <w:spacing w:before="240"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指标</w:t>
            </w:r>
          </w:p>
        </w:tc>
        <w:tc>
          <w:tcPr>
            <w:tcW w:w="1132" w:type="dxa"/>
            <w:tcBorders>
              <w:right w:val="single" w:color="000000" w:sz="8" w:space="0"/>
            </w:tcBorders>
            <w:tcMar>
              <w:top w:w="0" w:type="dxa"/>
              <w:left w:w="108" w:type="dxa"/>
              <w:bottom w:w="0" w:type="dxa"/>
              <w:right w:w="108" w:type="dxa"/>
            </w:tcMar>
            <w:vAlign w:val="center"/>
          </w:tcPr>
          <w:p w14:paraId="69ED1788">
            <w:pPr>
              <w:pStyle w:val="35"/>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服务对象满意度指标</w:t>
            </w:r>
          </w:p>
        </w:tc>
        <w:tc>
          <w:tcPr>
            <w:tcW w:w="1648" w:type="dxa"/>
            <w:gridSpan w:val="2"/>
            <w:tcBorders>
              <w:bottom w:val="single" w:color="000000" w:sz="8" w:space="0"/>
              <w:right w:val="single" w:color="000000" w:sz="8" w:space="0"/>
            </w:tcBorders>
            <w:tcMar>
              <w:top w:w="0" w:type="dxa"/>
              <w:left w:w="108" w:type="dxa"/>
              <w:bottom w:w="0" w:type="dxa"/>
              <w:right w:w="108" w:type="dxa"/>
            </w:tcMar>
            <w:vAlign w:val="center"/>
          </w:tcPr>
          <w:p w14:paraId="23984455">
            <w:pPr>
              <w:pStyle w:val="35"/>
              <w:widowControl/>
              <w:spacing w:line="280" w:lineRule="atLeast"/>
              <w:jc w:val="center"/>
              <w:textAlignment w:val="center"/>
              <w:rPr>
                <w:rFonts w:hint="eastAsia" w:ascii="Times New Roman" w:hAnsi="Times New Roman" w:eastAsia="宋体" w:cs="Times New Roman"/>
                <w:color w:val="000000"/>
                <w:kern w:val="0"/>
                <w:sz w:val="24"/>
                <w:szCs w:val="24"/>
                <w:lang w:eastAsia="zh-CN"/>
              </w:rPr>
            </w:pPr>
            <w:r>
              <w:rPr>
                <w:rFonts w:hint="eastAsia" w:ascii="宋体" w:hAnsi="宋体" w:eastAsia="宋体" w:cs="宋体"/>
                <w:color w:val="000000"/>
                <w:kern w:val="0"/>
                <w:sz w:val="16"/>
                <w:szCs w:val="16"/>
                <w:lang w:eastAsia="zh-CN"/>
              </w:rPr>
              <w:t>教师及学生家长满意度</w:t>
            </w:r>
          </w:p>
        </w:tc>
        <w:tc>
          <w:tcPr>
            <w:tcW w:w="987" w:type="dxa"/>
            <w:tcBorders>
              <w:bottom w:val="single" w:color="000000" w:sz="8" w:space="0"/>
              <w:right w:val="single" w:color="000000" w:sz="8" w:space="0"/>
            </w:tcBorders>
            <w:tcMar>
              <w:top w:w="0" w:type="dxa"/>
              <w:left w:w="108" w:type="dxa"/>
              <w:bottom w:w="0" w:type="dxa"/>
              <w:right w:w="108" w:type="dxa"/>
            </w:tcMar>
            <w:vAlign w:val="center"/>
          </w:tcPr>
          <w:p w14:paraId="2221F861">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eastAsia="zh-CN"/>
              </w:rPr>
              <w:t>不低于</w:t>
            </w:r>
            <w:r>
              <w:rPr>
                <w:rFonts w:hint="eastAsia" w:ascii="宋体" w:hAnsi="宋体" w:eastAsia="宋体" w:cs="宋体"/>
                <w:color w:val="000000"/>
                <w:kern w:val="0"/>
                <w:sz w:val="16"/>
                <w:szCs w:val="16"/>
                <w:lang w:val="en-US" w:eastAsia="zh-CN"/>
              </w:rPr>
              <w:t>95%</w:t>
            </w:r>
            <w:r>
              <w:rPr>
                <w:rFonts w:ascii="宋体" w:hAnsi="宋体" w:eastAsia="宋体" w:cs="宋体"/>
                <w:color w:val="000000"/>
                <w:kern w:val="0"/>
                <w:sz w:val="16"/>
                <w:szCs w:val="16"/>
                <w:lang w:eastAsia="en-US"/>
              </w:rPr>
              <w:t> </w:t>
            </w:r>
          </w:p>
        </w:tc>
        <w:tc>
          <w:tcPr>
            <w:tcW w:w="1289" w:type="dxa"/>
            <w:tcBorders>
              <w:bottom w:val="single" w:color="000000" w:sz="8" w:space="0"/>
              <w:right w:val="single" w:color="000000" w:sz="8" w:space="0"/>
            </w:tcBorders>
            <w:tcMar>
              <w:top w:w="0" w:type="dxa"/>
              <w:left w:w="108" w:type="dxa"/>
              <w:bottom w:w="0" w:type="dxa"/>
              <w:right w:w="108" w:type="dxa"/>
            </w:tcMar>
            <w:vAlign w:val="center"/>
          </w:tcPr>
          <w:p w14:paraId="099112CD">
            <w:pPr>
              <w:pStyle w:val="35"/>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eastAsia="zh-CN"/>
              </w:rPr>
              <w:t>不低于</w:t>
            </w:r>
            <w:r>
              <w:rPr>
                <w:rFonts w:hint="eastAsia" w:ascii="宋体" w:hAnsi="宋体" w:eastAsia="宋体" w:cs="宋体"/>
                <w:color w:val="000000"/>
                <w:kern w:val="0"/>
                <w:sz w:val="16"/>
                <w:szCs w:val="16"/>
                <w:lang w:val="en-US" w:eastAsia="zh-CN"/>
              </w:rPr>
              <w:t>95%</w:t>
            </w:r>
            <w:r>
              <w:rPr>
                <w:rFonts w:ascii="宋体" w:hAnsi="宋体" w:eastAsia="宋体" w:cs="宋体"/>
                <w:color w:val="000000"/>
                <w:kern w:val="0"/>
                <w:sz w:val="16"/>
                <w:szCs w:val="16"/>
                <w:lang w:eastAsia="en-US"/>
              </w:rPr>
              <w:t> </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02901A17">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35613CC6">
            <w:pPr>
              <w:pStyle w:val="35"/>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5026BCF3">
            <w:pPr>
              <w:pStyle w:val="35"/>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479446D7">
        <w:tblPrEx>
          <w:tblCellMar>
            <w:top w:w="0" w:type="dxa"/>
            <w:left w:w="0" w:type="dxa"/>
            <w:bottom w:w="0" w:type="dxa"/>
            <w:right w:w="0" w:type="dxa"/>
          </w:tblCellMar>
        </w:tblPrEx>
        <w:trPr>
          <w:trHeight w:val="345" w:hRule="atLeast"/>
          <w:tblCellSpacing w:w="0" w:type="dxa"/>
        </w:trPr>
        <w:tc>
          <w:tcPr>
            <w:tcW w:w="7330" w:type="dxa"/>
            <w:gridSpan w:val="7"/>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1419D683">
            <w:pPr>
              <w:pStyle w:val="35"/>
              <w:widowControl/>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总分</w:t>
            </w:r>
          </w:p>
        </w:tc>
        <w:tc>
          <w:tcPr>
            <w:tcW w:w="843" w:type="dxa"/>
            <w:tcBorders>
              <w:bottom w:val="single" w:color="000000" w:sz="8" w:space="0"/>
              <w:right w:val="single" w:color="000000" w:sz="8" w:space="0"/>
            </w:tcBorders>
            <w:tcMar>
              <w:top w:w="0" w:type="dxa"/>
              <w:left w:w="108" w:type="dxa"/>
              <w:bottom w:w="0" w:type="dxa"/>
              <w:right w:w="108" w:type="dxa"/>
            </w:tcMar>
            <w:vAlign w:val="center"/>
          </w:tcPr>
          <w:p w14:paraId="006B3D1B">
            <w:pPr>
              <w:pStyle w:val="35"/>
              <w:widowControl/>
              <w:spacing w:line="160" w:lineRule="atLeast"/>
              <w:jc w:val="center"/>
              <w:textAlignment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90</w:t>
            </w:r>
          </w:p>
        </w:tc>
        <w:tc>
          <w:tcPr>
            <w:tcW w:w="782" w:type="dxa"/>
            <w:tcBorders>
              <w:bottom w:val="single" w:color="000000" w:sz="8" w:space="0"/>
              <w:right w:val="single" w:color="000000" w:sz="8" w:space="0"/>
            </w:tcBorders>
            <w:tcMar>
              <w:top w:w="0" w:type="dxa"/>
              <w:left w:w="108" w:type="dxa"/>
              <w:bottom w:w="0" w:type="dxa"/>
              <w:right w:w="108" w:type="dxa"/>
            </w:tcMar>
            <w:vAlign w:val="center"/>
          </w:tcPr>
          <w:p w14:paraId="06E4D4B8">
            <w:pPr>
              <w:pStyle w:val="35"/>
              <w:widowControl/>
              <w:spacing w:line="16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90</w:t>
            </w:r>
          </w:p>
        </w:tc>
        <w:tc>
          <w:tcPr>
            <w:tcW w:w="1695" w:type="dxa"/>
            <w:gridSpan w:val="2"/>
            <w:tcBorders>
              <w:bottom w:val="single" w:color="000000" w:sz="8" w:space="0"/>
              <w:right w:val="single" w:color="000000" w:sz="8" w:space="0"/>
            </w:tcBorders>
            <w:tcMar>
              <w:top w:w="0" w:type="dxa"/>
              <w:left w:w="108" w:type="dxa"/>
              <w:bottom w:w="0" w:type="dxa"/>
              <w:right w:w="108" w:type="dxa"/>
            </w:tcMar>
            <w:vAlign w:val="center"/>
          </w:tcPr>
          <w:p w14:paraId="5103C6AE">
            <w:pPr>
              <w:pStyle w:val="35"/>
              <w:widowControl/>
              <w:spacing w:line="16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7271921D">
        <w:tblPrEx>
          <w:tblCellMar>
            <w:top w:w="0" w:type="dxa"/>
            <w:left w:w="0" w:type="dxa"/>
            <w:bottom w:w="0" w:type="dxa"/>
            <w:right w:w="0" w:type="dxa"/>
          </w:tblCellMar>
        </w:tblPrEx>
        <w:trPr>
          <w:tblCellSpacing w:w="0" w:type="dxa"/>
        </w:trPr>
        <w:tc>
          <w:tcPr>
            <w:tcW w:w="1141" w:type="dxa"/>
            <w:tcMar>
              <w:top w:w="0" w:type="dxa"/>
              <w:left w:w="0" w:type="dxa"/>
              <w:bottom w:w="0" w:type="dxa"/>
              <w:right w:w="0" w:type="dxa"/>
            </w:tcMar>
            <w:vAlign w:val="center"/>
          </w:tcPr>
          <w:p w14:paraId="636F7F7B">
            <w:pPr>
              <w:widowControl/>
              <w:jc w:val="left"/>
              <w:rPr>
                <w:rFonts w:ascii="Times New Roman" w:hAnsi="Times New Roman" w:eastAsia="Times New Roman" w:cs="Times New Roman"/>
                <w:color w:val="000000"/>
                <w:kern w:val="0"/>
                <w:sz w:val="24"/>
                <w:szCs w:val="24"/>
              </w:rPr>
            </w:pPr>
          </w:p>
        </w:tc>
        <w:tc>
          <w:tcPr>
            <w:tcW w:w="1133" w:type="dxa"/>
            <w:tcMar>
              <w:top w:w="0" w:type="dxa"/>
              <w:left w:w="0" w:type="dxa"/>
              <w:bottom w:w="0" w:type="dxa"/>
              <w:right w:w="0" w:type="dxa"/>
            </w:tcMar>
            <w:vAlign w:val="center"/>
          </w:tcPr>
          <w:p w14:paraId="3D3A39AD">
            <w:pPr>
              <w:widowControl/>
              <w:jc w:val="left"/>
              <w:rPr>
                <w:rFonts w:ascii="Times New Roman" w:hAnsi="Times New Roman" w:eastAsia="Times New Roman" w:cs="Times New Roman"/>
                <w:color w:val="000000"/>
                <w:kern w:val="0"/>
                <w:sz w:val="24"/>
                <w:szCs w:val="24"/>
              </w:rPr>
            </w:pPr>
          </w:p>
        </w:tc>
        <w:tc>
          <w:tcPr>
            <w:tcW w:w="1132" w:type="dxa"/>
            <w:tcMar>
              <w:top w:w="0" w:type="dxa"/>
              <w:left w:w="0" w:type="dxa"/>
              <w:bottom w:w="0" w:type="dxa"/>
              <w:right w:w="0" w:type="dxa"/>
            </w:tcMar>
            <w:vAlign w:val="center"/>
          </w:tcPr>
          <w:p w14:paraId="2AE5907F">
            <w:pPr>
              <w:widowControl/>
              <w:jc w:val="left"/>
              <w:rPr>
                <w:rFonts w:ascii="Times New Roman" w:hAnsi="Times New Roman" w:eastAsia="Times New Roman" w:cs="Times New Roman"/>
                <w:color w:val="000000"/>
                <w:kern w:val="0"/>
                <w:sz w:val="24"/>
                <w:szCs w:val="24"/>
              </w:rPr>
            </w:pPr>
          </w:p>
        </w:tc>
        <w:tc>
          <w:tcPr>
            <w:tcW w:w="1317" w:type="dxa"/>
            <w:tcMar>
              <w:top w:w="0" w:type="dxa"/>
              <w:left w:w="0" w:type="dxa"/>
              <w:bottom w:w="0" w:type="dxa"/>
              <w:right w:w="0" w:type="dxa"/>
            </w:tcMar>
            <w:vAlign w:val="center"/>
          </w:tcPr>
          <w:p w14:paraId="25A76425">
            <w:pPr>
              <w:widowControl/>
              <w:jc w:val="left"/>
              <w:rPr>
                <w:rFonts w:ascii="Times New Roman" w:hAnsi="Times New Roman" w:eastAsia="Times New Roman" w:cs="Times New Roman"/>
                <w:color w:val="000000"/>
                <w:kern w:val="0"/>
                <w:sz w:val="24"/>
                <w:szCs w:val="24"/>
              </w:rPr>
            </w:pPr>
          </w:p>
        </w:tc>
        <w:tc>
          <w:tcPr>
            <w:tcW w:w="331" w:type="dxa"/>
            <w:tcMar>
              <w:top w:w="0" w:type="dxa"/>
              <w:left w:w="0" w:type="dxa"/>
              <w:bottom w:w="0" w:type="dxa"/>
              <w:right w:w="0" w:type="dxa"/>
            </w:tcMar>
            <w:vAlign w:val="center"/>
          </w:tcPr>
          <w:p w14:paraId="0582535E">
            <w:pPr>
              <w:widowControl/>
              <w:jc w:val="left"/>
              <w:rPr>
                <w:rFonts w:ascii="Times New Roman" w:hAnsi="Times New Roman" w:eastAsia="Times New Roman" w:cs="Times New Roman"/>
                <w:color w:val="000000"/>
                <w:kern w:val="0"/>
                <w:sz w:val="24"/>
                <w:szCs w:val="24"/>
              </w:rPr>
            </w:pPr>
          </w:p>
        </w:tc>
        <w:tc>
          <w:tcPr>
            <w:tcW w:w="987" w:type="dxa"/>
            <w:tcMar>
              <w:top w:w="0" w:type="dxa"/>
              <w:left w:w="0" w:type="dxa"/>
              <w:bottom w:w="0" w:type="dxa"/>
              <w:right w:w="0" w:type="dxa"/>
            </w:tcMar>
            <w:vAlign w:val="center"/>
          </w:tcPr>
          <w:p w14:paraId="33D91ABF">
            <w:pPr>
              <w:widowControl/>
              <w:jc w:val="left"/>
              <w:rPr>
                <w:rFonts w:ascii="Times New Roman" w:hAnsi="Times New Roman" w:eastAsia="Times New Roman" w:cs="Times New Roman"/>
                <w:color w:val="000000"/>
                <w:kern w:val="0"/>
                <w:sz w:val="24"/>
                <w:szCs w:val="24"/>
              </w:rPr>
            </w:pPr>
          </w:p>
        </w:tc>
        <w:tc>
          <w:tcPr>
            <w:tcW w:w="1289" w:type="dxa"/>
            <w:tcMar>
              <w:top w:w="0" w:type="dxa"/>
              <w:left w:w="0" w:type="dxa"/>
              <w:bottom w:w="0" w:type="dxa"/>
              <w:right w:w="0" w:type="dxa"/>
            </w:tcMar>
            <w:vAlign w:val="center"/>
          </w:tcPr>
          <w:p w14:paraId="497003D2">
            <w:pPr>
              <w:widowControl/>
              <w:jc w:val="left"/>
              <w:rPr>
                <w:rFonts w:ascii="Times New Roman" w:hAnsi="Times New Roman" w:eastAsia="Times New Roman" w:cs="Times New Roman"/>
                <w:color w:val="000000"/>
                <w:kern w:val="0"/>
                <w:sz w:val="24"/>
                <w:szCs w:val="24"/>
              </w:rPr>
            </w:pPr>
          </w:p>
        </w:tc>
        <w:tc>
          <w:tcPr>
            <w:tcW w:w="843" w:type="dxa"/>
            <w:tcMar>
              <w:top w:w="0" w:type="dxa"/>
              <w:left w:w="0" w:type="dxa"/>
              <w:bottom w:w="0" w:type="dxa"/>
              <w:right w:w="0" w:type="dxa"/>
            </w:tcMar>
            <w:vAlign w:val="center"/>
          </w:tcPr>
          <w:p w14:paraId="60C97F9D">
            <w:pPr>
              <w:widowControl/>
              <w:jc w:val="left"/>
              <w:rPr>
                <w:rFonts w:ascii="Times New Roman" w:hAnsi="Times New Roman" w:eastAsia="Times New Roman" w:cs="Times New Roman"/>
                <w:color w:val="000000"/>
                <w:kern w:val="0"/>
                <w:sz w:val="24"/>
                <w:szCs w:val="24"/>
              </w:rPr>
            </w:pPr>
          </w:p>
        </w:tc>
        <w:tc>
          <w:tcPr>
            <w:tcW w:w="782" w:type="dxa"/>
            <w:tcMar>
              <w:top w:w="0" w:type="dxa"/>
              <w:left w:w="0" w:type="dxa"/>
              <w:bottom w:w="0" w:type="dxa"/>
              <w:right w:w="0" w:type="dxa"/>
            </w:tcMar>
            <w:vAlign w:val="center"/>
          </w:tcPr>
          <w:p w14:paraId="4784F8A3">
            <w:pPr>
              <w:widowControl/>
              <w:jc w:val="left"/>
              <w:rPr>
                <w:rFonts w:ascii="Times New Roman" w:hAnsi="Times New Roman" w:eastAsia="Times New Roman" w:cs="Times New Roman"/>
                <w:color w:val="000000"/>
                <w:kern w:val="0"/>
                <w:sz w:val="24"/>
                <w:szCs w:val="24"/>
              </w:rPr>
            </w:pPr>
          </w:p>
        </w:tc>
        <w:tc>
          <w:tcPr>
            <w:tcW w:w="930" w:type="dxa"/>
            <w:tcMar>
              <w:top w:w="0" w:type="dxa"/>
              <w:left w:w="0" w:type="dxa"/>
              <w:bottom w:w="0" w:type="dxa"/>
              <w:right w:w="0" w:type="dxa"/>
            </w:tcMar>
            <w:vAlign w:val="center"/>
          </w:tcPr>
          <w:p w14:paraId="70B7A9D3">
            <w:pPr>
              <w:widowControl/>
              <w:jc w:val="left"/>
              <w:rPr>
                <w:rFonts w:ascii="Times New Roman" w:hAnsi="Times New Roman" w:eastAsia="Times New Roman" w:cs="Times New Roman"/>
                <w:color w:val="000000"/>
                <w:kern w:val="0"/>
                <w:sz w:val="24"/>
                <w:szCs w:val="24"/>
              </w:rPr>
            </w:pPr>
          </w:p>
        </w:tc>
        <w:tc>
          <w:tcPr>
            <w:tcW w:w="765" w:type="dxa"/>
            <w:tcMar>
              <w:top w:w="0" w:type="dxa"/>
              <w:left w:w="0" w:type="dxa"/>
              <w:bottom w:w="0" w:type="dxa"/>
              <w:right w:w="0" w:type="dxa"/>
            </w:tcMar>
            <w:vAlign w:val="center"/>
          </w:tcPr>
          <w:p w14:paraId="2F1873F4">
            <w:pPr>
              <w:widowControl/>
              <w:jc w:val="left"/>
              <w:rPr>
                <w:rFonts w:ascii="Times New Roman" w:hAnsi="Times New Roman" w:eastAsia="Times New Roman" w:cs="Times New Roman"/>
                <w:color w:val="000000"/>
                <w:kern w:val="0"/>
                <w:sz w:val="24"/>
                <w:szCs w:val="24"/>
              </w:rPr>
            </w:pPr>
          </w:p>
        </w:tc>
      </w:tr>
    </w:tbl>
    <w:p w14:paraId="0FC11DBA">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ind w:left="641" w:leftChars="0"/>
        <w:jc w:val="left"/>
        <w:textAlignment w:val="auto"/>
        <w:rPr>
          <w:rFonts w:ascii="仿宋_GB2312" w:hAnsi="仿宋_GB2312" w:eastAsia="仿宋_GB2312" w:cs="仿宋_GB2312"/>
          <w:color w:val="0D0D0D"/>
          <w:kern w:val="0"/>
          <w:sz w:val="32"/>
          <w:szCs w:val="32"/>
        </w:rPr>
      </w:pPr>
      <w:r>
        <w:rPr>
          <w:rFonts w:ascii="FangSong_GB2312" w:hAnsi="FangSong_GB2312" w:eastAsia="FangSong_GB2312" w:cs="FangSong_GB2312"/>
          <w:color w:val="0D0D0D"/>
          <w:spacing w:val="-6"/>
          <w:kern w:val="0"/>
          <w:sz w:val="32"/>
          <w:szCs w:val="32"/>
          <w:lang w:eastAsia="en-US"/>
        </w:rPr>
        <w:t>2.</w:t>
      </w:r>
      <w:r>
        <w:rPr>
          <w:rFonts w:hint="eastAsia" w:ascii="仿宋_GB2312" w:hAnsi="仿宋_GB2312" w:eastAsia="仿宋_GB2312" w:cs="仿宋_GB2312"/>
          <w:color w:val="0D0D0D"/>
          <w:kern w:val="0"/>
          <w:sz w:val="32"/>
          <w:szCs w:val="32"/>
          <w:lang w:val="en-US" w:eastAsia="zh-CN"/>
        </w:rPr>
        <w:t>2.</w:t>
      </w:r>
      <w:r>
        <w:rPr>
          <w:rFonts w:hint="eastAsia" w:ascii="仿宋_GB2312" w:hAnsi="仿宋_GB2312" w:eastAsia="仿宋_GB2312" w:cs="仿宋_GB2312"/>
          <w:color w:val="0D0D0D"/>
          <w:kern w:val="0"/>
          <w:sz w:val="32"/>
          <w:szCs w:val="32"/>
          <w:lang w:eastAsia="en-US"/>
        </w:rPr>
        <w:t>城乡义务教育非寄宿生补助经费</w:t>
      </w:r>
      <w:r>
        <w:rPr>
          <w:rFonts w:ascii="仿宋_GB2312" w:hAnsi="仿宋_GB2312" w:eastAsia="仿宋_GB2312" w:cs="仿宋_GB2312"/>
          <w:color w:val="0D0D0D"/>
          <w:kern w:val="0"/>
          <w:sz w:val="32"/>
          <w:szCs w:val="32"/>
        </w:rPr>
        <w:t>项目绩效自评情况</w:t>
      </w:r>
    </w:p>
    <w:p w14:paraId="01199274">
      <w:pPr>
        <w:ind w:firstLine="643"/>
        <w:rPr>
          <w:rFonts w:hint="eastAsia"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根据年初设定的绩效目标，项目自评得分</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rPr>
        <w:t>分。预算资金安排及使用情况：项目全年预算数为万元，实际支出</w:t>
      </w:r>
      <w:r>
        <w:rPr>
          <w:rFonts w:hint="eastAsia" w:ascii="仿宋_GB2312" w:hAnsi="仿宋_GB2312" w:eastAsia="仿宋_GB2312" w:cs="仿宋_GB2312"/>
          <w:color w:val="0D0D0D"/>
          <w:kern w:val="0"/>
          <w:sz w:val="32"/>
          <w:szCs w:val="32"/>
          <w:lang w:val="en-US" w:eastAsia="zh-CN"/>
        </w:rPr>
        <w:t>3.42</w:t>
      </w:r>
      <w:r>
        <w:rPr>
          <w:rFonts w:ascii="仿宋_GB2312" w:hAnsi="仿宋_GB2312" w:eastAsia="仿宋_GB2312" w:cs="仿宋_GB2312"/>
          <w:color w:val="0D0D0D"/>
          <w:kern w:val="0"/>
          <w:sz w:val="32"/>
          <w:szCs w:val="32"/>
        </w:rPr>
        <w:t>万元，结转</w:t>
      </w:r>
      <w:r>
        <w:rPr>
          <w:rFonts w:hint="eastAsia" w:ascii="仿宋_GB2312" w:hAnsi="仿宋_GB2312" w:eastAsia="仿宋_GB2312" w:cs="仿宋_GB2312"/>
          <w:color w:val="0D0D0D"/>
          <w:kern w:val="0"/>
          <w:sz w:val="32"/>
          <w:szCs w:val="32"/>
          <w:lang w:val="en-US" w:eastAsia="zh-CN"/>
        </w:rPr>
        <w:t>0</w:t>
      </w:r>
      <w:r>
        <w:rPr>
          <w:rFonts w:ascii="仿宋_GB2312" w:hAnsi="仿宋_GB2312" w:eastAsia="仿宋_GB2312" w:cs="仿宋_GB2312"/>
          <w:color w:val="0D0D0D"/>
          <w:kern w:val="0"/>
          <w:sz w:val="32"/>
          <w:szCs w:val="32"/>
        </w:rPr>
        <w:t>万元，完成年度预算的</w:t>
      </w:r>
      <w:r>
        <w:rPr>
          <w:rFonts w:hint="eastAsia" w:ascii="仿宋_GB2312" w:hAnsi="仿宋_GB2312" w:eastAsia="仿宋_GB2312" w:cs="仿宋_GB2312"/>
          <w:color w:val="0D0D0D"/>
          <w:kern w:val="0"/>
          <w:sz w:val="32"/>
          <w:szCs w:val="32"/>
          <w:lang w:val="en-US" w:eastAsia="zh-CN"/>
        </w:rPr>
        <w:t>100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。项目绩效目标完成情况：</w:t>
      </w:r>
      <w:r>
        <w:rPr>
          <w:rFonts w:hint="eastAsia" w:ascii="仿宋_GB2312" w:hAnsi="仿宋_GB2312" w:eastAsia="仿宋_GB2312" w:cs="仿宋_GB2312"/>
          <w:color w:val="0D0D0D"/>
          <w:kern w:val="0"/>
          <w:sz w:val="32"/>
          <w:szCs w:val="32"/>
          <w:lang w:val="en-US" w:eastAsia="zh-CN"/>
        </w:rPr>
        <w:t>有效</w:t>
      </w:r>
      <w:r>
        <w:rPr>
          <w:rFonts w:hint="eastAsia" w:ascii="仿宋_GB2312" w:hAnsi="仿宋_GB2312" w:eastAsia="仿宋_GB2312" w:cs="仿宋_GB2312"/>
          <w:color w:val="0D0D0D"/>
          <w:kern w:val="0"/>
          <w:sz w:val="32"/>
          <w:szCs w:val="32"/>
        </w:rPr>
        <w:t>保障</w:t>
      </w:r>
      <w:r>
        <w:rPr>
          <w:rFonts w:hint="eastAsia" w:ascii="仿宋_GB2312" w:hAnsi="仿宋_GB2312" w:eastAsia="仿宋_GB2312" w:cs="仿宋_GB2312"/>
          <w:color w:val="0D0D0D"/>
          <w:kern w:val="0"/>
          <w:sz w:val="32"/>
          <w:szCs w:val="32"/>
          <w:lang w:eastAsia="zh-CN"/>
        </w:rPr>
        <w:t>了</w:t>
      </w:r>
      <w:r>
        <w:rPr>
          <w:rFonts w:hint="eastAsia" w:ascii="仿宋_GB2312" w:hAnsi="仿宋_GB2312" w:eastAsia="仿宋_GB2312" w:cs="仿宋_GB2312"/>
          <w:color w:val="0D0D0D"/>
          <w:kern w:val="0"/>
          <w:sz w:val="32"/>
          <w:szCs w:val="32"/>
        </w:rPr>
        <w:t>所有适龄儿童平等享受国家义务教育的权利，</w:t>
      </w:r>
      <w:r>
        <w:rPr>
          <w:rFonts w:hint="eastAsia" w:ascii="仿宋_GB2312" w:hAnsi="仿宋_GB2312" w:eastAsia="仿宋_GB2312" w:cs="仿宋_GB2312"/>
          <w:color w:val="0D0D0D"/>
          <w:kern w:val="0"/>
          <w:sz w:val="32"/>
          <w:szCs w:val="32"/>
          <w:lang w:val="en-US" w:eastAsia="zh-CN"/>
        </w:rPr>
        <w:t>严格</w:t>
      </w:r>
      <w:r>
        <w:rPr>
          <w:rFonts w:hint="eastAsia" w:ascii="仿宋_GB2312" w:hAnsi="仿宋_GB2312" w:eastAsia="仿宋_GB2312" w:cs="仿宋_GB2312"/>
          <w:color w:val="0D0D0D"/>
          <w:kern w:val="0"/>
          <w:sz w:val="32"/>
          <w:szCs w:val="32"/>
        </w:rPr>
        <w:t>贯彻和落实国家教育法规政策，对贫困学生进行生活补助。</w:t>
      </w:r>
    </w:p>
    <w:p w14:paraId="4DFA71E8">
      <w:pPr>
        <w:pStyle w:val="3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D0D0D"/>
          <w:kern w:val="0"/>
          <w:sz w:val="32"/>
          <w:szCs w:val="32"/>
        </w:rPr>
      </w:pPr>
    </w:p>
    <w:tbl>
      <w:tblPr>
        <w:tblStyle w:val="37"/>
        <w:tblW w:w="5000" w:type="pct"/>
        <w:tblCellSpacing w:w="0" w:type="dxa"/>
        <w:tblInd w:w="0" w:type="dxa"/>
        <w:tblLayout w:type="autofit"/>
        <w:tblCellMar>
          <w:top w:w="0" w:type="dxa"/>
          <w:left w:w="0" w:type="dxa"/>
          <w:bottom w:w="0" w:type="dxa"/>
          <w:right w:w="0" w:type="dxa"/>
        </w:tblCellMar>
      </w:tblPr>
      <w:tblGrid>
        <w:gridCol w:w="956"/>
        <w:gridCol w:w="970"/>
        <w:gridCol w:w="971"/>
        <w:gridCol w:w="1115"/>
        <w:gridCol w:w="281"/>
        <w:gridCol w:w="835"/>
        <w:gridCol w:w="1138"/>
        <w:gridCol w:w="718"/>
        <w:gridCol w:w="672"/>
        <w:gridCol w:w="776"/>
        <w:gridCol w:w="629"/>
      </w:tblGrid>
      <w:tr w14:paraId="5FE52A94">
        <w:tblPrEx>
          <w:tblCellMar>
            <w:top w:w="0" w:type="dxa"/>
            <w:left w:w="0" w:type="dxa"/>
            <w:bottom w:w="0" w:type="dxa"/>
            <w:right w:w="0" w:type="dxa"/>
          </w:tblCellMar>
        </w:tblPrEx>
        <w:trPr>
          <w:trHeight w:val="303" w:hRule="atLeast"/>
          <w:tblCellSpacing w:w="0" w:type="dxa"/>
        </w:trPr>
        <w:tc>
          <w:tcPr>
            <w:tcW w:w="5000" w:type="pct"/>
            <w:gridSpan w:val="11"/>
            <w:noWrap w:val="0"/>
            <w:tcMar>
              <w:top w:w="0" w:type="dxa"/>
              <w:left w:w="108" w:type="dxa"/>
              <w:bottom w:w="0" w:type="dxa"/>
              <w:right w:w="108" w:type="dxa"/>
            </w:tcMar>
            <w:vAlign w:val="center"/>
          </w:tcPr>
          <w:p w14:paraId="754597C4">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serif" w:hAnsi="serif" w:eastAsia="serif" w:cs="serif"/>
                <w:b w:val="0"/>
                <w:bCs w:val="0"/>
                <w:i w:val="0"/>
                <w:iCs w:val="0"/>
                <w:smallCaps w:val="0"/>
                <w:color w:val="000000"/>
                <w:kern w:val="0"/>
                <w:sz w:val="24"/>
                <w:szCs w:val="24"/>
              </w:rPr>
              <w:t>项目支出绩效自评表</w:t>
            </w:r>
          </w:p>
        </w:tc>
      </w:tr>
      <w:tr w14:paraId="7CE0F0C6">
        <w:tblPrEx>
          <w:tblCellMar>
            <w:top w:w="0" w:type="dxa"/>
            <w:left w:w="0" w:type="dxa"/>
            <w:bottom w:w="0" w:type="dxa"/>
            <w:right w:w="0" w:type="dxa"/>
          </w:tblCellMar>
        </w:tblPrEx>
        <w:trPr>
          <w:trHeight w:val="348" w:hRule="atLeast"/>
          <w:tblCellSpacing w:w="0" w:type="dxa"/>
        </w:trPr>
        <w:tc>
          <w:tcPr>
            <w:tcW w:w="5000" w:type="pct"/>
            <w:gridSpan w:val="11"/>
            <w:noWrap w:val="0"/>
            <w:tcMar>
              <w:top w:w="0" w:type="dxa"/>
              <w:left w:w="108" w:type="dxa"/>
              <w:bottom w:w="0" w:type="dxa"/>
              <w:right w:w="108" w:type="dxa"/>
            </w:tcMar>
            <w:vAlign w:val="center"/>
          </w:tcPr>
          <w:p w14:paraId="50D95226">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w:t>
            </w:r>
            <w:r>
              <w:rPr>
                <w:rFonts w:ascii="宋体" w:hAnsi="宋体" w:eastAsia="宋体" w:cs="宋体"/>
                <w:b w:val="0"/>
                <w:bCs w:val="0"/>
                <w:i w:val="0"/>
                <w:iCs w:val="0"/>
                <w:smallCaps w:val="0"/>
                <w:color w:val="000000"/>
                <w:kern w:val="0"/>
                <w:sz w:val="16"/>
                <w:szCs w:val="16"/>
                <w:lang w:eastAsia="en-US"/>
              </w:rPr>
              <w:t>2024</w:t>
            </w:r>
            <w:r>
              <w:rPr>
                <w:rFonts w:ascii="宋体" w:hAnsi="宋体" w:eastAsia="宋体" w:cs="宋体"/>
                <w:b w:val="0"/>
                <w:bCs w:val="0"/>
                <w:i w:val="0"/>
                <w:iCs w:val="0"/>
                <w:smallCaps w:val="0"/>
                <w:color w:val="000000"/>
                <w:kern w:val="0"/>
                <w:sz w:val="16"/>
                <w:szCs w:val="16"/>
              </w:rPr>
              <w:t>年度）</w:t>
            </w:r>
          </w:p>
        </w:tc>
      </w:tr>
      <w:tr w14:paraId="798D3239">
        <w:tblPrEx>
          <w:tblCellMar>
            <w:top w:w="0" w:type="dxa"/>
            <w:left w:w="0" w:type="dxa"/>
            <w:bottom w:w="0" w:type="dxa"/>
            <w:right w:w="0" w:type="dxa"/>
          </w:tblCellMar>
        </w:tblPrEx>
        <w:trPr>
          <w:trHeight w:val="240" w:hRule="atLeast"/>
          <w:tblCellSpacing w:w="0" w:type="dxa"/>
        </w:trPr>
        <w:tc>
          <w:tcPr>
            <w:tcW w:w="528" w:type="pct"/>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center"/>
          </w:tcPr>
          <w:p w14:paraId="49B9D824">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项目名称</w:t>
            </w:r>
          </w:p>
        </w:tc>
        <w:tc>
          <w:tcPr>
            <w:tcW w:w="4471" w:type="pct"/>
            <w:gridSpan w:val="10"/>
            <w:tcBorders>
              <w:top w:val="single" w:color="000000" w:sz="8" w:space="0"/>
              <w:bottom w:val="single" w:color="000000" w:sz="8" w:space="0"/>
              <w:right w:val="single" w:color="000000" w:sz="8" w:space="0"/>
            </w:tcBorders>
            <w:noWrap w:val="0"/>
            <w:tcMar>
              <w:top w:w="10" w:type="dxa"/>
              <w:left w:w="108" w:type="dxa"/>
              <w:bottom w:w="10" w:type="dxa"/>
              <w:right w:w="118" w:type="dxa"/>
            </w:tcMar>
            <w:vAlign w:val="center"/>
          </w:tcPr>
          <w:p w14:paraId="40AFF317">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zh-CN"/>
              </w:rPr>
              <w:t>韵小</w:t>
            </w:r>
            <w:r>
              <w:rPr>
                <w:rFonts w:hint="eastAsia" w:ascii="宋体" w:hAnsi="宋体" w:eastAsia="宋体" w:cs="宋体"/>
                <w:b w:val="0"/>
                <w:bCs w:val="0"/>
                <w:i w:val="0"/>
                <w:iCs w:val="0"/>
                <w:smallCaps w:val="0"/>
                <w:color w:val="000000"/>
                <w:kern w:val="0"/>
                <w:sz w:val="16"/>
                <w:szCs w:val="16"/>
                <w:lang w:eastAsia="en-US"/>
              </w:rPr>
              <w:t>小学城乡义务教育非寄宿生补助经费</w:t>
            </w:r>
          </w:p>
        </w:tc>
      </w:tr>
      <w:tr w14:paraId="7A01F1EB">
        <w:tblPrEx>
          <w:tblCellMar>
            <w:top w:w="0" w:type="dxa"/>
            <w:left w:w="0" w:type="dxa"/>
            <w:bottom w:w="0" w:type="dxa"/>
            <w:right w:w="0" w:type="dxa"/>
          </w:tblCellMar>
        </w:tblPrEx>
        <w:trPr>
          <w:trHeight w:val="240" w:hRule="atLeast"/>
          <w:tblCellSpacing w:w="0" w:type="dxa"/>
        </w:trPr>
        <w:tc>
          <w:tcPr>
            <w:tcW w:w="528" w:type="pc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8FCD11F">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主管部门</w:t>
            </w:r>
          </w:p>
        </w:tc>
        <w:tc>
          <w:tcPr>
            <w:tcW w:w="2302" w:type="pct"/>
            <w:gridSpan w:val="5"/>
            <w:tcBorders>
              <w:bottom w:val="single" w:color="000000" w:sz="8" w:space="0"/>
              <w:right w:val="single" w:color="000000" w:sz="8" w:space="0"/>
            </w:tcBorders>
            <w:noWrap w:val="0"/>
            <w:tcMar>
              <w:top w:w="0" w:type="dxa"/>
              <w:left w:w="108" w:type="dxa"/>
              <w:bottom w:w="10" w:type="dxa"/>
              <w:right w:w="118" w:type="dxa"/>
            </w:tcMar>
            <w:vAlign w:val="center"/>
          </w:tcPr>
          <w:p w14:paraId="105E49A4">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西宁市</w:t>
            </w:r>
            <w:r>
              <w:rPr>
                <w:rFonts w:hint="eastAsia" w:ascii="宋体" w:hAnsi="宋体" w:eastAsia="宋体" w:cs="宋体"/>
                <w:b w:val="0"/>
                <w:bCs w:val="0"/>
                <w:i w:val="0"/>
                <w:iCs w:val="0"/>
                <w:smallCaps w:val="0"/>
                <w:color w:val="000000"/>
                <w:kern w:val="0"/>
                <w:sz w:val="16"/>
                <w:szCs w:val="16"/>
                <w:lang w:eastAsia="en-US"/>
              </w:rPr>
              <w:t>城东区教育局</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50D08DD0">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实施单位</w:t>
            </w:r>
          </w:p>
        </w:tc>
        <w:tc>
          <w:tcPr>
            <w:tcW w:w="1543" w:type="pct"/>
            <w:gridSpan w:val="4"/>
            <w:tcBorders>
              <w:bottom w:val="single" w:color="000000" w:sz="8" w:space="0"/>
              <w:right w:val="single" w:color="000000" w:sz="8" w:space="0"/>
            </w:tcBorders>
            <w:noWrap w:val="0"/>
            <w:tcMar>
              <w:top w:w="0" w:type="dxa"/>
              <w:left w:w="108" w:type="dxa"/>
              <w:bottom w:w="10" w:type="dxa"/>
              <w:right w:w="118" w:type="dxa"/>
            </w:tcMar>
            <w:vAlign w:val="center"/>
          </w:tcPr>
          <w:p w14:paraId="3D27A5F6">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西宁市长青小学</w:t>
            </w:r>
            <w:r>
              <w:rPr>
                <w:rFonts w:ascii="宋体" w:hAnsi="宋体" w:eastAsia="宋体" w:cs="宋体"/>
                <w:b w:val="0"/>
                <w:bCs w:val="0"/>
                <w:i w:val="0"/>
                <w:iCs w:val="0"/>
                <w:smallCaps w:val="0"/>
                <w:color w:val="000000"/>
                <w:kern w:val="0"/>
                <w:sz w:val="16"/>
                <w:szCs w:val="16"/>
                <w:lang w:eastAsia="en-US"/>
              </w:rPr>
              <w:t> </w:t>
            </w:r>
          </w:p>
        </w:tc>
      </w:tr>
      <w:tr w14:paraId="4FBA6044">
        <w:tblPrEx>
          <w:tblCellMar>
            <w:top w:w="0" w:type="dxa"/>
            <w:left w:w="0" w:type="dxa"/>
            <w:bottom w:w="0" w:type="dxa"/>
            <w:right w:w="0" w:type="dxa"/>
          </w:tblCellMar>
        </w:tblPrEx>
        <w:trPr>
          <w:trHeight w:val="240" w:hRule="atLeast"/>
          <w:tblCellSpacing w:w="0" w:type="dxa"/>
        </w:trPr>
        <w:tc>
          <w:tcPr>
            <w:tcW w:w="528" w:type="pct"/>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0AA7840D">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项目资金（万元）</w:t>
            </w:r>
          </w:p>
        </w:tc>
        <w:tc>
          <w:tcPr>
            <w:tcW w:w="1071"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59153C89">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15" w:type="pct"/>
            <w:tcBorders>
              <w:bottom w:val="single" w:color="000000" w:sz="8" w:space="0"/>
              <w:right w:val="single" w:color="000000" w:sz="8" w:space="0"/>
            </w:tcBorders>
            <w:noWrap w:val="0"/>
            <w:tcMar>
              <w:top w:w="0" w:type="dxa"/>
              <w:left w:w="108" w:type="dxa"/>
              <w:bottom w:w="10" w:type="dxa"/>
              <w:right w:w="118" w:type="dxa"/>
            </w:tcMar>
            <w:vAlign w:val="center"/>
          </w:tcPr>
          <w:p w14:paraId="2EE2D598">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年初预算数</w:t>
            </w:r>
          </w:p>
        </w:tc>
        <w:tc>
          <w:tcPr>
            <w:tcW w:w="615"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1A5D2825">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全年预算数</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0F58DD72">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全年执行数</w:t>
            </w:r>
          </w:p>
        </w:tc>
        <w:tc>
          <w:tcPr>
            <w:tcW w:w="767"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75A07C8F">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428" w:type="pct"/>
            <w:tcBorders>
              <w:bottom w:val="single" w:color="000000" w:sz="8" w:space="0"/>
              <w:right w:val="single" w:color="000000" w:sz="8" w:space="0"/>
            </w:tcBorders>
            <w:noWrap w:val="0"/>
            <w:tcMar>
              <w:top w:w="0" w:type="dxa"/>
              <w:left w:w="108" w:type="dxa"/>
              <w:bottom w:w="10" w:type="dxa"/>
              <w:right w:w="118" w:type="dxa"/>
            </w:tcMar>
            <w:vAlign w:val="center"/>
          </w:tcPr>
          <w:p w14:paraId="2C967AE2">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执行率</w:t>
            </w:r>
          </w:p>
        </w:tc>
        <w:tc>
          <w:tcPr>
            <w:tcW w:w="348" w:type="pct"/>
            <w:tcBorders>
              <w:bottom w:val="single" w:color="000000" w:sz="8" w:space="0"/>
              <w:right w:val="single" w:color="000000" w:sz="8" w:space="0"/>
            </w:tcBorders>
            <w:noWrap w:val="0"/>
            <w:tcMar>
              <w:top w:w="0" w:type="dxa"/>
              <w:left w:w="108" w:type="dxa"/>
              <w:bottom w:w="10" w:type="dxa"/>
              <w:right w:w="118" w:type="dxa"/>
            </w:tcMar>
            <w:vAlign w:val="center"/>
          </w:tcPr>
          <w:p w14:paraId="72415A11">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r>
      <w:tr w14:paraId="096DE255">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73C3DA8D">
            <w:pPr>
              <w:spacing w:line="240" w:lineRule="auto"/>
              <w:rPr>
                <w:rFonts w:ascii="宋体" w:hAnsi="宋体" w:eastAsia="宋体" w:cs="宋体"/>
                <w:b w:val="0"/>
                <w:bCs w:val="0"/>
                <w:i w:val="0"/>
                <w:iCs w:val="0"/>
                <w:smallCaps w:val="0"/>
                <w:color w:val="000000"/>
                <w:kern w:val="0"/>
                <w:sz w:val="16"/>
                <w:szCs w:val="16"/>
              </w:rPr>
            </w:pPr>
          </w:p>
        </w:tc>
        <w:tc>
          <w:tcPr>
            <w:tcW w:w="1071"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566F82ED">
            <w:pPr>
              <w:pStyle w:val="35"/>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年度资金总额</w:t>
            </w:r>
          </w:p>
        </w:tc>
        <w:tc>
          <w:tcPr>
            <w:tcW w:w="615" w:type="pct"/>
            <w:tcBorders>
              <w:bottom w:val="single" w:color="000000" w:sz="8" w:space="0"/>
              <w:right w:val="single" w:color="000000" w:sz="8" w:space="0"/>
            </w:tcBorders>
            <w:noWrap w:val="0"/>
            <w:tcMar>
              <w:top w:w="0" w:type="dxa"/>
              <w:left w:w="108" w:type="dxa"/>
              <w:bottom w:w="10" w:type="dxa"/>
              <w:right w:w="118" w:type="dxa"/>
            </w:tcMar>
            <w:vAlign w:val="center"/>
          </w:tcPr>
          <w:p w14:paraId="16A84E85">
            <w:pPr>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3.42</w:t>
            </w:r>
          </w:p>
        </w:tc>
        <w:tc>
          <w:tcPr>
            <w:tcW w:w="615"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0A8A7EA0">
            <w:pPr>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3.42</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57953F23">
            <w:pPr>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3.42</w:t>
            </w:r>
          </w:p>
        </w:tc>
        <w:tc>
          <w:tcPr>
            <w:tcW w:w="767"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4B3B714E">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10</w:t>
            </w:r>
          </w:p>
        </w:tc>
        <w:tc>
          <w:tcPr>
            <w:tcW w:w="428" w:type="pct"/>
            <w:tcBorders>
              <w:bottom w:val="single" w:color="000000" w:sz="8" w:space="0"/>
              <w:right w:val="single" w:color="000000" w:sz="8" w:space="0"/>
            </w:tcBorders>
            <w:noWrap w:val="0"/>
            <w:tcMar>
              <w:top w:w="0" w:type="dxa"/>
              <w:left w:w="108" w:type="dxa"/>
              <w:bottom w:w="10" w:type="dxa"/>
              <w:right w:w="118" w:type="dxa"/>
            </w:tcMar>
            <w:vAlign w:val="center"/>
          </w:tcPr>
          <w:p w14:paraId="485E8780">
            <w:pPr>
              <w:pStyle w:val="35"/>
              <w:widowControl/>
              <w:spacing w:line="240" w:lineRule="auto"/>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100%</w:t>
            </w:r>
          </w:p>
        </w:tc>
        <w:tc>
          <w:tcPr>
            <w:tcW w:w="348" w:type="pct"/>
            <w:tcBorders>
              <w:bottom w:val="single" w:color="000000" w:sz="8" w:space="0"/>
              <w:right w:val="single" w:color="000000" w:sz="8" w:space="0"/>
            </w:tcBorders>
            <w:noWrap w:val="0"/>
            <w:tcMar>
              <w:top w:w="0" w:type="dxa"/>
              <w:left w:w="108" w:type="dxa"/>
              <w:bottom w:w="10" w:type="dxa"/>
              <w:right w:w="118" w:type="dxa"/>
            </w:tcMar>
            <w:vAlign w:val="center"/>
          </w:tcPr>
          <w:p w14:paraId="31DB6F1B">
            <w:pPr>
              <w:pStyle w:val="35"/>
              <w:widowControl/>
              <w:spacing w:line="240" w:lineRule="auto"/>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ascii="宋体" w:hAnsi="宋体" w:eastAsia="宋体" w:cs="宋体"/>
                <w:b w:val="0"/>
                <w:bCs w:val="0"/>
                <w:i w:val="0"/>
                <w:iCs w:val="0"/>
                <w:smallCaps w:val="0"/>
                <w:color w:val="000000"/>
                <w:kern w:val="0"/>
                <w:sz w:val="16"/>
                <w:szCs w:val="16"/>
                <w:lang w:eastAsia="en-US"/>
              </w:rPr>
              <w:t> </w:t>
            </w:r>
            <w:r>
              <w:rPr>
                <w:rFonts w:hint="eastAsia" w:ascii="宋体" w:hAnsi="宋体" w:eastAsia="宋体" w:cs="宋体"/>
                <w:b w:val="0"/>
                <w:bCs w:val="0"/>
                <w:i w:val="0"/>
                <w:iCs w:val="0"/>
                <w:smallCaps w:val="0"/>
                <w:color w:val="000000"/>
                <w:kern w:val="0"/>
                <w:sz w:val="16"/>
                <w:szCs w:val="16"/>
                <w:lang w:val="en-US" w:eastAsia="zh-CN"/>
              </w:rPr>
              <w:t>10</w:t>
            </w:r>
          </w:p>
        </w:tc>
      </w:tr>
      <w:tr w14:paraId="50AA078D">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3766FBC9">
            <w:pPr>
              <w:spacing w:line="240" w:lineRule="auto"/>
              <w:rPr>
                <w:rFonts w:ascii="宋体" w:hAnsi="宋体" w:eastAsia="宋体" w:cs="宋体"/>
                <w:b w:val="0"/>
                <w:bCs w:val="0"/>
                <w:i w:val="0"/>
                <w:iCs w:val="0"/>
                <w:smallCaps w:val="0"/>
                <w:color w:val="000000"/>
                <w:kern w:val="0"/>
                <w:sz w:val="16"/>
                <w:szCs w:val="16"/>
                <w:lang w:eastAsia="en-US"/>
              </w:rPr>
            </w:pPr>
          </w:p>
        </w:tc>
        <w:tc>
          <w:tcPr>
            <w:tcW w:w="1071"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6F1FEB29">
            <w:pPr>
              <w:pStyle w:val="35"/>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其中：当年财政拨款</w:t>
            </w:r>
          </w:p>
        </w:tc>
        <w:tc>
          <w:tcPr>
            <w:tcW w:w="615" w:type="pct"/>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4EB3D256">
            <w:pPr>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3.42</w:t>
            </w:r>
          </w:p>
        </w:tc>
        <w:tc>
          <w:tcPr>
            <w:tcW w:w="615" w:type="pct"/>
            <w:gridSpan w:val="2"/>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0684C83E">
            <w:pPr>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3.42</w:t>
            </w:r>
          </w:p>
        </w:tc>
        <w:tc>
          <w:tcPr>
            <w:tcW w:w="625" w:type="pct"/>
            <w:tcBorders>
              <w:bottom w:val="single" w:color="000000" w:sz="8" w:space="0"/>
              <w:right w:val="single" w:color="000000" w:sz="8" w:space="0"/>
            </w:tcBorders>
            <w:shd w:val="clear" w:color="auto" w:fill="auto"/>
            <w:noWrap w:val="0"/>
            <w:tcMar>
              <w:top w:w="0" w:type="dxa"/>
              <w:left w:w="108" w:type="dxa"/>
              <w:bottom w:w="10" w:type="dxa"/>
              <w:right w:w="118" w:type="dxa"/>
            </w:tcMar>
            <w:vAlign w:val="center"/>
          </w:tcPr>
          <w:p w14:paraId="38DBE814">
            <w:pPr>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bidi="ar-SA"/>
              </w:rPr>
            </w:pPr>
            <w:r>
              <w:rPr>
                <w:rFonts w:hint="eastAsia" w:ascii="宋体" w:hAnsi="宋体" w:eastAsia="宋体" w:cs="宋体"/>
                <w:b w:val="0"/>
                <w:bCs w:val="0"/>
                <w:i w:val="0"/>
                <w:iCs w:val="0"/>
                <w:smallCaps w:val="0"/>
                <w:color w:val="000000"/>
                <w:kern w:val="0"/>
                <w:sz w:val="16"/>
                <w:szCs w:val="16"/>
                <w:lang w:val="en-US" w:eastAsia="zh-CN" w:bidi="ar-SA"/>
              </w:rPr>
              <w:t>3.42</w:t>
            </w:r>
          </w:p>
        </w:tc>
        <w:tc>
          <w:tcPr>
            <w:tcW w:w="767"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00E05AE8">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428" w:type="pct"/>
            <w:tcBorders>
              <w:bottom w:val="single" w:color="000000" w:sz="8" w:space="0"/>
              <w:right w:val="single" w:color="000000" w:sz="8" w:space="0"/>
            </w:tcBorders>
            <w:noWrap w:val="0"/>
            <w:tcMar>
              <w:top w:w="0" w:type="dxa"/>
              <w:left w:w="108" w:type="dxa"/>
              <w:bottom w:w="10" w:type="dxa"/>
              <w:right w:w="118" w:type="dxa"/>
            </w:tcMar>
            <w:vAlign w:val="center"/>
          </w:tcPr>
          <w:p w14:paraId="47FA663C">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348" w:type="pct"/>
            <w:tcBorders>
              <w:bottom w:val="single" w:color="000000" w:sz="8" w:space="0"/>
              <w:right w:val="single" w:color="000000" w:sz="8" w:space="0"/>
            </w:tcBorders>
            <w:noWrap w:val="0"/>
            <w:tcMar>
              <w:top w:w="0" w:type="dxa"/>
              <w:left w:w="108" w:type="dxa"/>
              <w:bottom w:w="10" w:type="dxa"/>
              <w:right w:w="118" w:type="dxa"/>
            </w:tcMar>
            <w:vAlign w:val="center"/>
          </w:tcPr>
          <w:p w14:paraId="50E49D7F">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46E0558A">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71ECCD04">
            <w:pPr>
              <w:spacing w:line="240" w:lineRule="auto"/>
              <w:rPr>
                <w:rFonts w:ascii="宋体" w:hAnsi="宋体" w:eastAsia="宋体" w:cs="宋体"/>
                <w:b w:val="0"/>
                <w:bCs w:val="0"/>
                <w:i w:val="0"/>
                <w:iCs w:val="0"/>
                <w:smallCaps w:val="0"/>
                <w:color w:val="000000"/>
                <w:kern w:val="0"/>
                <w:sz w:val="16"/>
                <w:szCs w:val="16"/>
                <w:lang w:eastAsia="en-US"/>
              </w:rPr>
            </w:pPr>
          </w:p>
        </w:tc>
        <w:tc>
          <w:tcPr>
            <w:tcW w:w="1071"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5A54D9A2">
            <w:pPr>
              <w:pStyle w:val="35"/>
              <w:widowControl/>
              <w:spacing w:line="240" w:lineRule="auto"/>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上年结转资金</w:t>
            </w:r>
          </w:p>
        </w:tc>
        <w:tc>
          <w:tcPr>
            <w:tcW w:w="615" w:type="pct"/>
            <w:tcBorders>
              <w:bottom w:val="single" w:color="000000" w:sz="8" w:space="0"/>
              <w:right w:val="single" w:color="000000" w:sz="8" w:space="0"/>
            </w:tcBorders>
            <w:noWrap w:val="0"/>
            <w:tcMar>
              <w:top w:w="0" w:type="dxa"/>
              <w:left w:w="108" w:type="dxa"/>
              <w:bottom w:w="10" w:type="dxa"/>
              <w:right w:w="118" w:type="dxa"/>
            </w:tcMar>
            <w:vAlign w:val="center"/>
          </w:tcPr>
          <w:p w14:paraId="71E46C6B">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15"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12D388CF">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4A51E6C5">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67"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0EC6EC9B">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428" w:type="pct"/>
            <w:tcBorders>
              <w:bottom w:val="single" w:color="000000" w:sz="8" w:space="0"/>
              <w:right w:val="single" w:color="000000" w:sz="8" w:space="0"/>
            </w:tcBorders>
            <w:noWrap w:val="0"/>
            <w:tcMar>
              <w:top w:w="0" w:type="dxa"/>
              <w:left w:w="108" w:type="dxa"/>
              <w:bottom w:w="10" w:type="dxa"/>
              <w:right w:w="118" w:type="dxa"/>
            </w:tcMar>
            <w:vAlign w:val="center"/>
          </w:tcPr>
          <w:p w14:paraId="40AD35A0">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348" w:type="pct"/>
            <w:tcBorders>
              <w:bottom w:val="single" w:color="000000" w:sz="8" w:space="0"/>
              <w:right w:val="single" w:color="000000" w:sz="8" w:space="0"/>
            </w:tcBorders>
            <w:noWrap w:val="0"/>
            <w:tcMar>
              <w:top w:w="0" w:type="dxa"/>
              <w:left w:w="108" w:type="dxa"/>
              <w:bottom w:w="10" w:type="dxa"/>
              <w:right w:w="118" w:type="dxa"/>
            </w:tcMar>
            <w:vAlign w:val="center"/>
          </w:tcPr>
          <w:p w14:paraId="2504ED20">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1F3B43DD">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41FBF707">
            <w:pPr>
              <w:spacing w:line="240" w:lineRule="auto"/>
              <w:rPr>
                <w:rFonts w:ascii="宋体" w:hAnsi="宋体" w:eastAsia="宋体" w:cs="宋体"/>
                <w:b w:val="0"/>
                <w:bCs w:val="0"/>
                <w:i w:val="0"/>
                <w:iCs w:val="0"/>
                <w:smallCaps w:val="0"/>
                <w:color w:val="000000"/>
                <w:kern w:val="0"/>
                <w:sz w:val="16"/>
                <w:szCs w:val="16"/>
                <w:lang w:eastAsia="en-US"/>
              </w:rPr>
            </w:pPr>
          </w:p>
        </w:tc>
        <w:tc>
          <w:tcPr>
            <w:tcW w:w="1071"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79275DA9">
            <w:pPr>
              <w:pStyle w:val="35"/>
              <w:widowControl/>
              <w:spacing w:line="240" w:lineRule="auto"/>
              <w:ind w:firstLine="480"/>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其他资金</w:t>
            </w:r>
          </w:p>
        </w:tc>
        <w:tc>
          <w:tcPr>
            <w:tcW w:w="615" w:type="pct"/>
            <w:tcBorders>
              <w:bottom w:val="single" w:color="000000" w:sz="8" w:space="0"/>
              <w:right w:val="single" w:color="000000" w:sz="8" w:space="0"/>
            </w:tcBorders>
            <w:noWrap w:val="0"/>
            <w:tcMar>
              <w:top w:w="0" w:type="dxa"/>
              <w:left w:w="108" w:type="dxa"/>
              <w:bottom w:w="10" w:type="dxa"/>
              <w:right w:w="118" w:type="dxa"/>
            </w:tcMar>
            <w:vAlign w:val="center"/>
          </w:tcPr>
          <w:p w14:paraId="0B5667C8">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15"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072ED2B3">
            <w:pPr>
              <w:pStyle w:val="35"/>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453BFDD5">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767"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19D9314D">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c>
          <w:tcPr>
            <w:tcW w:w="428" w:type="pct"/>
            <w:tcBorders>
              <w:bottom w:val="single" w:color="000000" w:sz="8" w:space="0"/>
              <w:right w:val="single" w:color="000000" w:sz="8" w:space="0"/>
            </w:tcBorders>
            <w:noWrap w:val="0"/>
            <w:tcMar>
              <w:top w:w="0" w:type="dxa"/>
              <w:left w:w="108" w:type="dxa"/>
              <w:bottom w:w="10" w:type="dxa"/>
              <w:right w:w="118" w:type="dxa"/>
            </w:tcMar>
            <w:vAlign w:val="center"/>
          </w:tcPr>
          <w:p w14:paraId="263C3D15">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c>
          <w:tcPr>
            <w:tcW w:w="348" w:type="pct"/>
            <w:tcBorders>
              <w:bottom w:val="single" w:color="000000" w:sz="8" w:space="0"/>
              <w:right w:val="single" w:color="000000" w:sz="8" w:space="0"/>
            </w:tcBorders>
            <w:noWrap w:val="0"/>
            <w:tcMar>
              <w:top w:w="0" w:type="dxa"/>
              <w:left w:w="108" w:type="dxa"/>
              <w:bottom w:w="10" w:type="dxa"/>
              <w:right w:w="118" w:type="dxa"/>
            </w:tcMar>
            <w:vAlign w:val="center"/>
          </w:tcPr>
          <w:p w14:paraId="3B3FC907">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w:t>
            </w:r>
          </w:p>
        </w:tc>
      </w:tr>
      <w:tr w14:paraId="6A20DBAD">
        <w:tblPrEx>
          <w:tblCellMar>
            <w:top w:w="0" w:type="dxa"/>
            <w:left w:w="0" w:type="dxa"/>
            <w:bottom w:w="0" w:type="dxa"/>
            <w:right w:w="0" w:type="dxa"/>
          </w:tblCellMar>
        </w:tblPrEx>
        <w:trPr>
          <w:trHeight w:val="240" w:hRule="atLeast"/>
          <w:tblCellSpacing w:w="0" w:type="dxa"/>
        </w:trPr>
        <w:tc>
          <w:tcPr>
            <w:tcW w:w="528" w:type="pct"/>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29AC5667">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年度总体目标</w:t>
            </w:r>
          </w:p>
        </w:tc>
        <w:tc>
          <w:tcPr>
            <w:tcW w:w="2302" w:type="pct"/>
            <w:gridSpan w:val="5"/>
            <w:tcBorders>
              <w:bottom w:val="single" w:color="000000" w:sz="8" w:space="0"/>
              <w:right w:val="single" w:color="000000" w:sz="8" w:space="0"/>
            </w:tcBorders>
            <w:noWrap w:val="0"/>
            <w:tcMar>
              <w:top w:w="0" w:type="dxa"/>
              <w:left w:w="108" w:type="dxa"/>
              <w:bottom w:w="10" w:type="dxa"/>
              <w:right w:w="118" w:type="dxa"/>
            </w:tcMar>
            <w:vAlign w:val="center"/>
          </w:tcPr>
          <w:p w14:paraId="6284A06B">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预期目标</w:t>
            </w:r>
          </w:p>
        </w:tc>
        <w:tc>
          <w:tcPr>
            <w:tcW w:w="2169" w:type="pct"/>
            <w:gridSpan w:val="5"/>
            <w:tcBorders>
              <w:bottom w:val="single" w:color="000000" w:sz="8" w:space="0"/>
              <w:right w:val="single" w:color="000000" w:sz="8" w:space="0"/>
            </w:tcBorders>
            <w:noWrap w:val="0"/>
            <w:tcMar>
              <w:top w:w="0" w:type="dxa"/>
              <w:left w:w="108" w:type="dxa"/>
              <w:bottom w:w="10" w:type="dxa"/>
              <w:right w:w="118" w:type="dxa"/>
            </w:tcMar>
            <w:vAlign w:val="center"/>
          </w:tcPr>
          <w:p w14:paraId="27192606">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实际完成情况</w:t>
            </w:r>
          </w:p>
        </w:tc>
      </w:tr>
      <w:tr w14:paraId="44FEF2AC">
        <w:tblPrEx>
          <w:tblCellMar>
            <w:top w:w="0" w:type="dxa"/>
            <w:left w:w="0" w:type="dxa"/>
            <w:bottom w:w="0" w:type="dxa"/>
            <w:right w:w="0" w:type="dxa"/>
          </w:tblCellMar>
        </w:tblPrEx>
        <w:trPr>
          <w:trHeight w:val="395"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1CBCE729">
            <w:pPr>
              <w:spacing w:line="240" w:lineRule="auto"/>
              <w:rPr>
                <w:rFonts w:ascii="宋体" w:hAnsi="宋体" w:eastAsia="宋体" w:cs="宋体"/>
                <w:b w:val="0"/>
                <w:bCs w:val="0"/>
                <w:i w:val="0"/>
                <w:iCs w:val="0"/>
                <w:smallCaps w:val="0"/>
                <w:color w:val="000000"/>
                <w:kern w:val="0"/>
                <w:sz w:val="16"/>
                <w:szCs w:val="16"/>
              </w:rPr>
            </w:pPr>
          </w:p>
        </w:tc>
        <w:tc>
          <w:tcPr>
            <w:tcW w:w="2302" w:type="pct"/>
            <w:gridSpan w:val="5"/>
            <w:tcBorders>
              <w:bottom w:val="single" w:color="000000" w:sz="8" w:space="0"/>
              <w:right w:val="single" w:color="000000" w:sz="8" w:space="0"/>
            </w:tcBorders>
            <w:noWrap w:val="0"/>
            <w:tcMar>
              <w:top w:w="0" w:type="dxa"/>
              <w:left w:w="108" w:type="dxa"/>
              <w:bottom w:w="10" w:type="dxa"/>
              <w:right w:w="118" w:type="dxa"/>
            </w:tcMar>
            <w:vAlign w:val="center"/>
          </w:tcPr>
          <w:p w14:paraId="285D84A2">
            <w:pPr>
              <w:pStyle w:val="35"/>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保障所有适龄儿童平等享受国家义务教育的权利，贯彻和落实国家教育法规政策，对贫困学生进行生活补助。</w:t>
            </w:r>
          </w:p>
        </w:tc>
        <w:tc>
          <w:tcPr>
            <w:tcW w:w="2169" w:type="pct"/>
            <w:gridSpan w:val="5"/>
            <w:tcBorders>
              <w:bottom w:val="single" w:color="000000" w:sz="8" w:space="0"/>
              <w:right w:val="single" w:color="000000" w:sz="8" w:space="0"/>
            </w:tcBorders>
            <w:noWrap w:val="0"/>
            <w:tcMar>
              <w:top w:w="0" w:type="dxa"/>
              <w:left w:w="108" w:type="dxa"/>
              <w:bottom w:w="10" w:type="dxa"/>
              <w:right w:w="118" w:type="dxa"/>
            </w:tcMar>
            <w:vAlign w:val="center"/>
          </w:tcPr>
          <w:p w14:paraId="7A832FC6">
            <w:pPr>
              <w:pStyle w:val="35"/>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eastAsia="en-US"/>
              </w:rPr>
              <w:t>及时、足额完成对该项资金的发放，做到了应补尽补。</w:t>
            </w:r>
          </w:p>
        </w:tc>
      </w:tr>
      <w:tr w14:paraId="2CCFD5E9">
        <w:tblPrEx>
          <w:tblCellMar>
            <w:top w:w="0" w:type="dxa"/>
            <w:left w:w="0" w:type="dxa"/>
            <w:bottom w:w="0" w:type="dxa"/>
            <w:right w:w="0" w:type="dxa"/>
          </w:tblCellMar>
        </w:tblPrEx>
        <w:trPr>
          <w:trHeight w:val="540" w:hRule="atLeast"/>
          <w:tblCellSpacing w:w="0" w:type="dxa"/>
        </w:trPr>
        <w:tc>
          <w:tcPr>
            <w:tcW w:w="528" w:type="pct"/>
            <w:vMerge w:val="restart"/>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6590853E">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绩效指标</w:t>
            </w: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010DE414">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一级指标</w:t>
            </w: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7A03F4C3">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二级指标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4DDFEB81">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三级指标</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619236EF">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年度</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指标值</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31B0BAE1">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实际</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完成值</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2CF37982">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分值</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47613E0E">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得分</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3227B1B5">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偏差原因分析</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及改进措施</w:t>
            </w:r>
          </w:p>
        </w:tc>
      </w:tr>
      <w:tr w14:paraId="6BAADF78">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3450F635">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55C7EB15">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成本指标</w:t>
            </w: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4E11AAAD">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经济成本指标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73F43023">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预算数</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78A62249">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3.42万元</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3ABF6B12">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3.42万元</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554EF974">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20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55142C20">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20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039AF564">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p>
        </w:tc>
      </w:tr>
      <w:tr w14:paraId="6D698329">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3CC0C39F">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vMerge w:val="restart"/>
            <w:tcBorders>
              <w:bottom w:val="single" w:color="000000" w:sz="8" w:space="0"/>
              <w:right w:val="single" w:color="000000" w:sz="8" w:space="0"/>
            </w:tcBorders>
            <w:noWrap w:val="0"/>
            <w:tcMar>
              <w:top w:w="0" w:type="dxa"/>
              <w:left w:w="108" w:type="dxa"/>
              <w:bottom w:w="10" w:type="dxa"/>
              <w:right w:w="118" w:type="dxa"/>
            </w:tcMar>
            <w:vAlign w:val="center"/>
          </w:tcPr>
          <w:p w14:paraId="0C0393B1">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产出指标</w:t>
            </w: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586BDF1F">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数量指标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21DABFD2">
            <w:pPr>
              <w:pStyle w:val="35"/>
              <w:widowControl/>
              <w:spacing w:line="240" w:lineRule="auto"/>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享受补助学生人数</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1E63F334">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102人</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4B977D98">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102人</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5778E25B">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53969F38">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4F98747B">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p>
        </w:tc>
      </w:tr>
      <w:tr w14:paraId="14FFBE79">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4F5F2613">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vMerge w:val="continue"/>
            <w:tcBorders>
              <w:bottom w:val="single" w:color="000000" w:sz="8" w:space="0"/>
              <w:right w:val="single" w:color="000000" w:sz="8" w:space="0"/>
            </w:tcBorders>
            <w:vAlign w:val="center"/>
          </w:tcPr>
          <w:p w14:paraId="646B2BF0">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6FB4094D">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质量指标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7DB6B0E8">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任务完成率</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07A1B946">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4EB299FF">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100%</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30BF45D8">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21216278">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3016023D">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p>
        </w:tc>
      </w:tr>
      <w:tr w14:paraId="4B35C706">
        <w:tblPrEx>
          <w:tblCellMar>
            <w:top w:w="0" w:type="dxa"/>
            <w:left w:w="0" w:type="dxa"/>
            <w:bottom w:w="0" w:type="dxa"/>
            <w:right w:w="0" w:type="dxa"/>
          </w:tblCellMar>
        </w:tblPrEx>
        <w:trPr>
          <w:trHeight w:val="931"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1FA0A5C9">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vMerge w:val="continue"/>
            <w:tcBorders>
              <w:bottom w:val="single" w:color="000000" w:sz="8" w:space="0"/>
              <w:right w:val="single" w:color="000000" w:sz="8" w:space="0"/>
            </w:tcBorders>
            <w:vAlign w:val="center"/>
          </w:tcPr>
          <w:p w14:paraId="706A4C42">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5C4CD868">
            <w:pPr>
              <w:pStyle w:val="35"/>
              <w:widowControl/>
              <w:spacing w:line="240" w:lineRule="auto"/>
              <w:jc w:val="center"/>
              <w:rPr>
                <w:rFonts w:hint="eastAsia" w:ascii="宋体" w:hAnsi="宋体" w:eastAsia="宋体" w:cs="宋体"/>
                <w:b w:val="0"/>
                <w:bCs w:val="0"/>
                <w:i w:val="0"/>
                <w:iCs w:val="0"/>
                <w:smallCaps w:val="0"/>
                <w:color w:val="000000"/>
                <w:kern w:val="0"/>
                <w:sz w:val="16"/>
                <w:szCs w:val="16"/>
              </w:rPr>
            </w:pPr>
            <w:r>
              <w:rPr>
                <w:rFonts w:hint="eastAsia" w:ascii="宋体" w:hAnsi="宋体" w:eastAsia="宋体" w:cs="宋体"/>
                <w:b w:val="0"/>
                <w:bCs w:val="0"/>
                <w:i w:val="0"/>
                <w:iCs w:val="0"/>
                <w:smallCaps w:val="0"/>
                <w:color w:val="000000"/>
                <w:kern w:val="0"/>
                <w:sz w:val="16"/>
                <w:szCs w:val="16"/>
              </w:rPr>
              <w:t>时效指标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3E692A62">
            <w:pPr>
              <w:pStyle w:val="35"/>
              <w:widowControl/>
              <w:spacing w:line="240" w:lineRule="auto"/>
              <w:jc w:val="center"/>
              <w:rPr>
                <w:rFonts w:hint="eastAsia" w:ascii="宋体" w:hAnsi="宋体" w:eastAsia="宋体" w:cs="宋体"/>
                <w:b w:val="0"/>
                <w:bCs w:val="0"/>
                <w:i w:val="0"/>
                <w:iCs w:val="0"/>
                <w:smallCaps w:val="0"/>
                <w:color w:val="000000"/>
                <w:kern w:val="0"/>
                <w:sz w:val="16"/>
                <w:szCs w:val="16"/>
                <w:lang w:eastAsia="zh-CN"/>
              </w:rPr>
            </w:pPr>
            <w:r>
              <w:rPr>
                <w:rFonts w:hint="eastAsia" w:ascii="宋体" w:hAnsi="宋体" w:eastAsia="宋体" w:cs="宋体"/>
                <w:b w:val="0"/>
                <w:bCs w:val="0"/>
                <w:i w:val="0"/>
                <w:iCs w:val="0"/>
                <w:smallCaps w:val="0"/>
                <w:color w:val="000000"/>
                <w:kern w:val="0"/>
                <w:sz w:val="16"/>
                <w:szCs w:val="16"/>
                <w:lang w:eastAsia="zh-CN"/>
              </w:rPr>
              <w:t>资金</w:t>
            </w:r>
            <w:r>
              <w:rPr>
                <w:rFonts w:hint="eastAsia" w:ascii="宋体" w:hAnsi="宋体" w:eastAsia="宋体" w:cs="宋体"/>
                <w:b w:val="0"/>
                <w:bCs w:val="0"/>
                <w:i w:val="0"/>
                <w:iCs w:val="0"/>
                <w:smallCaps w:val="0"/>
                <w:color w:val="000000"/>
                <w:kern w:val="0"/>
                <w:sz w:val="16"/>
                <w:szCs w:val="16"/>
                <w:lang w:val="en-US" w:eastAsia="zh-CN"/>
              </w:rPr>
              <w:t>拨付</w:t>
            </w:r>
            <w:r>
              <w:rPr>
                <w:rFonts w:hint="eastAsia" w:ascii="宋体" w:hAnsi="宋体" w:eastAsia="宋体" w:cs="宋体"/>
                <w:b w:val="0"/>
                <w:bCs w:val="0"/>
                <w:i w:val="0"/>
                <w:iCs w:val="0"/>
                <w:smallCaps w:val="0"/>
                <w:color w:val="000000"/>
                <w:kern w:val="0"/>
                <w:sz w:val="16"/>
                <w:szCs w:val="16"/>
                <w:lang w:eastAsia="zh-CN"/>
              </w:rPr>
              <w:t>及时性</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65DEBD50">
            <w:pPr>
              <w:pStyle w:val="35"/>
              <w:widowControl/>
              <w:spacing w:line="240" w:lineRule="auto"/>
              <w:jc w:val="center"/>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12月前完成支出</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5C7B3388">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完成</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70917EAF">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20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5AE0EEF8">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20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3B1DA7CC">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p>
        </w:tc>
      </w:tr>
      <w:tr w14:paraId="167E4D50">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49EFC364">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vMerge w:val="continue"/>
            <w:tcBorders>
              <w:bottom w:val="single" w:color="000000" w:sz="8" w:space="0"/>
              <w:right w:val="single" w:color="000000" w:sz="8" w:space="0"/>
            </w:tcBorders>
            <w:vAlign w:val="center"/>
          </w:tcPr>
          <w:p w14:paraId="422C183C">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62EE9BD3">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社会效益</w:t>
            </w:r>
            <w:r>
              <w:rPr>
                <w:rFonts w:ascii="宋体" w:hAnsi="宋体" w:eastAsia="宋体" w:cs="宋体"/>
                <w:b w:val="0"/>
                <w:bCs w:val="0"/>
                <w:i w:val="0"/>
                <w:iCs w:val="0"/>
                <w:smallCaps w:val="0"/>
                <w:color w:val="000000"/>
                <w:kern w:val="0"/>
                <w:sz w:val="16"/>
                <w:szCs w:val="16"/>
              </w:rPr>
              <w:br w:type="textWrapping"/>
            </w:r>
            <w:r>
              <w:rPr>
                <w:rFonts w:ascii="宋体" w:hAnsi="宋体" w:eastAsia="宋体" w:cs="宋体"/>
                <w:b w:val="0"/>
                <w:bCs w:val="0"/>
                <w:i w:val="0"/>
                <w:iCs w:val="0"/>
                <w:smallCaps w:val="0"/>
                <w:color w:val="000000"/>
                <w:kern w:val="0"/>
                <w:sz w:val="16"/>
                <w:szCs w:val="16"/>
              </w:rPr>
              <w:t>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17F6F1FD">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落实义务教育学生家庭经济困难生活补助</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19C285F1">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提升</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16D0062C">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有效提升</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3F4151E3">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1A788CF6">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022EC145">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p>
        </w:tc>
      </w:tr>
      <w:tr w14:paraId="340DB323">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68BA6B4B">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vMerge w:val="continue"/>
            <w:tcBorders>
              <w:bottom w:val="single" w:color="000000" w:sz="8" w:space="0"/>
              <w:right w:val="single" w:color="000000" w:sz="8" w:space="0"/>
            </w:tcBorders>
            <w:vAlign w:val="center"/>
          </w:tcPr>
          <w:p w14:paraId="65366A75">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6DECC40C">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可持续影响指标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230E78B9">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落实城乡义务教育学生家庭经济困难生活补助，保障所有适龄儿童平等享受国家义务教育的权利。</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3D878502">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提升</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5E9663B1">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有效提升</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528E9B15">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4AC22D0E">
            <w:pPr>
              <w:pStyle w:val="35"/>
              <w:widowControl/>
              <w:spacing w:line="240" w:lineRule="auto"/>
              <w:jc w:val="center"/>
              <w:rPr>
                <w:rFonts w:hint="eastAsia"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10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1528662A">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5364DF0B">
        <w:tblPrEx>
          <w:tblCellMar>
            <w:top w:w="0" w:type="dxa"/>
            <w:left w:w="0" w:type="dxa"/>
            <w:bottom w:w="0" w:type="dxa"/>
            <w:right w:w="0" w:type="dxa"/>
          </w:tblCellMar>
        </w:tblPrEx>
        <w:trPr>
          <w:trHeight w:val="240" w:hRule="atLeast"/>
          <w:tblCellSpacing w:w="0" w:type="dxa"/>
        </w:trPr>
        <w:tc>
          <w:tcPr>
            <w:tcW w:w="528" w:type="pct"/>
            <w:vMerge w:val="continue"/>
            <w:tcBorders>
              <w:left w:val="single" w:color="000000" w:sz="8" w:space="0"/>
              <w:bottom w:val="single" w:color="000000" w:sz="8" w:space="0"/>
              <w:right w:val="single" w:color="000000" w:sz="8" w:space="0"/>
            </w:tcBorders>
            <w:vAlign w:val="center"/>
          </w:tcPr>
          <w:p w14:paraId="08213BD6">
            <w:pPr>
              <w:spacing w:line="240" w:lineRule="auto"/>
              <w:rPr>
                <w:rFonts w:ascii="宋体" w:hAnsi="宋体" w:eastAsia="宋体" w:cs="宋体"/>
                <w:b w:val="0"/>
                <w:bCs w:val="0"/>
                <w:i w:val="0"/>
                <w:iCs w:val="0"/>
                <w:smallCaps w:val="0"/>
                <w:color w:val="000000"/>
                <w:kern w:val="0"/>
                <w:sz w:val="16"/>
                <w:szCs w:val="16"/>
                <w:lang w:eastAsia="en-US"/>
              </w:rPr>
            </w:pP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7471AF52">
            <w:pPr>
              <w:pStyle w:val="35"/>
              <w:widowControl/>
              <w:spacing w:after="240"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满意度</w:t>
            </w:r>
          </w:p>
          <w:p w14:paraId="26C9A4B4">
            <w:pPr>
              <w:pStyle w:val="35"/>
              <w:widowControl/>
              <w:spacing w:before="240"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指标</w:t>
            </w:r>
          </w:p>
        </w:tc>
        <w:tc>
          <w:tcPr>
            <w:tcW w:w="535" w:type="pct"/>
            <w:tcBorders>
              <w:bottom w:val="single" w:color="000000" w:sz="8" w:space="0"/>
              <w:right w:val="single" w:color="000000" w:sz="8" w:space="0"/>
            </w:tcBorders>
            <w:noWrap w:val="0"/>
            <w:tcMar>
              <w:top w:w="0" w:type="dxa"/>
              <w:left w:w="108" w:type="dxa"/>
              <w:bottom w:w="10" w:type="dxa"/>
              <w:right w:w="118" w:type="dxa"/>
            </w:tcMar>
            <w:vAlign w:val="center"/>
          </w:tcPr>
          <w:p w14:paraId="1875270E">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服务对象满意度指标</w:t>
            </w:r>
          </w:p>
        </w:tc>
        <w:tc>
          <w:tcPr>
            <w:tcW w:w="770"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68D5DF08">
            <w:pPr>
              <w:pStyle w:val="35"/>
              <w:widowControl/>
              <w:spacing w:line="240" w:lineRule="auto"/>
              <w:jc w:val="left"/>
              <w:rPr>
                <w:rFonts w:hint="default" w:ascii="Times New Roman" w:hAnsi="Times New Roman" w:eastAsia="宋体" w:cs="Times New Roman"/>
                <w:b w:val="0"/>
                <w:bCs w:val="0"/>
                <w:i w:val="0"/>
                <w:iCs w:val="0"/>
                <w:smallCaps w:val="0"/>
                <w:color w:val="000000"/>
                <w:kern w:val="0"/>
                <w:sz w:val="24"/>
                <w:szCs w:val="24"/>
                <w:lang w:val="en-US" w:eastAsia="zh-CN"/>
              </w:rPr>
            </w:pPr>
            <w:r>
              <w:rPr>
                <w:rFonts w:hint="eastAsia" w:ascii="宋体" w:hAnsi="宋体" w:eastAsia="宋体" w:cs="宋体"/>
                <w:b w:val="0"/>
                <w:bCs w:val="0"/>
                <w:i w:val="0"/>
                <w:iCs w:val="0"/>
                <w:smallCaps w:val="0"/>
                <w:color w:val="000000"/>
                <w:kern w:val="0"/>
                <w:sz w:val="16"/>
                <w:szCs w:val="16"/>
                <w:lang w:val="en-US" w:eastAsia="zh-CN"/>
              </w:rPr>
              <w:t>学校、家长及学生满意度</w:t>
            </w:r>
          </w:p>
        </w:tc>
        <w:tc>
          <w:tcPr>
            <w:tcW w:w="460" w:type="pct"/>
            <w:tcBorders>
              <w:bottom w:val="single" w:color="000000" w:sz="8" w:space="0"/>
              <w:right w:val="single" w:color="000000" w:sz="8" w:space="0"/>
            </w:tcBorders>
            <w:noWrap w:val="0"/>
            <w:tcMar>
              <w:top w:w="0" w:type="dxa"/>
              <w:left w:w="108" w:type="dxa"/>
              <w:bottom w:w="10" w:type="dxa"/>
              <w:right w:w="118" w:type="dxa"/>
            </w:tcMar>
            <w:vAlign w:val="center"/>
          </w:tcPr>
          <w:p w14:paraId="12AB0509">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不低于95%</w:t>
            </w:r>
            <w:r>
              <w:rPr>
                <w:rFonts w:ascii="宋体" w:hAnsi="宋体" w:eastAsia="宋体" w:cs="宋体"/>
                <w:b w:val="0"/>
                <w:bCs w:val="0"/>
                <w:i w:val="0"/>
                <w:iCs w:val="0"/>
                <w:smallCaps w:val="0"/>
                <w:color w:val="000000"/>
                <w:kern w:val="0"/>
                <w:sz w:val="16"/>
                <w:szCs w:val="16"/>
                <w:lang w:eastAsia="en-US"/>
              </w:rPr>
              <w:t> </w:t>
            </w:r>
          </w:p>
        </w:tc>
        <w:tc>
          <w:tcPr>
            <w:tcW w:w="625" w:type="pct"/>
            <w:tcBorders>
              <w:bottom w:val="single" w:color="000000" w:sz="8" w:space="0"/>
              <w:right w:val="single" w:color="000000" w:sz="8" w:space="0"/>
            </w:tcBorders>
            <w:noWrap w:val="0"/>
            <w:tcMar>
              <w:top w:w="0" w:type="dxa"/>
              <w:left w:w="108" w:type="dxa"/>
              <w:bottom w:w="10" w:type="dxa"/>
              <w:right w:w="118" w:type="dxa"/>
            </w:tcMar>
            <w:vAlign w:val="center"/>
          </w:tcPr>
          <w:p w14:paraId="24EF4012">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不低于95%</w:t>
            </w:r>
            <w:r>
              <w:rPr>
                <w:rFonts w:ascii="宋体" w:hAnsi="宋体" w:eastAsia="宋体" w:cs="宋体"/>
                <w:b w:val="0"/>
                <w:bCs w:val="0"/>
                <w:i w:val="0"/>
                <w:iCs w:val="0"/>
                <w:smallCaps w:val="0"/>
                <w:color w:val="000000"/>
                <w:kern w:val="0"/>
                <w:sz w:val="16"/>
                <w:szCs w:val="16"/>
                <w:lang w:eastAsia="en-US"/>
              </w:rPr>
              <w:t>  </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3A090CE9">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2151E6BB">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hint="eastAsia" w:ascii="宋体" w:hAnsi="宋体" w:eastAsia="宋体" w:cs="宋体"/>
                <w:b w:val="0"/>
                <w:bCs w:val="0"/>
                <w:i w:val="0"/>
                <w:iCs w:val="0"/>
                <w:smallCaps w:val="0"/>
                <w:color w:val="000000"/>
                <w:kern w:val="0"/>
                <w:sz w:val="16"/>
                <w:szCs w:val="16"/>
                <w:lang w:val="en-US" w:eastAsia="zh-CN"/>
              </w:rPr>
              <w:t>10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3DB9D63E">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7BEEE76A">
        <w:tblPrEx>
          <w:tblCellMar>
            <w:top w:w="0" w:type="dxa"/>
            <w:left w:w="0" w:type="dxa"/>
            <w:bottom w:w="0" w:type="dxa"/>
            <w:right w:w="0" w:type="dxa"/>
          </w:tblCellMar>
        </w:tblPrEx>
        <w:trPr>
          <w:trHeight w:val="345" w:hRule="atLeast"/>
          <w:tblCellSpacing w:w="0" w:type="dxa"/>
        </w:trPr>
        <w:tc>
          <w:tcPr>
            <w:tcW w:w="3456" w:type="pct"/>
            <w:gridSpan w:val="7"/>
            <w:tcBorders>
              <w:left w:val="single" w:color="000000" w:sz="8" w:space="0"/>
              <w:bottom w:val="single" w:color="000000" w:sz="8" w:space="0"/>
              <w:right w:val="single" w:color="000000" w:sz="8" w:space="0"/>
            </w:tcBorders>
            <w:noWrap w:val="0"/>
            <w:tcMar>
              <w:top w:w="0" w:type="dxa"/>
              <w:left w:w="118" w:type="dxa"/>
              <w:bottom w:w="10" w:type="dxa"/>
              <w:right w:w="118" w:type="dxa"/>
            </w:tcMar>
            <w:vAlign w:val="center"/>
          </w:tcPr>
          <w:p w14:paraId="62035A61">
            <w:pPr>
              <w:pStyle w:val="35"/>
              <w:widowControl/>
              <w:spacing w:line="240" w:lineRule="auto"/>
              <w:jc w:val="center"/>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rPr>
              <w:t>总分</w:t>
            </w:r>
          </w:p>
        </w:tc>
        <w:tc>
          <w:tcPr>
            <w:tcW w:w="396" w:type="pct"/>
            <w:tcBorders>
              <w:bottom w:val="single" w:color="000000" w:sz="8" w:space="0"/>
              <w:right w:val="single" w:color="000000" w:sz="8" w:space="0"/>
            </w:tcBorders>
            <w:noWrap w:val="0"/>
            <w:tcMar>
              <w:top w:w="0" w:type="dxa"/>
              <w:left w:w="108" w:type="dxa"/>
              <w:bottom w:w="10" w:type="dxa"/>
              <w:right w:w="118" w:type="dxa"/>
            </w:tcMar>
            <w:vAlign w:val="center"/>
          </w:tcPr>
          <w:p w14:paraId="09AB06A1">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zh-CN"/>
              </w:rPr>
              <w:t>90</w:t>
            </w:r>
          </w:p>
        </w:tc>
        <w:tc>
          <w:tcPr>
            <w:tcW w:w="370" w:type="pct"/>
            <w:tcBorders>
              <w:bottom w:val="single" w:color="000000" w:sz="8" w:space="0"/>
              <w:right w:val="single" w:color="000000" w:sz="8" w:space="0"/>
            </w:tcBorders>
            <w:noWrap w:val="0"/>
            <w:tcMar>
              <w:top w:w="0" w:type="dxa"/>
              <w:left w:w="108" w:type="dxa"/>
              <w:bottom w:w="10" w:type="dxa"/>
              <w:right w:w="118" w:type="dxa"/>
            </w:tcMar>
            <w:vAlign w:val="center"/>
          </w:tcPr>
          <w:p w14:paraId="73246261">
            <w:pPr>
              <w:pStyle w:val="35"/>
              <w:widowControl/>
              <w:spacing w:line="240" w:lineRule="auto"/>
              <w:jc w:val="center"/>
              <w:rPr>
                <w:rFonts w:hint="default" w:ascii="宋体" w:hAnsi="宋体" w:eastAsia="宋体" w:cs="宋体"/>
                <w:b w:val="0"/>
                <w:bCs w:val="0"/>
                <w:i w:val="0"/>
                <w:iCs w:val="0"/>
                <w:smallCaps w:val="0"/>
                <w:color w:val="000000"/>
                <w:kern w:val="0"/>
                <w:sz w:val="16"/>
                <w:szCs w:val="16"/>
                <w:lang w:val="en-US" w:eastAsia="zh-CN"/>
              </w:rPr>
            </w:pPr>
            <w:r>
              <w:rPr>
                <w:rFonts w:hint="eastAsia" w:ascii="宋体" w:hAnsi="宋体" w:eastAsia="宋体" w:cs="宋体"/>
                <w:b w:val="0"/>
                <w:bCs w:val="0"/>
                <w:i w:val="0"/>
                <w:iCs w:val="0"/>
                <w:smallCaps w:val="0"/>
                <w:color w:val="000000"/>
                <w:kern w:val="0"/>
                <w:sz w:val="16"/>
                <w:szCs w:val="16"/>
                <w:lang w:val="en-US" w:eastAsia="en-US"/>
              </w:rPr>
              <w:t> </w:t>
            </w:r>
            <w:r>
              <w:rPr>
                <w:rFonts w:hint="eastAsia" w:ascii="宋体" w:hAnsi="宋体" w:eastAsia="宋体" w:cs="宋体"/>
                <w:b w:val="0"/>
                <w:bCs w:val="0"/>
                <w:i w:val="0"/>
                <w:iCs w:val="0"/>
                <w:smallCaps w:val="0"/>
                <w:color w:val="000000"/>
                <w:kern w:val="0"/>
                <w:sz w:val="16"/>
                <w:szCs w:val="16"/>
                <w:lang w:val="en-US" w:eastAsia="zh-CN"/>
              </w:rPr>
              <w:t>90</w:t>
            </w:r>
          </w:p>
        </w:tc>
        <w:tc>
          <w:tcPr>
            <w:tcW w:w="776" w:type="pct"/>
            <w:gridSpan w:val="2"/>
            <w:tcBorders>
              <w:bottom w:val="single" w:color="000000" w:sz="8" w:space="0"/>
              <w:right w:val="single" w:color="000000" w:sz="8" w:space="0"/>
            </w:tcBorders>
            <w:noWrap w:val="0"/>
            <w:tcMar>
              <w:top w:w="0" w:type="dxa"/>
              <w:left w:w="108" w:type="dxa"/>
              <w:bottom w:w="10" w:type="dxa"/>
              <w:right w:w="118" w:type="dxa"/>
            </w:tcMar>
            <w:vAlign w:val="center"/>
          </w:tcPr>
          <w:p w14:paraId="35EE7577">
            <w:pPr>
              <w:pStyle w:val="35"/>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r>
              <w:rPr>
                <w:rFonts w:ascii="宋体" w:hAnsi="宋体" w:eastAsia="宋体" w:cs="宋体"/>
                <w:b w:val="0"/>
                <w:bCs w:val="0"/>
                <w:i w:val="0"/>
                <w:iCs w:val="0"/>
                <w:smallCaps w:val="0"/>
                <w:color w:val="000000"/>
                <w:kern w:val="0"/>
                <w:sz w:val="16"/>
                <w:szCs w:val="16"/>
                <w:lang w:eastAsia="en-US"/>
              </w:rPr>
              <w:t> </w:t>
            </w:r>
          </w:p>
        </w:tc>
      </w:tr>
      <w:tr w14:paraId="5DE3C857">
        <w:tblPrEx>
          <w:tblCellMar>
            <w:top w:w="0" w:type="dxa"/>
            <w:left w:w="0" w:type="dxa"/>
            <w:bottom w:w="0" w:type="dxa"/>
            <w:right w:w="0" w:type="dxa"/>
          </w:tblCellMar>
        </w:tblPrEx>
        <w:trPr>
          <w:tblCellSpacing w:w="0" w:type="dxa"/>
        </w:trPr>
        <w:tc>
          <w:tcPr>
            <w:tcW w:w="528" w:type="pct"/>
            <w:noWrap w:val="0"/>
            <w:tcMar>
              <w:top w:w="0" w:type="dxa"/>
              <w:left w:w="0" w:type="dxa"/>
              <w:bottom w:w="0" w:type="dxa"/>
              <w:right w:w="0" w:type="dxa"/>
            </w:tcMar>
            <w:vAlign w:val="center"/>
          </w:tcPr>
          <w:p w14:paraId="4A05D233">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535" w:type="pct"/>
            <w:noWrap w:val="0"/>
            <w:tcMar>
              <w:top w:w="0" w:type="dxa"/>
              <w:left w:w="0" w:type="dxa"/>
              <w:bottom w:w="0" w:type="dxa"/>
              <w:right w:w="0" w:type="dxa"/>
            </w:tcMar>
            <w:vAlign w:val="center"/>
          </w:tcPr>
          <w:p w14:paraId="29FAFE0D">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535" w:type="pct"/>
            <w:noWrap w:val="0"/>
            <w:tcMar>
              <w:top w:w="0" w:type="dxa"/>
              <w:left w:w="0" w:type="dxa"/>
              <w:bottom w:w="0" w:type="dxa"/>
              <w:right w:w="0" w:type="dxa"/>
            </w:tcMar>
            <w:vAlign w:val="center"/>
          </w:tcPr>
          <w:p w14:paraId="7F804513">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615" w:type="pct"/>
            <w:noWrap w:val="0"/>
            <w:tcMar>
              <w:top w:w="0" w:type="dxa"/>
              <w:left w:w="0" w:type="dxa"/>
              <w:bottom w:w="0" w:type="dxa"/>
              <w:right w:w="0" w:type="dxa"/>
            </w:tcMar>
            <w:vAlign w:val="center"/>
          </w:tcPr>
          <w:p w14:paraId="15800268">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155" w:type="pct"/>
            <w:noWrap w:val="0"/>
            <w:tcMar>
              <w:top w:w="0" w:type="dxa"/>
              <w:left w:w="0" w:type="dxa"/>
              <w:bottom w:w="0" w:type="dxa"/>
              <w:right w:w="0" w:type="dxa"/>
            </w:tcMar>
            <w:vAlign w:val="center"/>
          </w:tcPr>
          <w:p w14:paraId="306F849E">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460" w:type="pct"/>
            <w:noWrap w:val="0"/>
            <w:tcMar>
              <w:top w:w="0" w:type="dxa"/>
              <w:left w:w="0" w:type="dxa"/>
              <w:bottom w:w="0" w:type="dxa"/>
              <w:right w:w="0" w:type="dxa"/>
            </w:tcMar>
            <w:vAlign w:val="center"/>
          </w:tcPr>
          <w:p w14:paraId="7CAA347C">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625" w:type="pct"/>
            <w:noWrap w:val="0"/>
            <w:tcMar>
              <w:top w:w="0" w:type="dxa"/>
              <w:left w:w="0" w:type="dxa"/>
              <w:bottom w:w="0" w:type="dxa"/>
              <w:right w:w="0" w:type="dxa"/>
            </w:tcMar>
            <w:vAlign w:val="center"/>
          </w:tcPr>
          <w:p w14:paraId="6EA7A707">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396" w:type="pct"/>
            <w:noWrap w:val="0"/>
            <w:tcMar>
              <w:top w:w="0" w:type="dxa"/>
              <w:left w:w="0" w:type="dxa"/>
              <w:bottom w:w="0" w:type="dxa"/>
              <w:right w:w="0" w:type="dxa"/>
            </w:tcMar>
            <w:vAlign w:val="center"/>
          </w:tcPr>
          <w:p w14:paraId="13084DF2">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370" w:type="pct"/>
            <w:noWrap w:val="0"/>
            <w:tcMar>
              <w:top w:w="0" w:type="dxa"/>
              <w:left w:w="0" w:type="dxa"/>
              <w:bottom w:w="0" w:type="dxa"/>
              <w:right w:w="0" w:type="dxa"/>
            </w:tcMar>
            <w:vAlign w:val="center"/>
          </w:tcPr>
          <w:p w14:paraId="0C5404A6">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428" w:type="pct"/>
            <w:noWrap w:val="0"/>
            <w:tcMar>
              <w:top w:w="0" w:type="dxa"/>
              <w:left w:w="0" w:type="dxa"/>
              <w:bottom w:w="0" w:type="dxa"/>
              <w:right w:w="0" w:type="dxa"/>
            </w:tcMar>
            <w:vAlign w:val="center"/>
          </w:tcPr>
          <w:p w14:paraId="7C812DFB">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c>
          <w:tcPr>
            <w:tcW w:w="348" w:type="pct"/>
            <w:noWrap w:val="0"/>
            <w:tcMar>
              <w:top w:w="0" w:type="dxa"/>
              <w:left w:w="0" w:type="dxa"/>
              <w:bottom w:w="0" w:type="dxa"/>
              <w:right w:w="0" w:type="dxa"/>
            </w:tcMar>
            <w:vAlign w:val="center"/>
          </w:tcPr>
          <w:p w14:paraId="13594F51">
            <w:pPr>
              <w:widowControl/>
              <w:spacing w:line="240" w:lineRule="auto"/>
              <w:jc w:val="left"/>
              <w:rPr>
                <w:rFonts w:ascii="Times New Roman" w:hAnsi="Times New Roman" w:eastAsia="Times New Roman" w:cs="Times New Roman"/>
                <w:b w:val="0"/>
                <w:bCs w:val="0"/>
                <w:i w:val="0"/>
                <w:iCs w:val="0"/>
                <w:smallCaps w:val="0"/>
                <w:color w:val="000000"/>
                <w:kern w:val="0"/>
                <w:sz w:val="24"/>
                <w:szCs w:val="24"/>
              </w:rPr>
            </w:pPr>
          </w:p>
        </w:tc>
      </w:tr>
    </w:tbl>
    <w:p w14:paraId="5921057A">
      <w:pPr>
        <w:pStyle w:val="35"/>
        <w:widowControl/>
        <w:spacing w:before="240" w:after="240" w:line="600" w:lineRule="atLeast"/>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14:paraId="4485BC90">
      <w:pPr>
        <w:pStyle w:val="35"/>
        <w:widowControl/>
        <w:spacing w:before="240" w:after="240" w:line="600" w:lineRule="atLeas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国有资产占用情况。截至</w:t>
      </w:r>
      <w:r>
        <w:rPr>
          <w:rFonts w:ascii="FangSong_GB2312" w:hAnsi="FangSong_GB2312" w:eastAsia="FangSong_GB2312" w:cs="FangSong_GB2312"/>
          <w:color w:val="0D0D0D"/>
          <w:kern w:val="0"/>
          <w:sz w:val="32"/>
          <w:szCs w:val="32"/>
          <w:lang w:eastAsia="en-US"/>
        </w:rPr>
        <w:t>2024</w:t>
      </w:r>
      <w:r>
        <w:rPr>
          <w:rFonts w:ascii="FangSong_GB2312" w:hAnsi="FangSong_GB2312" w:eastAsia="FangSong_GB2312" w:cs="FangSong_GB2312"/>
          <w:color w:val="0D0D0D"/>
          <w:kern w:val="0"/>
          <w:sz w:val="32"/>
          <w:szCs w:val="32"/>
        </w:rPr>
        <w:t>年</w:t>
      </w:r>
      <w:r>
        <w:rPr>
          <w:rFonts w:ascii="FangSong_GB2312" w:hAnsi="FangSong_GB2312" w:eastAsia="FangSong_GB2312" w:cs="FangSong_GB2312"/>
          <w:color w:val="0D0D0D"/>
          <w:kern w:val="0"/>
          <w:sz w:val="32"/>
          <w:szCs w:val="32"/>
          <w:lang w:eastAsia="en-US"/>
        </w:rPr>
        <w:t>12</w:t>
      </w:r>
      <w:r>
        <w:rPr>
          <w:rFonts w:ascii="FangSong_GB2312" w:hAnsi="FangSong_GB2312" w:eastAsia="FangSong_GB2312" w:cs="FangSong_GB2312"/>
          <w:color w:val="0D0D0D"/>
          <w:kern w:val="0"/>
          <w:sz w:val="32"/>
          <w:szCs w:val="32"/>
        </w:rPr>
        <w:t>月</w:t>
      </w:r>
      <w:r>
        <w:rPr>
          <w:rFonts w:ascii="FangSong_GB2312" w:hAnsi="FangSong_GB2312" w:eastAsia="FangSong_GB2312" w:cs="FangSong_GB2312"/>
          <w:color w:val="0D0D0D"/>
          <w:kern w:val="0"/>
          <w:sz w:val="32"/>
          <w:szCs w:val="32"/>
          <w:lang w:eastAsia="en-US"/>
        </w:rPr>
        <w:t>31</w:t>
      </w:r>
      <w:r>
        <w:rPr>
          <w:rFonts w:ascii="FangSong_GB2312" w:hAnsi="FangSong_GB2312" w:eastAsia="FangSong_GB2312" w:cs="FangSong_GB2312"/>
          <w:color w:val="0D0D0D"/>
          <w:kern w:val="0"/>
          <w:sz w:val="32"/>
          <w:szCs w:val="32"/>
        </w:rPr>
        <w:t>日，我部门</w:t>
      </w:r>
      <w:r>
        <w:rPr>
          <w:rFonts w:ascii="FangSong_GB2312" w:hAnsi="FangSong_GB2312" w:eastAsia="FangSong_GB2312" w:cs="FangSong_GB2312"/>
          <w:color w:val="0D0D0D"/>
          <w:kern w:val="0"/>
          <w:sz w:val="32"/>
          <w:szCs w:val="32"/>
          <w:lang w:eastAsia="en-US"/>
        </w:rPr>
        <w:t>/</w:t>
      </w:r>
      <w:r>
        <w:rPr>
          <w:rFonts w:ascii="FangSong_GB2312" w:hAnsi="FangSong_GB2312" w:eastAsia="FangSong_GB2312" w:cs="FangSong_GB2312"/>
          <w:color w:val="0D0D0D"/>
          <w:kern w:val="0"/>
          <w:sz w:val="32"/>
          <w:szCs w:val="32"/>
        </w:rPr>
        <w:t>单位共有车辆 0</w:t>
      </w:r>
      <w:r>
        <w:rPr>
          <w:rFonts w:ascii="FangSong_GB2312" w:hAnsi="FangSong_GB2312" w:eastAsia="FangSong_GB2312" w:cs="FangSong_GB2312"/>
          <w:color w:val="0D0D0D"/>
          <w:kern w:val="0"/>
          <w:sz w:val="11"/>
          <w:szCs w:val="11"/>
          <w:lang w:eastAsia="en-US"/>
        </w:rPr>
        <w:t> </w:t>
      </w:r>
      <w:r>
        <w:rPr>
          <w:rFonts w:ascii="FangSong_GB2312" w:hAnsi="FangSong_GB2312" w:eastAsia="FangSong_GB2312" w:cs="FangSong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0辆；单价</w:t>
      </w:r>
      <w:r>
        <w:rPr>
          <w:rFonts w:ascii="FangSong_GB2312" w:hAnsi="FangSong_GB2312" w:eastAsia="FangSong_GB2312" w:cs="FangSong_GB2312"/>
          <w:color w:val="0D0D0D"/>
          <w:kern w:val="0"/>
          <w:sz w:val="32"/>
          <w:szCs w:val="32"/>
          <w:lang w:eastAsia="en-US"/>
        </w:rPr>
        <w:t>100</w:t>
      </w:r>
      <w:r>
        <w:rPr>
          <w:rFonts w:ascii="FangSong_GB2312" w:hAnsi="FangSong_GB2312" w:eastAsia="FangSong_GB2312" w:cs="FangSong_GB2312"/>
          <w:color w:val="0D0D0D"/>
          <w:kern w:val="0"/>
          <w:sz w:val="32"/>
          <w:szCs w:val="32"/>
        </w:rPr>
        <w:t>万元（含）以上设备（不含车辆） 0台。</w:t>
      </w:r>
    </w:p>
    <w:p w14:paraId="3BFEE290">
      <w:pPr>
        <w:pStyle w:val="35"/>
        <w:widowControl/>
        <w:spacing w:before="240" w:after="240" w:line="600" w:lineRule="atLeas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lang w:eastAsia="en-US"/>
        </w:rPr>
        <w:t> </w:t>
      </w:r>
    </w:p>
    <w:p w14:paraId="18A25804">
      <w:pPr>
        <w:pStyle w:val="35"/>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p w14:paraId="3D946357">
      <w:pPr>
        <w:pStyle w:val="35"/>
        <w:widowControl/>
        <w:spacing w:before="240" w:after="240"/>
        <w:ind w:firstLine="643"/>
        <w:jc w:val="left"/>
        <w:rPr>
          <w:rFonts w:ascii="Times New Roman" w:hAnsi="Times New Roman" w:eastAsia="Times New Roman" w:cs="Times New Roman"/>
          <w:kern w:val="0"/>
          <w:sz w:val="24"/>
          <w:szCs w:val="24"/>
        </w:rPr>
      </w:pPr>
      <w:bookmarkStart w:id="72" w:name="PO_part4"/>
      <w:bookmarkEnd w:id="72"/>
      <w:r>
        <w:rPr>
          <w:rFonts w:ascii="FangSong_GB2312" w:hAnsi="FangSong_GB2312" w:eastAsia="FangSong_GB2312" w:cs="FangSong_GB2312"/>
          <w:b/>
          <w:bCs/>
          <w:color w:val="0D0D0D"/>
          <w:kern w:val="0"/>
          <w:sz w:val="32"/>
          <w:szCs w:val="32"/>
        </w:rPr>
        <w:t>财政拨款收入：</w:t>
      </w:r>
      <w:r>
        <w:rPr>
          <w:rFonts w:ascii="FangSong_GB2312" w:hAnsi="FangSong_GB2312" w:eastAsia="FangSong_GB2312" w:cs="FangSong_GB2312"/>
          <w:color w:val="0D0D0D"/>
          <w:kern w:val="0"/>
          <w:sz w:val="32"/>
          <w:szCs w:val="32"/>
        </w:rPr>
        <w:t>单位本年度从本级财政部门取得的财政拨款，包括一般公共预算财政拨款、政府性基金预算拨款和国有资本经营预算财政拨款。</w:t>
      </w:r>
    </w:p>
    <w:p w14:paraId="13A9114D">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上级补助收入：</w:t>
      </w:r>
      <w:r>
        <w:rPr>
          <w:rFonts w:ascii="FangSong_GB2312" w:hAnsi="FangSong_GB2312" w:eastAsia="FangSong_GB2312" w:cs="FangSong_GB2312"/>
          <w:color w:val="0D0D0D"/>
          <w:kern w:val="0"/>
          <w:sz w:val="32"/>
          <w:szCs w:val="32"/>
        </w:rPr>
        <w:t>事业单位从主管部门和上级单位取得的非财政补助收入。</w:t>
      </w:r>
    </w:p>
    <w:p w14:paraId="1D2E59CA">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事业收入：</w:t>
      </w:r>
      <w:r>
        <w:rPr>
          <w:rFonts w:ascii="FangSong_GB2312" w:hAnsi="FangSong_GB2312" w:eastAsia="FangSong_GB2312" w:cs="FangSong_GB2312"/>
          <w:color w:val="0D0D0D"/>
          <w:kern w:val="0"/>
          <w:sz w:val="32"/>
          <w:szCs w:val="32"/>
        </w:rPr>
        <w:t>事业单位开展专业业务活动及其辅助活动取得的收入。</w:t>
      </w:r>
    </w:p>
    <w:p w14:paraId="06557531">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经营收入：</w:t>
      </w:r>
      <w:r>
        <w:rPr>
          <w:rFonts w:ascii="FangSong_GB2312" w:hAnsi="FangSong_GB2312" w:eastAsia="FangSong_GB2312" w:cs="FangSong_GB2312"/>
          <w:color w:val="0D0D0D"/>
          <w:kern w:val="0"/>
          <w:sz w:val="32"/>
          <w:szCs w:val="32"/>
        </w:rPr>
        <w:t>事业单位在专业业务活动及其辅助活动之外开展非独立核算经营活动取得的收入。</w:t>
      </w:r>
    </w:p>
    <w:p w14:paraId="65F14AF3">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附属单位上缴收入：</w:t>
      </w:r>
      <w:r>
        <w:rPr>
          <w:rFonts w:ascii="FangSong_GB2312" w:hAnsi="FangSong_GB2312" w:eastAsia="FangSong_GB2312" w:cs="FangSong_GB2312"/>
          <w:color w:val="0D0D0D"/>
          <w:kern w:val="0"/>
          <w:sz w:val="32"/>
          <w:szCs w:val="32"/>
        </w:rPr>
        <w:t>事业单位附属的独立核算单位按有关规定上缴的收入。</w:t>
      </w:r>
    </w:p>
    <w:p w14:paraId="7215F55E">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其他收入：</w:t>
      </w:r>
      <w:r>
        <w:rPr>
          <w:rFonts w:ascii="FangSong_GB2312" w:hAnsi="FangSong_GB2312" w:eastAsia="FangSong_GB2312" w:cs="FangSong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4CEFEE64">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使用非财政拨款结余和专用结余：</w:t>
      </w:r>
      <w:r>
        <w:rPr>
          <w:rFonts w:ascii="FangSong_GB2312" w:hAnsi="FangSong_GB2312" w:eastAsia="FangSong_GB2312" w:cs="FangSong_GB2312"/>
          <w:color w:val="0D0D0D"/>
          <w:kern w:val="0"/>
          <w:sz w:val="32"/>
          <w:szCs w:val="32"/>
        </w:rPr>
        <w:t>事业单位按照预算管理要求使用非财政拨款结余弥补收支差额的资金，以及使用专用结余安排支出的金额。</w:t>
      </w:r>
    </w:p>
    <w:p w14:paraId="7D30A627">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年初结转和结余：</w:t>
      </w:r>
      <w:r>
        <w:rPr>
          <w:rFonts w:ascii="FangSong_GB2312" w:hAnsi="FangSong_GB2312" w:eastAsia="FangSong_GB2312" w:cs="FangSong_GB2312"/>
          <w:color w:val="0D0D0D"/>
          <w:kern w:val="0"/>
          <w:sz w:val="32"/>
          <w:szCs w:val="32"/>
        </w:rPr>
        <w:t>指单位上年结转本年使用的基本支出结转、项目支出结转和结余、经营结余。</w:t>
      </w:r>
    </w:p>
    <w:p w14:paraId="07023CE8">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结余分配：</w:t>
      </w:r>
      <w:r>
        <w:rPr>
          <w:rFonts w:ascii="FangSong_GB2312" w:hAnsi="FangSong_GB2312" w:eastAsia="FangSong_GB2312" w:cs="FangSong_GB2312"/>
          <w:color w:val="0D0D0D"/>
          <w:kern w:val="0"/>
          <w:sz w:val="32"/>
          <w:szCs w:val="32"/>
        </w:rPr>
        <w:t>单位缴纳企业所得税以及从非财政拨款结余或经营结余中提取各类结余的情况。</w:t>
      </w:r>
    </w:p>
    <w:p w14:paraId="3212CBD2">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年末结转和结余：</w:t>
      </w:r>
      <w:r>
        <w:rPr>
          <w:rFonts w:ascii="FangSong_GB2312" w:hAnsi="FangSong_GB2312" w:eastAsia="FangSong_GB2312" w:cs="FangSong_GB2312"/>
          <w:color w:val="0D0D0D"/>
          <w:kern w:val="0"/>
          <w:sz w:val="32"/>
          <w:szCs w:val="32"/>
        </w:rPr>
        <w:t>单位结转下年的基本支出结转、项目支出结转和结余、经营结余。</w:t>
      </w:r>
    </w:p>
    <w:p w14:paraId="39C67032">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基本支出：</w:t>
      </w:r>
      <w:r>
        <w:rPr>
          <w:rFonts w:ascii="FangSong_GB2312" w:hAnsi="FangSong_GB2312" w:eastAsia="FangSong_GB2312" w:cs="FangSong_GB2312"/>
          <w:color w:val="0D0D0D"/>
          <w:kern w:val="0"/>
          <w:sz w:val="32"/>
          <w:szCs w:val="32"/>
        </w:rPr>
        <w:t>单位为保障机构正常运转、完成日常工作任务而发生的各项支出。</w:t>
      </w:r>
    </w:p>
    <w:p w14:paraId="1971456C">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项目支出：</w:t>
      </w:r>
      <w:r>
        <w:rPr>
          <w:rFonts w:ascii="FangSong_GB2312" w:hAnsi="FangSong_GB2312" w:eastAsia="FangSong_GB2312" w:cs="FangSong_GB2312"/>
          <w:color w:val="0D0D0D"/>
          <w:kern w:val="0"/>
          <w:sz w:val="32"/>
          <w:szCs w:val="32"/>
        </w:rPr>
        <w:t>单位为完成特定行政任务或事业发展目标，在基本支出之外所发生的各项支出。</w:t>
      </w:r>
    </w:p>
    <w:p w14:paraId="7EB7976F">
      <w:pPr>
        <w:pStyle w:val="35"/>
        <w:widowControl/>
        <w:spacing w:before="240" w:after="240"/>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经营支出：</w:t>
      </w:r>
      <w:r>
        <w:rPr>
          <w:rFonts w:ascii="FangSong_GB2312" w:hAnsi="FangSong_GB2312" w:eastAsia="FangSong_GB2312" w:cs="FangSong_GB2312"/>
          <w:color w:val="0D0D0D"/>
          <w:kern w:val="0"/>
          <w:sz w:val="32"/>
          <w:szCs w:val="32"/>
        </w:rPr>
        <w:t>事业单位在专业业务活动及其辅助活动之外开展非独立核算经营活动发生的支出。</w:t>
      </w:r>
    </w:p>
    <w:p w14:paraId="11E333D1">
      <w:pPr>
        <w:pStyle w:val="35"/>
        <w:widowControl/>
        <w:spacing w:before="240" w:after="240"/>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FangSong_GB2312" w:hAnsi="FangSong_GB2312" w:eastAsia="FangSong_GB2312" w:cs="FangSong_GB2312"/>
          <w:b/>
          <w:bCs/>
          <w:color w:val="0D0D0D"/>
          <w:kern w:val="0"/>
          <w:sz w:val="32"/>
          <w:szCs w:val="32"/>
        </w:rPr>
        <w:t>经费支出：</w:t>
      </w:r>
      <w:r>
        <w:rPr>
          <w:rFonts w:ascii="FangSong_GB2312" w:hAnsi="FangSong_GB2312" w:eastAsia="FangSong_GB2312" w:cs="FangSong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163FC6BD">
      <w:pPr>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机关运行经费：</w:t>
      </w:r>
      <w:r>
        <w:rPr>
          <w:rFonts w:ascii="FangSong_GB2312" w:hAnsi="FangSong_GB2312" w:eastAsia="FangSong_GB2312" w:cs="FangSong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14:paraId="58E23B6A"/>
    <w:sectPr>
      <w:footerReference r:id="rId15"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FangSong_GB2312">
    <w:altName w:val="仿宋_GB2312"/>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rif">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372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16A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8B9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422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389E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4093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DF8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832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28B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729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877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9F4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43F8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FF"/>
    <w:rsid w:val="000328FF"/>
    <w:rsid w:val="00DD2161"/>
    <w:rsid w:val="187C76FF"/>
    <w:rsid w:val="1A6F7F30"/>
    <w:rsid w:val="409D2E63"/>
    <w:rsid w:val="601E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semiHidden/>
    <w:unhideWhenUsed/>
    <w:qFormat/>
    <w:uiPriority w:val="99"/>
    <w:pPr>
      <w:tabs>
        <w:tab w:val="center" w:pos="4153"/>
        <w:tab w:val="right" w:pos="8306"/>
      </w:tabs>
      <w:snapToGrid w:val="0"/>
      <w:jc w:val="left"/>
    </w:pPr>
    <w:rPr>
      <w:sz w:val="18"/>
      <w:szCs w:val="18"/>
    </w:rPr>
  </w:style>
  <w:style w:type="paragraph" w:styleId="12">
    <w:name w:val="header"/>
    <w:basedOn w:val="1"/>
    <w:link w:val="3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2F5496"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0">
    <w:name w:val="标题 4 Char"/>
    <w:basedOn w:val="16"/>
    <w:link w:val="5"/>
    <w:semiHidden/>
    <w:qFormat/>
    <w:uiPriority w:val="9"/>
    <w:rPr>
      <w:rFonts w:cstheme="majorBidi"/>
      <w:color w:val="2F5496" w:themeColor="accent1" w:themeShade="BF"/>
      <w:sz w:val="28"/>
      <w:szCs w:val="28"/>
    </w:rPr>
  </w:style>
  <w:style w:type="character" w:customStyle="1" w:styleId="21">
    <w:name w:val="标题 5 Char"/>
    <w:basedOn w:val="16"/>
    <w:link w:val="6"/>
    <w:semiHidden/>
    <w:qFormat/>
    <w:uiPriority w:val="9"/>
    <w:rPr>
      <w:rFonts w:cstheme="majorBidi"/>
      <w:color w:val="2F5496" w:themeColor="accent1" w:themeShade="BF"/>
      <w:sz w:val="24"/>
      <w:szCs w:val="24"/>
    </w:rPr>
  </w:style>
  <w:style w:type="character" w:customStyle="1" w:styleId="22">
    <w:name w:val="标题 6 Char"/>
    <w:basedOn w:val="16"/>
    <w:link w:val="7"/>
    <w:semiHidden/>
    <w:qFormat/>
    <w:uiPriority w:val="9"/>
    <w:rPr>
      <w:rFonts w:cstheme="majorBidi"/>
      <w:b/>
      <w:bCs/>
      <w:color w:val="2F5496" w:themeColor="accent1" w:themeShade="BF"/>
    </w:rPr>
  </w:style>
  <w:style w:type="character" w:customStyle="1" w:styleId="23">
    <w:name w:val="标题 7 Char"/>
    <w:basedOn w:val="16"/>
    <w:link w:val="8"/>
    <w:semiHidden/>
    <w:qFormat/>
    <w:uiPriority w:val="9"/>
    <w:rPr>
      <w:rFonts w:cstheme="majorBidi"/>
      <w:b/>
      <w:bCs/>
      <w:color w:val="585858" w:themeColor="text1" w:themeTint="A6"/>
    </w:rPr>
  </w:style>
  <w:style w:type="character" w:customStyle="1" w:styleId="24">
    <w:name w:val="标题 8 Char"/>
    <w:basedOn w:val="16"/>
    <w:link w:val="9"/>
    <w:semiHidden/>
    <w:qFormat/>
    <w:uiPriority w:val="9"/>
    <w:rPr>
      <w:rFonts w:cstheme="majorBidi"/>
      <w:color w:val="585858" w:themeColor="text1" w:themeTint="A6"/>
    </w:rPr>
  </w:style>
  <w:style w:type="character" w:customStyle="1" w:styleId="25">
    <w:name w:val="标题 9 Char"/>
    <w:basedOn w:val="16"/>
    <w:link w:val="10"/>
    <w:semiHidden/>
    <w:qFormat/>
    <w:uiPriority w:val="9"/>
    <w:rPr>
      <w:rFonts w:eastAsiaTheme="majorEastAsia" w:cstheme="majorBidi"/>
      <w:color w:val="585858" w:themeColor="text1" w:themeTint="A6"/>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after="160"/>
      <w:jc w:val="center"/>
    </w:pPr>
    <w:rPr>
      <w:i/>
      <w:iCs/>
      <w:color w:val="3F3F3F" w:themeColor="text1" w:themeTint="BF"/>
    </w:rPr>
  </w:style>
  <w:style w:type="character" w:customStyle="1" w:styleId="29">
    <w:name w:val="引用 Char"/>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496"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3">
    <w:name w:val="明显引用 Char"/>
    <w:basedOn w:val="16"/>
    <w:link w:val="32"/>
    <w:qFormat/>
    <w:uiPriority w:val="30"/>
    <w:rPr>
      <w:i/>
      <w:iCs/>
      <w:color w:val="2F5496" w:themeColor="accent1" w:themeShade="BF"/>
    </w:rPr>
  </w:style>
  <w:style w:type="character" w:customStyle="1" w:styleId="34">
    <w:name w:val="Intense Reference"/>
    <w:basedOn w:val="16"/>
    <w:qFormat/>
    <w:uiPriority w:val="32"/>
    <w:rPr>
      <w:b/>
      <w:bCs/>
      <w:smallCaps/>
      <w:color w:val="2F5496" w:themeColor="accent1" w:themeShade="BF"/>
      <w:spacing w:val="5"/>
    </w:rPr>
  </w:style>
  <w:style w:type="paragraph" w:customStyle="1" w:styleId="35">
    <w:name w:val="MsoNormal"/>
    <w:basedOn w:val="1"/>
    <w:qFormat/>
    <w:uiPriority w:val="0"/>
  </w:style>
  <w:style w:type="paragraph" w:customStyle="1" w:styleId="36">
    <w:name w:val="1"/>
    <w:basedOn w:val="1"/>
    <w:qFormat/>
    <w:uiPriority w:val="0"/>
  </w:style>
  <w:style w:type="table" w:customStyle="1" w:styleId="37">
    <w:name w:val="MsoNormalTable mce-item-table"/>
    <w:basedOn w:val="15"/>
    <w:qFormat/>
    <w:uiPriority w:val="0"/>
    <w:tblPr>
      <w:tblCellMar>
        <w:top w:w="0" w:type="dxa"/>
        <w:left w:w="108" w:type="dxa"/>
        <w:bottom w:w="0" w:type="dxa"/>
        <w:right w:w="108" w:type="dxa"/>
      </w:tblCellMar>
    </w:tblPr>
  </w:style>
  <w:style w:type="character" w:customStyle="1" w:styleId="38">
    <w:name w:val="页眉 Char"/>
    <w:basedOn w:val="16"/>
    <w:link w:val="12"/>
    <w:semiHidden/>
    <w:qFormat/>
    <w:uiPriority w:val="99"/>
    <w:rPr>
      <w:sz w:val="18"/>
      <w:szCs w:val="18"/>
    </w:rPr>
  </w:style>
  <w:style w:type="character" w:customStyle="1" w:styleId="39">
    <w:name w:val="页脚 Char"/>
    <w:basedOn w:val="16"/>
    <w:link w:val="11"/>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2015</Words>
  <Characters>3093</Characters>
  <Lines>109</Lines>
  <Paragraphs>30</Paragraphs>
  <TotalTime>15</TotalTime>
  <ScaleCrop>false</ScaleCrop>
  <LinksUpToDate>false</LinksUpToDate>
  <CharactersWithSpaces>3390</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2025-12-18T03:32:00Z</dcterms:created>
  <dc:creator>奥丽 曾</dc:creator>
  <cp:lastModifiedBy>阿毛</cp:lastModifiedBy>
  <cp:lastPrinted>2025-12-22T03:38:17Z</cp:lastPrinted>
  <dcterms:modified xsi:type="dcterms:W3CDTF">2025-12-22T04:37:29Z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eyJoZGlkIjoiY2RmYWIzNmI2ZTliOWY4MzI5MzM0NjkzNGFjYjU1MDciLCJ1c2VySWQiOiI1MDUxMjc3NDAifQ==</vt:lpwstr>
  </property>
  <property fmtid="{D5CDD505-2E9C-101B-9397-08002B2CF9AE}" pid="3" name="KSOProductBuildVer">
    <vt:lpwstr>2052-12.1.0.24034</vt:lpwstr>
  </property>
  <property fmtid="{D5CDD505-2E9C-101B-9397-08002B2CF9AE}" pid="4" name="ICV">
    <vt:lpwstr>5A12011749E7486980B08802130945EB_13</vt:lpwstr>
  </property>
</Properties>
</file>