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D265">
      <w:pPr>
        <w:spacing w:line="267" w:lineRule="auto"/>
        <w:rPr>
          <w:rFonts w:ascii="Arial"/>
          <w:sz w:val="21"/>
        </w:rPr>
      </w:pPr>
    </w:p>
    <w:p w14:paraId="35DB216A">
      <w:pPr>
        <w:spacing w:line="267" w:lineRule="auto"/>
        <w:rPr>
          <w:rFonts w:ascii="Arial"/>
          <w:sz w:val="21"/>
        </w:rPr>
      </w:pPr>
    </w:p>
    <w:p w14:paraId="419C79AE">
      <w:pPr>
        <w:spacing w:line="267" w:lineRule="auto"/>
        <w:rPr>
          <w:rFonts w:ascii="Arial"/>
          <w:sz w:val="21"/>
        </w:rPr>
      </w:pPr>
    </w:p>
    <w:p w14:paraId="1A6F178A">
      <w:pPr>
        <w:spacing w:line="268" w:lineRule="auto"/>
        <w:rPr>
          <w:rFonts w:ascii="Arial"/>
          <w:sz w:val="21"/>
        </w:rPr>
      </w:pPr>
    </w:p>
    <w:p w14:paraId="6F1338FE">
      <w:pPr>
        <w:spacing w:line="268" w:lineRule="auto"/>
        <w:rPr>
          <w:rFonts w:ascii="Arial"/>
          <w:sz w:val="21"/>
        </w:rPr>
      </w:pPr>
    </w:p>
    <w:p w14:paraId="484986F2">
      <w:pPr>
        <w:spacing w:line="268" w:lineRule="auto"/>
        <w:rPr>
          <w:rFonts w:ascii="Arial"/>
          <w:sz w:val="21"/>
        </w:rPr>
      </w:pPr>
    </w:p>
    <w:p w14:paraId="21312CD8">
      <w:pPr>
        <w:spacing w:line="268" w:lineRule="auto"/>
        <w:rPr>
          <w:rFonts w:ascii="Arial"/>
          <w:sz w:val="21"/>
        </w:rPr>
      </w:pPr>
    </w:p>
    <w:p w14:paraId="21ABF754">
      <w:pPr>
        <w:spacing w:line="268" w:lineRule="auto"/>
        <w:rPr>
          <w:rFonts w:ascii="Arial"/>
          <w:sz w:val="21"/>
        </w:rPr>
      </w:pPr>
    </w:p>
    <w:p w14:paraId="7EA8430E">
      <w:pPr>
        <w:spacing w:before="257" w:line="219" w:lineRule="auto"/>
        <w:ind w:left="175"/>
        <w:outlineLvl w:val="0"/>
        <w:rPr>
          <w:rFonts w:ascii="仿宋" w:hAnsi="仿宋" w:eastAsia="仿宋" w:cs="仿宋"/>
          <w:sz w:val="79"/>
          <w:szCs w:val="79"/>
        </w:rPr>
      </w:pPr>
      <w:r>
        <w:rPr>
          <w:rFonts w:ascii="仿宋" w:hAnsi="仿宋" w:eastAsia="仿宋" w:cs="仿宋"/>
          <w:b/>
          <w:bCs/>
          <w:spacing w:val="2"/>
          <w:sz w:val="79"/>
          <w:szCs w:val="79"/>
        </w:rPr>
        <w:t>城东区文体旅游科技局</w:t>
      </w:r>
    </w:p>
    <w:p w14:paraId="38DD8806">
      <w:pPr>
        <w:spacing w:before="240" w:line="224" w:lineRule="auto"/>
        <w:ind w:left="1205"/>
        <w:outlineLvl w:val="1"/>
        <w:rPr>
          <w:rFonts w:ascii="黑体" w:hAnsi="黑体" w:eastAsia="黑体" w:cs="黑体"/>
          <w:sz w:val="71"/>
          <w:szCs w:val="71"/>
        </w:rPr>
      </w:pPr>
      <w:r>
        <w:rPr>
          <w:rFonts w:ascii="黑体" w:hAnsi="黑体" w:eastAsia="黑体" w:cs="黑体"/>
          <w:b/>
          <w:bCs/>
          <w:spacing w:val="-3"/>
          <w:sz w:val="71"/>
          <w:szCs w:val="71"/>
        </w:rPr>
        <w:t>2020</w:t>
      </w:r>
      <w:r>
        <w:rPr>
          <w:rFonts w:ascii="黑体" w:hAnsi="黑体" w:eastAsia="黑体" w:cs="黑体"/>
          <w:spacing w:val="-137"/>
          <w:sz w:val="71"/>
          <w:szCs w:val="71"/>
        </w:rPr>
        <w:t xml:space="preserve"> </w:t>
      </w:r>
      <w:r>
        <w:rPr>
          <w:rFonts w:ascii="黑体" w:hAnsi="黑体" w:eastAsia="黑体" w:cs="黑体"/>
          <w:b/>
          <w:bCs/>
          <w:spacing w:val="-3"/>
          <w:sz w:val="71"/>
          <w:szCs w:val="71"/>
        </w:rPr>
        <w:t>年度部门决算</w:t>
      </w:r>
    </w:p>
    <w:p w14:paraId="11B01AED">
      <w:pPr>
        <w:spacing w:line="224" w:lineRule="auto"/>
        <w:rPr>
          <w:rFonts w:ascii="黑体" w:hAnsi="黑体" w:eastAsia="黑体" w:cs="黑体"/>
          <w:sz w:val="71"/>
          <w:szCs w:val="71"/>
        </w:rPr>
        <w:sectPr>
          <w:footerReference r:id="rId5" w:type="default"/>
          <w:pgSz w:w="11907" w:h="16840"/>
          <w:pgMar w:top="1431" w:right="1786" w:bottom="1433" w:left="1786" w:header="0" w:footer="1196" w:gutter="0"/>
          <w:cols w:space="720" w:num="1"/>
        </w:sectPr>
      </w:pPr>
    </w:p>
    <w:p w14:paraId="277FECED">
      <w:pPr>
        <w:pStyle w:val="2"/>
        <w:spacing w:before="104" w:line="218" w:lineRule="auto"/>
        <w:ind w:left="3759"/>
        <w:rPr>
          <w:sz w:val="52"/>
          <w:szCs w:val="52"/>
        </w:rPr>
      </w:pPr>
      <w:r>
        <w:rPr>
          <w:b/>
          <w:bCs/>
          <w:spacing w:val="-61"/>
          <w:sz w:val="52"/>
          <w:szCs w:val="52"/>
        </w:rPr>
        <w:t>目录</w:t>
      </w:r>
    </w:p>
    <w:p w14:paraId="164A8F88">
      <w:pPr>
        <w:spacing w:line="282" w:lineRule="auto"/>
        <w:rPr>
          <w:rFonts w:ascii="Arial"/>
          <w:sz w:val="21"/>
        </w:rPr>
      </w:pPr>
    </w:p>
    <w:p w14:paraId="4D9298C3">
      <w:pPr>
        <w:spacing w:line="283" w:lineRule="auto"/>
        <w:rPr>
          <w:rFonts w:ascii="Arial"/>
          <w:sz w:val="21"/>
        </w:rPr>
      </w:pPr>
    </w:p>
    <w:p w14:paraId="0B43F611">
      <w:pPr>
        <w:spacing w:line="283" w:lineRule="auto"/>
        <w:rPr>
          <w:rFonts w:ascii="Arial"/>
          <w:sz w:val="21"/>
        </w:rPr>
      </w:pPr>
    </w:p>
    <w:p w14:paraId="73A060FA">
      <w:pPr>
        <w:pStyle w:val="2"/>
        <w:spacing w:before="101" w:line="222" w:lineRule="auto"/>
        <w:ind w:left="40"/>
      </w:pPr>
      <w:r>
        <w:rPr>
          <w:b/>
          <w:bCs/>
          <w:spacing w:val="4"/>
        </w:rPr>
        <w:t>第一部分</w:t>
      </w:r>
      <w:r>
        <w:rPr>
          <w:spacing w:val="4"/>
        </w:rPr>
        <w:t xml:space="preserve"> </w:t>
      </w:r>
      <w:r>
        <w:rPr>
          <w:b/>
          <w:bCs/>
          <w:spacing w:val="4"/>
        </w:rPr>
        <w:t>部门概况</w:t>
      </w:r>
    </w:p>
    <w:p w14:paraId="7EE2FE15">
      <w:pPr>
        <w:pStyle w:val="2"/>
        <w:spacing w:before="280" w:line="222" w:lineRule="auto"/>
        <w:ind w:left="682"/>
      </w:pPr>
      <w:r>
        <w:fldChar w:fldCharType="begin"/>
      </w:r>
      <w:r>
        <w:instrText xml:space="preserve">HYPERLINK  \l "bookmark1" </w:instrText>
      </w:r>
      <w:r>
        <w:fldChar w:fldCharType="separate"/>
      </w:r>
      <w:r>
        <w:rPr>
          <w:spacing w:val="4"/>
        </w:rPr>
        <w:t>一、部门职责</w:t>
      </w:r>
      <w:r>
        <w:fldChar w:fldCharType="end"/>
      </w:r>
    </w:p>
    <w:p w14:paraId="07023E2F">
      <w:pPr>
        <w:pStyle w:val="2"/>
        <w:spacing w:before="281" w:line="222" w:lineRule="auto"/>
        <w:ind w:left="679"/>
      </w:pPr>
      <w:r>
        <w:fldChar w:fldCharType="begin"/>
      </w:r>
      <w:r>
        <w:instrText xml:space="preserve">HYPERLINK  \l "bookmark2" </w:instrText>
      </w:r>
      <w:r>
        <w:fldChar w:fldCharType="separate"/>
      </w:r>
      <w:r>
        <w:rPr>
          <w:spacing w:val="6"/>
        </w:rPr>
        <w:t>二、机构设置情况</w:t>
      </w:r>
      <w:r>
        <w:fldChar w:fldCharType="end"/>
      </w:r>
    </w:p>
    <w:p w14:paraId="364587C5">
      <w:pPr>
        <w:pStyle w:val="2"/>
        <w:spacing w:before="276" w:line="222" w:lineRule="auto"/>
        <w:ind w:left="40"/>
      </w:pPr>
      <w:r>
        <w:fldChar w:fldCharType="begin"/>
      </w:r>
      <w:r>
        <w:instrText xml:space="preserve">HYPERLINK  \l "bookmark3" </w:instrText>
      </w:r>
      <w:r>
        <w:fldChar w:fldCharType="separate"/>
      </w:r>
      <w:r>
        <w:rPr>
          <w:b/>
          <w:bCs/>
          <w:spacing w:val="2"/>
        </w:rPr>
        <w:t>第二部分</w:t>
      </w:r>
      <w:r>
        <w:rPr>
          <w:spacing w:val="-38"/>
        </w:rPr>
        <w:t xml:space="preserve"> </w:t>
      </w:r>
      <w:r>
        <w:rPr>
          <w:b/>
          <w:bCs/>
          <w:spacing w:val="2"/>
        </w:rPr>
        <w:t>2020</w:t>
      </w:r>
      <w:r>
        <w:rPr>
          <w:spacing w:val="-55"/>
        </w:rPr>
        <w:t xml:space="preserve"> </w:t>
      </w:r>
      <w:r>
        <w:rPr>
          <w:b/>
          <w:bCs/>
          <w:spacing w:val="2"/>
        </w:rPr>
        <w:t>年度部门决算公开报表</w:t>
      </w:r>
      <w:r>
        <w:fldChar w:fldCharType="end"/>
      </w:r>
    </w:p>
    <w:p w14:paraId="3A91B0FE">
      <w:pPr>
        <w:pStyle w:val="2"/>
        <w:spacing w:before="280" w:line="222" w:lineRule="auto"/>
        <w:ind w:left="682"/>
      </w:pPr>
      <w:r>
        <w:fldChar w:fldCharType="begin"/>
      </w:r>
      <w:r>
        <w:instrText xml:space="preserve">HYPERLINK  \l "bookmark4" </w:instrText>
      </w:r>
      <w:r>
        <w:fldChar w:fldCharType="separate"/>
      </w:r>
      <w:r>
        <w:rPr>
          <w:spacing w:val="6"/>
        </w:rPr>
        <w:t>一、收入支出决算总表</w:t>
      </w:r>
      <w:r>
        <w:fldChar w:fldCharType="end"/>
      </w:r>
    </w:p>
    <w:p w14:paraId="49C5F90B">
      <w:pPr>
        <w:pStyle w:val="2"/>
        <w:spacing w:before="280" w:line="222" w:lineRule="auto"/>
        <w:ind w:left="679"/>
      </w:pPr>
      <w:r>
        <w:fldChar w:fldCharType="begin"/>
      </w:r>
      <w:r>
        <w:instrText xml:space="preserve">HYPERLINK  \l "bookmark5" </w:instrText>
      </w:r>
      <w:r>
        <w:fldChar w:fldCharType="separate"/>
      </w:r>
      <w:r>
        <w:rPr>
          <w:spacing w:val="5"/>
        </w:rPr>
        <w:t>二、收入决算表</w:t>
      </w:r>
      <w:r>
        <w:fldChar w:fldCharType="end"/>
      </w:r>
    </w:p>
    <w:p w14:paraId="32B9F0C2">
      <w:pPr>
        <w:pStyle w:val="2"/>
        <w:spacing w:before="277" w:line="222" w:lineRule="auto"/>
        <w:ind w:left="685"/>
      </w:pPr>
      <w:r>
        <w:fldChar w:fldCharType="begin"/>
      </w:r>
      <w:r>
        <w:instrText xml:space="preserve">HYPERLINK  \l "bookmark6" </w:instrText>
      </w:r>
      <w:r>
        <w:fldChar w:fldCharType="separate"/>
      </w:r>
      <w:r>
        <w:rPr>
          <w:spacing w:val="4"/>
        </w:rPr>
        <w:t>三、支出决算表</w:t>
      </w:r>
      <w:r>
        <w:fldChar w:fldCharType="end"/>
      </w:r>
    </w:p>
    <w:p w14:paraId="53359368">
      <w:pPr>
        <w:pStyle w:val="2"/>
        <w:spacing w:before="280" w:line="222" w:lineRule="auto"/>
        <w:ind w:left="699"/>
      </w:pPr>
      <w:r>
        <w:fldChar w:fldCharType="begin"/>
      </w:r>
      <w:r>
        <w:instrText xml:space="preserve">HYPERLINK  \l "bookmark7" </w:instrText>
      </w:r>
      <w:r>
        <w:fldChar w:fldCharType="separate"/>
      </w:r>
      <w:r>
        <w:rPr>
          <w:spacing w:val="6"/>
        </w:rPr>
        <w:t>四、财政拨款收入支出决算总表</w:t>
      </w:r>
      <w:r>
        <w:fldChar w:fldCharType="end"/>
      </w:r>
    </w:p>
    <w:p w14:paraId="51A99E6C">
      <w:pPr>
        <w:pStyle w:val="2"/>
        <w:spacing w:before="280" w:line="222" w:lineRule="auto"/>
        <w:ind w:left="673"/>
      </w:pPr>
      <w:r>
        <w:fldChar w:fldCharType="begin"/>
      </w:r>
      <w:r>
        <w:instrText xml:space="preserve">HYPERLINK  \l "bookmark8" </w:instrText>
      </w:r>
      <w:r>
        <w:fldChar w:fldCharType="separate"/>
      </w:r>
      <w:r>
        <w:rPr>
          <w:spacing w:val="8"/>
        </w:rPr>
        <w:t>五、一般公共预算财政拨款支出决算表</w:t>
      </w:r>
      <w:r>
        <w:fldChar w:fldCharType="end"/>
      </w:r>
    </w:p>
    <w:p w14:paraId="7C0430D5">
      <w:pPr>
        <w:pStyle w:val="2"/>
        <w:spacing w:before="277" w:line="222" w:lineRule="auto"/>
        <w:ind w:left="676"/>
      </w:pPr>
      <w:r>
        <w:fldChar w:fldCharType="begin"/>
      </w:r>
      <w:r>
        <w:instrText xml:space="preserve">HYPERLINK  \l "bookmark9" </w:instrText>
      </w:r>
      <w:r>
        <w:fldChar w:fldCharType="separate"/>
      </w:r>
      <w:r>
        <w:rPr>
          <w:spacing w:val="8"/>
        </w:rPr>
        <w:t>六、一般公共预算财政拨款基本支出决算表</w:t>
      </w:r>
      <w:r>
        <w:fldChar w:fldCharType="end"/>
      </w:r>
    </w:p>
    <w:p w14:paraId="03FCED04">
      <w:pPr>
        <w:pStyle w:val="2"/>
        <w:spacing w:before="280" w:line="222" w:lineRule="auto"/>
        <w:ind w:left="670"/>
      </w:pPr>
      <w:r>
        <w:fldChar w:fldCharType="begin"/>
      </w:r>
      <w:r>
        <w:instrText xml:space="preserve">HYPERLINK  \l "bookmark10" </w:instrText>
      </w:r>
      <w:r>
        <w:fldChar w:fldCharType="separate"/>
      </w:r>
      <w:r>
        <w:rPr>
          <w:spacing w:val="5"/>
        </w:rPr>
        <w:t>七、一般公共预算财政拨款</w:t>
      </w:r>
      <w:r>
        <w:rPr>
          <w:spacing w:val="-105"/>
        </w:rPr>
        <w:t xml:space="preserve"> </w:t>
      </w:r>
      <w:r>
        <w:rPr>
          <w:spacing w:val="5"/>
        </w:rPr>
        <w:t>“</w:t>
      </w:r>
      <w:r>
        <w:rPr>
          <w:spacing w:val="-116"/>
        </w:rPr>
        <w:t xml:space="preserve"> </w:t>
      </w:r>
      <w:r>
        <w:rPr>
          <w:spacing w:val="5"/>
        </w:rPr>
        <w:t>三公”经费及</w:t>
      </w:r>
      <w:r>
        <w:rPr>
          <w:spacing w:val="4"/>
        </w:rPr>
        <w:t>会议费、</w:t>
      </w:r>
      <w:r>
        <w:fldChar w:fldCharType="end"/>
      </w:r>
    </w:p>
    <w:p w14:paraId="4B12077C">
      <w:pPr>
        <w:pStyle w:val="2"/>
        <w:spacing w:before="280" w:line="222" w:lineRule="auto"/>
        <w:ind w:left="1307"/>
      </w:pPr>
      <w:r>
        <w:fldChar w:fldCharType="begin"/>
      </w:r>
      <w:r>
        <w:instrText xml:space="preserve">HYPERLINK  \l "bookmark11" </w:instrText>
      </w:r>
      <w:r>
        <w:fldChar w:fldCharType="separate"/>
      </w:r>
      <w:r>
        <w:rPr>
          <w:spacing w:val="7"/>
        </w:rPr>
        <w:t>培训费支出决算表</w:t>
      </w:r>
      <w:r>
        <w:fldChar w:fldCharType="end"/>
      </w:r>
    </w:p>
    <w:p w14:paraId="37DD19E3">
      <w:pPr>
        <w:pStyle w:val="2"/>
        <w:spacing w:before="279" w:line="220" w:lineRule="auto"/>
        <w:ind w:left="668"/>
      </w:pPr>
      <w:r>
        <w:fldChar w:fldCharType="begin"/>
      </w:r>
      <w:r>
        <w:instrText xml:space="preserve">HYPERLINK  \l "bookmark12" </w:instrText>
      </w:r>
      <w:r>
        <w:fldChar w:fldCharType="separate"/>
      </w:r>
      <w:r>
        <w:rPr>
          <w:spacing w:val="8"/>
        </w:rPr>
        <w:t>八、政府性基金预算财政拨款收入支出决算表</w:t>
      </w:r>
      <w:r>
        <w:fldChar w:fldCharType="end"/>
      </w:r>
    </w:p>
    <w:p w14:paraId="375B1BCA">
      <w:pPr>
        <w:pStyle w:val="2"/>
        <w:spacing w:before="282" w:line="222" w:lineRule="auto"/>
        <w:ind w:left="666"/>
      </w:pPr>
      <w:r>
        <w:fldChar w:fldCharType="begin"/>
      </w:r>
      <w:r>
        <w:instrText xml:space="preserve">HYPERLINK  \l "bookmark13" </w:instrText>
      </w:r>
      <w:r>
        <w:fldChar w:fldCharType="separate"/>
      </w:r>
      <w:r>
        <w:rPr>
          <w:spacing w:val="9"/>
        </w:rPr>
        <w:t>九、国有资本经营预算财政拨款收入支出决算表</w:t>
      </w:r>
      <w:r>
        <w:fldChar w:fldCharType="end"/>
      </w:r>
    </w:p>
    <w:p w14:paraId="28FA5137">
      <w:pPr>
        <w:pStyle w:val="2"/>
        <w:spacing w:before="281" w:line="222" w:lineRule="auto"/>
        <w:ind w:left="676"/>
      </w:pPr>
      <w:r>
        <w:fldChar w:fldCharType="begin"/>
      </w:r>
      <w:r>
        <w:instrText xml:space="preserve">HYPERLINK  \l "bookmark14" </w:instrText>
      </w:r>
      <w:r>
        <w:fldChar w:fldCharType="separate"/>
      </w:r>
      <w:r>
        <w:rPr>
          <w:spacing w:val="7"/>
        </w:rPr>
        <w:t>十、财政拨款支出情况表</w:t>
      </w:r>
      <w:r>
        <w:fldChar w:fldCharType="end"/>
      </w:r>
    </w:p>
    <w:p w14:paraId="1E95EAE7">
      <w:pPr>
        <w:pStyle w:val="2"/>
        <w:spacing w:before="277" w:line="221" w:lineRule="auto"/>
        <w:ind w:left="676"/>
      </w:pPr>
      <w:r>
        <w:fldChar w:fldCharType="begin"/>
      </w:r>
      <w:r>
        <w:instrText xml:space="preserve">HYPERLINK  \l "bookmark15" </w:instrText>
      </w:r>
      <w:r>
        <w:fldChar w:fldCharType="separate"/>
      </w:r>
      <w:r>
        <w:rPr>
          <w:spacing w:val="7"/>
        </w:rPr>
        <w:t>十一、机关运行经费支出情况表</w:t>
      </w:r>
      <w:r>
        <w:fldChar w:fldCharType="end"/>
      </w:r>
    </w:p>
    <w:p w14:paraId="487585F0">
      <w:pPr>
        <w:pStyle w:val="2"/>
        <w:spacing w:before="283" w:line="222" w:lineRule="auto"/>
        <w:ind w:left="676"/>
      </w:pPr>
      <w:r>
        <w:fldChar w:fldCharType="begin"/>
      </w:r>
      <w:r>
        <w:instrText xml:space="preserve">HYPERLINK  \l "bookmark16" </w:instrText>
      </w:r>
      <w:r>
        <w:fldChar w:fldCharType="separate"/>
      </w:r>
      <w:r>
        <w:rPr>
          <w:spacing w:val="7"/>
        </w:rPr>
        <w:t>十二、政府采购支出情况表</w:t>
      </w:r>
      <w:r>
        <w:fldChar w:fldCharType="end"/>
      </w:r>
    </w:p>
    <w:p w14:paraId="1D18F161">
      <w:pPr>
        <w:pStyle w:val="2"/>
        <w:spacing w:before="278" w:line="222" w:lineRule="auto"/>
        <w:ind w:left="40"/>
      </w:pPr>
      <w:r>
        <w:fldChar w:fldCharType="begin"/>
      </w:r>
      <w:r>
        <w:instrText xml:space="preserve">HYPERLINK  \l "bookmark17" </w:instrText>
      </w:r>
      <w:r>
        <w:fldChar w:fldCharType="separate"/>
      </w:r>
      <w:r>
        <w:rPr>
          <w:b/>
          <w:bCs/>
          <w:spacing w:val="4"/>
        </w:rPr>
        <w:t>第三部分</w:t>
      </w:r>
      <w:r>
        <w:rPr>
          <w:spacing w:val="4"/>
        </w:rPr>
        <w:t xml:space="preserve"> </w:t>
      </w:r>
      <w:r>
        <w:rPr>
          <w:b/>
          <w:bCs/>
          <w:spacing w:val="4"/>
        </w:rPr>
        <w:t>2020</w:t>
      </w:r>
      <w:r>
        <w:rPr>
          <w:spacing w:val="-54"/>
        </w:rPr>
        <w:t xml:space="preserve"> </w:t>
      </w:r>
      <w:r>
        <w:rPr>
          <w:b/>
          <w:bCs/>
          <w:spacing w:val="4"/>
        </w:rPr>
        <w:t>年度部门决算情况说明</w:t>
      </w:r>
      <w:r>
        <w:fldChar w:fldCharType="end"/>
      </w:r>
    </w:p>
    <w:p w14:paraId="755A7A8A">
      <w:pPr>
        <w:pStyle w:val="2"/>
        <w:spacing w:before="279" w:line="222" w:lineRule="auto"/>
        <w:ind w:left="610"/>
      </w:pPr>
      <w:r>
        <w:fldChar w:fldCharType="begin"/>
      </w:r>
      <w:r>
        <w:instrText xml:space="preserve">HYPERLINK  \l "bookmark18" </w:instrText>
      </w:r>
      <w:r>
        <w:fldChar w:fldCharType="separate"/>
      </w:r>
      <w:r>
        <w:rPr>
          <w:spacing w:val="7"/>
        </w:rPr>
        <w:t>一、收入支出总体情况说明</w:t>
      </w:r>
      <w:r>
        <w:fldChar w:fldCharType="end"/>
      </w:r>
    </w:p>
    <w:p w14:paraId="6D7E6750">
      <w:pPr>
        <w:spacing w:line="222" w:lineRule="auto"/>
        <w:sectPr>
          <w:footerReference r:id="rId6" w:type="default"/>
          <w:pgSz w:w="11907" w:h="16840"/>
          <w:pgMar w:top="1429" w:right="1786" w:bottom="1433" w:left="1786" w:header="0" w:footer="1196" w:gutter="0"/>
          <w:cols w:space="720" w:num="1"/>
        </w:sectPr>
      </w:pPr>
    </w:p>
    <w:p w14:paraId="129C6E14">
      <w:pPr>
        <w:pStyle w:val="2"/>
        <w:spacing w:before="64" w:line="222" w:lineRule="auto"/>
        <w:ind w:left="607"/>
      </w:pPr>
      <w:r>
        <w:rPr>
          <w:spacing w:val="6"/>
        </w:rPr>
        <w:t>二、收入情况说明</w:t>
      </w:r>
    </w:p>
    <w:p w14:paraId="6FD14D6D">
      <w:pPr>
        <w:pStyle w:val="2"/>
        <w:spacing w:before="280" w:line="222" w:lineRule="auto"/>
        <w:ind w:left="613"/>
      </w:pPr>
      <w:r>
        <w:rPr>
          <w:spacing w:val="5"/>
        </w:rPr>
        <w:t>三、支出情况说明</w:t>
      </w:r>
    </w:p>
    <w:p w14:paraId="3EBCAB0B">
      <w:pPr>
        <w:pStyle w:val="2"/>
        <w:spacing w:before="277" w:line="222" w:lineRule="auto"/>
        <w:ind w:left="627"/>
      </w:pPr>
      <w:r>
        <w:rPr>
          <w:spacing w:val="6"/>
        </w:rPr>
        <w:t>四、财政拨款收入支出总体情况说明</w:t>
      </w:r>
    </w:p>
    <w:p w14:paraId="5D7796CD">
      <w:pPr>
        <w:pStyle w:val="2"/>
        <w:spacing w:before="278" w:line="222" w:lineRule="auto"/>
        <w:ind w:left="601"/>
      </w:pPr>
      <w:r>
        <w:rPr>
          <w:spacing w:val="8"/>
        </w:rPr>
        <w:t>五、一般公共预算财政拨款支出情况说明</w:t>
      </w:r>
    </w:p>
    <w:p w14:paraId="106EE7B5">
      <w:pPr>
        <w:pStyle w:val="2"/>
        <w:spacing w:before="280" w:line="222" w:lineRule="auto"/>
        <w:ind w:left="604"/>
      </w:pPr>
      <w:r>
        <w:rPr>
          <w:spacing w:val="8"/>
        </w:rPr>
        <w:t>六、一般公共预算财政拨款基本支出情况说明</w:t>
      </w:r>
    </w:p>
    <w:p w14:paraId="74B0926D">
      <w:pPr>
        <w:pStyle w:val="2"/>
        <w:spacing w:before="277" w:line="222" w:lineRule="auto"/>
        <w:ind w:left="598"/>
      </w:pPr>
      <w:r>
        <w:rPr>
          <w:spacing w:val="5"/>
        </w:rPr>
        <w:t>七、一般公共预算财政拨款</w:t>
      </w:r>
      <w:r>
        <w:rPr>
          <w:spacing w:val="-96"/>
        </w:rPr>
        <w:t xml:space="preserve"> </w:t>
      </w:r>
      <w:r>
        <w:rPr>
          <w:spacing w:val="5"/>
        </w:rPr>
        <w:t>“</w:t>
      </w:r>
      <w:r>
        <w:rPr>
          <w:spacing w:val="-118"/>
        </w:rPr>
        <w:t xml:space="preserve"> </w:t>
      </w:r>
      <w:r>
        <w:rPr>
          <w:spacing w:val="5"/>
        </w:rPr>
        <w:t>三公”经费支出情况说明</w:t>
      </w:r>
    </w:p>
    <w:p w14:paraId="1F268C53">
      <w:pPr>
        <w:pStyle w:val="2"/>
        <w:spacing w:before="281" w:line="220" w:lineRule="auto"/>
        <w:ind w:left="596"/>
      </w:pPr>
      <w:r>
        <w:rPr>
          <w:spacing w:val="9"/>
        </w:rPr>
        <w:t>八、政府性基金预算财政拨款收入支出情况说明</w:t>
      </w:r>
    </w:p>
    <w:p w14:paraId="523EA87B">
      <w:pPr>
        <w:pStyle w:val="2"/>
        <w:spacing w:before="282" w:line="222" w:lineRule="auto"/>
        <w:ind w:left="594"/>
      </w:pPr>
      <w:r>
        <w:rPr>
          <w:spacing w:val="9"/>
        </w:rPr>
        <w:t>九、国有资本经营预算财政拨款收入支出情况说明</w:t>
      </w:r>
    </w:p>
    <w:p w14:paraId="4128BDB2">
      <w:pPr>
        <w:pStyle w:val="2"/>
        <w:spacing w:before="279" w:line="222" w:lineRule="auto"/>
        <w:ind w:left="604"/>
      </w:pPr>
      <w:r>
        <w:rPr>
          <w:spacing w:val="7"/>
        </w:rPr>
        <w:t>十、财政拨款支出情况说明</w:t>
      </w:r>
    </w:p>
    <w:p w14:paraId="3F16FD84">
      <w:pPr>
        <w:pStyle w:val="2"/>
        <w:spacing w:before="279" w:line="221" w:lineRule="auto"/>
        <w:ind w:left="604"/>
      </w:pPr>
      <w:r>
        <w:rPr>
          <w:spacing w:val="8"/>
        </w:rPr>
        <w:t>十一、机关运行经费支出情况说明</w:t>
      </w:r>
    </w:p>
    <w:p w14:paraId="099D7D5F">
      <w:pPr>
        <w:pStyle w:val="2"/>
        <w:spacing w:before="283" w:line="222" w:lineRule="auto"/>
        <w:ind w:left="604"/>
      </w:pPr>
      <w:r>
        <w:rPr>
          <w:spacing w:val="7"/>
        </w:rPr>
        <w:t>十二、政府采购支出情况说明</w:t>
      </w:r>
    </w:p>
    <w:p w14:paraId="62F0ED3A">
      <w:pPr>
        <w:pStyle w:val="2"/>
        <w:spacing w:before="276" w:line="222" w:lineRule="auto"/>
        <w:ind w:left="604"/>
      </w:pPr>
      <w:r>
        <w:rPr>
          <w:spacing w:val="7"/>
        </w:rPr>
        <w:t>十三、预算绩效情况说明</w:t>
      </w:r>
    </w:p>
    <w:p w14:paraId="69A60791">
      <w:pPr>
        <w:pStyle w:val="2"/>
        <w:spacing w:before="280" w:line="222" w:lineRule="auto"/>
        <w:ind w:left="604"/>
      </w:pPr>
      <w:r>
        <w:rPr>
          <w:spacing w:val="7"/>
        </w:rPr>
        <w:t>十四、其他重要事项的情况说明</w:t>
      </w:r>
    </w:p>
    <w:p w14:paraId="64A6F6D1">
      <w:pPr>
        <w:pStyle w:val="2"/>
        <w:spacing w:before="282" w:line="222" w:lineRule="auto"/>
        <w:ind w:left="198"/>
      </w:pPr>
      <w:r>
        <w:rPr>
          <w:b/>
          <w:bCs/>
          <w:spacing w:val="4"/>
        </w:rPr>
        <w:t>第四部分</w:t>
      </w:r>
      <w:r>
        <w:rPr>
          <w:spacing w:val="4"/>
        </w:rPr>
        <w:t xml:space="preserve"> </w:t>
      </w:r>
      <w:r>
        <w:rPr>
          <w:b/>
          <w:bCs/>
          <w:spacing w:val="4"/>
        </w:rPr>
        <w:t>名词解释</w:t>
      </w:r>
    </w:p>
    <w:p w14:paraId="7480B2F6">
      <w:pPr>
        <w:spacing w:line="222" w:lineRule="auto"/>
        <w:sectPr>
          <w:footerReference r:id="rId7" w:type="default"/>
          <w:pgSz w:w="11907" w:h="16840"/>
          <w:pgMar w:top="1409" w:right="1786" w:bottom="1433" w:left="1786" w:header="0" w:footer="1198" w:gutter="0"/>
          <w:cols w:space="720" w:num="1"/>
        </w:sectPr>
      </w:pPr>
    </w:p>
    <w:p w14:paraId="02BA4419">
      <w:pPr>
        <w:spacing w:before="73" w:line="226" w:lineRule="auto"/>
        <w:ind w:left="2643"/>
        <w:rPr>
          <w:rFonts w:ascii="黑体" w:hAnsi="黑体" w:eastAsia="黑体" w:cs="黑体"/>
          <w:sz w:val="35"/>
          <w:szCs w:val="35"/>
        </w:rPr>
      </w:pPr>
      <w:r>
        <w:rPr>
          <w:rFonts w:ascii="黑体" w:hAnsi="黑体" w:eastAsia="黑体" w:cs="黑体"/>
          <w:b/>
          <w:bCs/>
          <w:spacing w:val="2"/>
          <w:sz w:val="35"/>
          <w:szCs w:val="35"/>
        </w:rPr>
        <w:t>第一部分</w:t>
      </w:r>
      <w:r>
        <w:rPr>
          <w:rFonts w:ascii="黑体" w:hAnsi="黑体" w:eastAsia="黑体" w:cs="黑体"/>
          <w:spacing w:val="36"/>
          <w:sz w:val="35"/>
          <w:szCs w:val="35"/>
        </w:rPr>
        <w:t xml:space="preserve"> </w:t>
      </w:r>
      <w:r>
        <w:rPr>
          <w:rFonts w:ascii="黑体" w:hAnsi="黑体" w:eastAsia="黑体" w:cs="黑体"/>
          <w:b/>
          <w:bCs/>
          <w:spacing w:val="2"/>
          <w:sz w:val="35"/>
          <w:szCs w:val="35"/>
        </w:rPr>
        <w:t>部门概况</w:t>
      </w:r>
    </w:p>
    <w:p w14:paraId="193F0808">
      <w:pPr>
        <w:spacing w:line="264" w:lineRule="auto"/>
        <w:rPr>
          <w:rFonts w:ascii="Arial"/>
          <w:sz w:val="21"/>
        </w:rPr>
      </w:pPr>
    </w:p>
    <w:p w14:paraId="5E1D89D2">
      <w:pPr>
        <w:spacing w:line="264" w:lineRule="auto"/>
        <w:rPr>
          <w:rFonts w:ascii="Arial"/>
          <w:sz w:val="21"/>
        </w:rPr>
      </w:pPr>
    </w:p>
    <w:p w14:paraId="0BD644CE">
      <w:pPr>
        <w:spacing w:line="264" w:lineRule="auto"/>
        <w:rPr>
          <w:rFonts w:ascii="Arial"/>
          <w:sz w:val="21"/>
        </w:rPr>
      </w:pPr>
    </w:p>
    <w:p w14:paraId="178A6B9B">
      <w:pPr>
        <w:spacing w:before="101" w:line="226" w:lineRule="auto"/>
        <w:ind w:left="667"/>
        <w:rPr>
          <w:rFonts w:ascii="黑体" w:hAnsi="黑体" w:eastAsia="黑体" w:cs="黑体"/>
          <w:sz w:val="31"/>
          <w:szCs w:val="31"/>
        </w:rPr>
      </w:pPr>
      <w:r>
        <w:rPr>
          <w:rFonts w:ascii="黑体" w:hAnsi="黑体" w:eastAsia="黑体" w:cs="黑体"/>
          <w:b/>
          <w:bCs/>
          <w:sz w:val="31"/>
          <w:szCs w:val="31"/>
        </w:rPr>
        <w:t>一、</w:t>
      </w:r>
      <w:r>
        <w:rPr>
          <w:rFonts w:ascii="黑体" w:hAnsi="黑体" w:eastAsia="黑体" w:cs="黑体"/>
          <w:spacing w:val="-50"/>
          <w:sz w:val="31"/>
          <w:szCs w:val="31"/>
        </w:rPr>
        <w:t xml:space="preserve"> </w:t>
      </w:r>
      <w:r>
        <w:rPr>
          <w:rFonts w:ascii="黑体" w:hAnsi="黑体" w:eastAsia="黑体" w:cs="黑体"/>
          <w:b/>
          <w:bCs/>
          <w:sz w:val="31"/>
          <w:szCs w:val="31"/>
        </w:rPr>
        <w:t>部门职责</w:t>
      </w:r>
    </w:p>
    <w:p w14:paraId="05FFE85F">
      <w:pPr>
        <w:pStyle w:val="2"/>
        <w:spacing w:before="293" w:line="343" w:lineRule="auto"/>
        <w:ind w:left="31" w:right="12" w:firstLine="645"/>
        <w:jc w:val="both"/>
      </w:pPr>
      <w:r>
        <w:rPr>
          <w:spacing w:val="22"/>
        </w:rPr>
        <w:t>西宁市城东区文体旅游科技局贯彻落实党中央关于文</w:t>
      </w:r>
      <w:r>
        <w:rPr>
          <w:spacing w:val="9"/>
        </w:rPr>
        <w:t>化、体育、旅游、科技工作的方针政策和决策部</w:t>
      </w:r>
      <w:r>
        <w:rPr>
          <w:spacing w:val="8"/>
        </w:rPr>
        <w:t>署以及省委</w:t>
      </w:r>
      <w:r>
        <w:rPr>
          <w:spacing w:val="6"/>
        </w:rPr>
        <w:t>和市委、</w:t>
      </w:r>
      <w:r>
        <w:rPr>
          <w:spacing w:val="-82"/>
        </w:rPr>
        <w:t xml:space="preserve"> </w:t>
      </w:r>
      <w:r>
        <w:rPr>
          <w:spacing w:val="6"/>
        </w:rPr>
        <w:t>区委工作安排在履行职责过程中坚持和加强党对文</w:t>
      </w:r>
      <w:r>
        <w:rPr>
          <w:spacing w:val="9"/>
        </w:rPr>
        <w:t>化、体育、旅游、科技工作的集中统一领导。主要职责</w:t>
      </w:r>
      <w:r>
        <w:rPr>
          <w:spacing w:val="8"/>
        </w:rPr>
        <w:t>是:</w:t>
      </w:r>
    </w:p>
    <w:p w14:paraId="0360FB6C">
      <w:pPr>
        <w:pStyle w:val="2"/>
        <w:spacing w:before="4" w:line="302" w:lineRule="auto"/>
        <w:ind w:left="25" w:right="12" w:firstLine="704"/>
      </w:pPr>
      <w:r>
        <w:rPr>
          <w:spacing w:val="6"/>
        </w:rPr>
        <w:t>(一)拟订全区文化、体育、旅游、科技事业发展规划并</w:t>
      </w:r>
      <w:r>
        <w:rPr>
          <w:spacing w:val="9"/>
        </w:rPr>
        <w:t>组织实施；制定全区科学普及和科学传播工作规划并组织实</w:t>
      </w:r>
      <w:r>
        <w:rPr>
          <w:spacing w:val="8"/>
        </w:rPr>
        <w:t>施；推进全区文化旅游融合发展。</w:t>
      </w:r>
    </w:p>
    <w:p w14:paraId="69F750D0">
      <w:pPr>
        <w:pStyle w:val="2"/>
        <w:spacing w:before="201" w:line="313" w:lineRule="auto"/>
        <w:ind w:left="35" w:right="12" w:firstLine="694"/>
      </w:pPr>
      <w:r>
        <w:rPr>
          <w:spacing w:val="6"/>
        </w:rPr>
        <w:t>(二)组织全区各项文化、体育、群众艺术活动推进全区</w:t>
      </w:r>
      <w:r>
        <w:rPr>
          <w:spacing w:val="8"/>
        </w:rPr>
        <w:t>重点文化、体育设施建设；负责全区公共文化事业发展深入实施文化惠民工程统筹推进基本公共文化服务标准化、均等</w:t>
      </w:r>
      <w:r>
        <w:rPr>
          <w:spacing w:val="6"/>
        </w:rPr>
        <w:t>化指导、推进全域旅游。</w:t>
      </w:r>
    </w:p>
    <w:p w14:paraId="2262C218">
      <w:pPr>
        <w:pStyle w:val="2"/>
        <w:spacing w:before="201" w:line="303" w:lineRule="auto"/>
        <w:ind w:left="50" w:right="12" w:firstLine="679"/>
      </w:pPr>
      <w:r>
        <w:rPr>
          <w:spacing w:val="19"/>
        </w:rPr>
        <w:t>(三)指导全区文化和旅游市场发展对文化和旅游市场</w:t>
      </w:r>
      <w:r>
        <w:rPr>
          <w:spacing w:val="21"/>
        </w:rPr>
        <w:t>菅进行行业监管推广文化和旅游行业信用体系建</w:t>
      </w:r>
      <w:r>
        <w:rPr>
          <w:spacing w:val="20"/>
        </w:rPr>
        <w:t>设依法规</w:t>
      </w:r>
      <w:r>
        <w:rPr>
          <w:spacing w:val="4"/>
        </w:rPr>
        <w:t>范文化和旅游市场。</w:t>
      </w:r>
    </w:p>
    <w:p w14:paraId="75EA0EC0">
      <w:pPr>
        <w:pStyle w:val="2"/>
        <w:spacing w:before="203" w:line="282" w:lineRule="auto"/>
        <w:ind w:left="37" w:right="12" w:firstLine="691"/>
      </w:pPr>
      <w:r>
        <w:rPr>
          <w:spacing w:val="19"/>
        </w:rPr>
        <w:t>(四)负责全区文化市场综合执法组织和协调查处全区</w:t>
      </w:r>
      <w:r>
        <w:rPr>
          <w:spacing w:val="8"/>
        </w:rPr>
        <w:t>文化、文物等市场的违法行为维护文化市场秩序。</w:t>
      </w:r>
    </w:p>
    <w:p w14:paraId="2591AA87">
      <w:pPr>
        <w:pStyle w:val="2"/>
        <w:spacing w:before="204" w:line="283" w:lineRule="auto"/>
        <w:ind w:left="23" w:right="12" w:firstLine="705"/>
      </w:pPr>
      <w:r>
        <w:rPr>
          <w:spacing w:val="6"/>
        </w:rPr>
        <w:t>(五)负责文物管理和保护。负责非物质文化遗产保护和</w:t>
      </w:r>
      <w:r>
        <w:rPr>
          <w:spacing w:val="9"/>
        </w:rPr>
        <w:t>优秀民族民间文化的传承普及.</w:t>
      </w:r>
    </w:p>
    <w:p w14:paraId="30D12DFA">
      <w:pPr>
        <w:pStyle w:val="2"/>
        <w:spacing w:before="203" w:line="282" w:lineRule="auto"/>
        <w:ind w:left="21" w:right="12" w:firstLine="708"/>
      </w:pPr>
      <w:r>
        <w:rPr>
          <w:spacing w:val="6"/>
        </w:rPr>
        <w:t>(六)负责指导旅游资源开发和相关保护工作。组织开展</w:t>
      </w:r>
      <w:r>
        <w:rPr>
          <w:spacing w:val="8"/>
        </w:rPr>
        <w:t>旅游宣传推广活动；负责旅游信息统计。</w:t>
      </w:r>
    </w:p>
    <w:p w14:paraId="50A96709">
      <w:pPr>
        <w:pStyle w:val="2"/>
        <w:spacing w:before="205" w:line="222" w:lineRule="auto"/>
        <w:ind w:right="12"/>
        <w:jc w:val="right"/>
      </w:pPr>
      <w:r>
        <w:rPr>
          <w:spacing w:val="6"/>
        </w:rPr>
        <w:t>(七)承担监管旅游市场服务质量责任。负责规范旅游企</w:t>
      </w:r>
    </w:p>
    <w:p w14:paraId="51970761">
      <w:pPr>
        <w:spacing w:line="222" w:lineRule="auto"/>
        <w:sectPr>
          <w:footerReference r:id="rId8" w:type="default"/>
          <w:pgSz w:w="11907" w:h="16840"/>
          <w:pgMar w:top="1375" w:right="1786" w:bottom="1433" w:left="1786" w:header="0" w:footer="1196" w:gutter="0"/>
          <w:cols w:space="720" w:num="1"/>
        </w:sectPr>
      </w:pPr>
    </w:p>
    <w:p w14:paraId="6839ACDF">
      <w:pPr>
        <w:pStyle w:val="2"/>
        <w:spacing w:before="63" w:line="343" w:lineRule="auto"/>
        <w:ind w:left="21" w:right="68" w:firstLine="16"/>
      </w:pPr>
      <w:r>
        <w:rPr>
          <w:spacing w:val="6"/>
        </w:rPr>
        <w:t>业及从业人员的经营和服务行为；监督旅游区、旅游设施、</w:t>
      </w:r>
      <w:r>
        <w:rPr>
          <w:spacing w:val="8"/>
        </w:rPr>
        <w:t>旅游服务、旅游产品等方面标准的执行情况。</w:t>
      </w:r>
    </w:p>
    <w:p w14:paraId="3F1B95B6">
      <w:pPr>
        <w:pStyle w:val="2"/>
        <w:spacing w:before="2" w:line="281" w:lineRule="auto"/>
        <w:ind w:left="51" w:right="12" w:firstLine="678"/>
      </w:pPr>
      <w:r>
        <w:rPr>
          <w:spacing w:val="12"/>
        </w:rPr>
        <w:t>(八）负责旅游安全的综合协调和监督管理指导旅游应</w:t>
      </w:r>
      <w:r>
        <w:rPr>
          <w:spacing w:val="1"/>
        </w:rPr>
        <w:t>急救援工作。</w:t>
      </w:r>
    </w:p>
    <w:p w14:paraId="0E163A7A">
      <w:pPr>
        <w:pStyle w:val="2"/>
        <w:spacing w:before="207" w:line="303" w:lineRule="auto"/>
        <w:ind w:left="21" w:right="12" w:firstLine="708"/>
      </w:pPr>
      <w:r>
        <w:rPr>
          <w:spacing w:val="6"/>
        </w:rPr>
        <w:t>(九)负责推行全民健身计划。推动多元化体育服务体系</w:t>
      </w:r>
      <w:r>
        <w:rPr>
          <w:spacing w:val="9"/>
        </w:rPr>
        <w:t>建设；会同有关部门建设公共体育设施并负责公共体育设施</w:t>
      </w:r>
      <w:r>
        <w:rPr>
          <w:spacing w:val="4"/>
        </w:rPr>
        <w:t>的管理。</w:t>
      </w:r>
    </w:p>
    <w:p w14:paraId="104A4370">
      <w:pPr>
        <w:pStyle w:val="2"/>
        <w:spacing w:before="200" w:line="220" w:lineRule="auto"/>
        <w:ind w:right="14"/>
        <w:jc w:val="right"/>
      </w:pPr>
      <w:r>
        <w:rPr>
          <w:spacing w:val="6"/>
        </w:rPr>
        <w:t>(十)负责青少年体育发展指导和推进青少年体育工作。</w:t>
      </w:r>
    </w:p>
    <w:p w14:paraId="6BF63EB2">
      <w:pPr>
        <w:pStyle w:val="2"/>
        <w:spacing w:before="208" w:line="312" w:lineRule="auto"/>
        <w:ind w:left="26" w:right="12" w:firstLine="703"/>
      </w:pPr>
      <w:r>
        <w:rPr>
          <w:spacing w:val="19"/>
        </w:rPr>
        <w:t>(十一)负责科技基础条件平台建设与管理申报各类科</w:t>
      </w:r>
      <w:r>
        <w:rPr>
          <w:spacing w:val="9"/>
        </w:rPr>
        <w:t>技计划项目会同有关部门组织科技重大专项、技术引进和技术发展项目的论证、立项工作；负责科学技术评价活动的指</w:t>
      </w:r>
      <w:r>
        <w:rPr>
          <w:spacing w:val="7"/>
        </w:rPr>
        <w:t>导、管理和监督工作。</w:t>
      </w:r>
    </w:p>
    <w:p w14:paraId="67E41A00">
      <w:pPr>
        <w:pStyle w:val="2"/>
        <w:spacing w:before="205" w:line="303" w:lineRule="auto"/>
        <w:ind w:left="22" w:right="12" w:firstLine="706"/>
      </w:pPr>
      <w:r>
        <w:rPr>
          <w:spacing w:val="6"/>
        </w:rPr>
        <w:t>(十二)组织开展促进产学研结合工作。负责科技成果推</w:t>
      </w:r>
      <w:r>
        <w:rPr>
          <w:spacing w:val="9"/>
        </w:rPr>
        <w:t>广工作；指导科技成果转化工作强化实用技术的推广应用；</w:t>
      </w:r>
      <w:r>
        <w:rPr>
          <w:spacing w:val="7"/>
        </w:rPr>
        <w:t>指导民营科技企业发展。</w:t>
      </w:r>
    </w:p>
    <w:p w14:paraId="5112EE74">
      <w:pPr>
        <w:pStyle w:val="2"/>
        <w:spacing w:before="202" w:line="283" w:lineRule="auto"/>
        <w:ind w:left="22" w:right="12" w:firstLine="706"/>
      </w:pPr>
      <w:r>
        <w:rPr>
          <w:spacing w:val="6"/>
        </w:rPr>
        <w:t>(十三)管理科技经费项目安排科技专项经费使用；负责</w:t>
      </w:r>
      <w:r>
        <w:rPr>
          <w:spacing w:val="8"/>
        </w:rPr>
        <w:t>科技培训、科学知识普及。</w:t>
      </w:r>
    </w:p>
    <w:p w14:paraId="1B10A741">
      <w:pPr>
        <w:pStyle w:val="2"/>
        <w:spacing w:before="202" w:line="222" w:lineRule="auto"/>
        <w:ind w:left="729"/>
      </w:pPr>
      <w:r>
        <w:rPr>
          <w:spacing w:val="1"/>
        </w:rPr>
        <w:t>(十四)完成区委、</w:t>
      </w:r>
      <w:r>
        <w:rPr>
          <w:spacing w:val="-77"/>
        </w:rPr>
        <w:t xml:space="preserve"> </w:t>
      </w:r>
      <w:r>
        <w:rPr>
          <w:spacing w:val="1"/>
        </w:rPr>
        <w:t>区政府交办的其他任务。</w:t>
      </w:r>
    </w:p>
    <w:p w14:paraId="1185E473">
      <w:pPr>
        <w:pStyle w:val="2"/>
        <w:spacing w:before="201" w:line="303" w:lineRule="auto"/>
        <w:ind w:left="31" w:right="12" w:firstLine="698"/>
      </w:pPr>
      <w:r>
        <w:rPr>
          <w:spacing w:val="3"/>
        </w:rPr>
        <w:t>(十五)职能转变。</w:t>
      </w:r>
      <w:r>
        <w:rPr>
          <w:spacing w:val="-79"/>
        </w:rPr>
        <w:t xml:space="preserve"> </w:t>
      </w:r>
      <w:r>
        <w:rPr>
          <w:spacing w:val="3"/>
        </w:rPr>
        <w:t>围绕贯彻实施科教兴国战略、人才强</w:t>
      </w:r>
      <w:r>
        <w:rPr>
          <w:spacing w:val="9"/>
        </w:rPr>
        <w:t>国战略、创新驱动发展战略加强、优化、转变政</w:t>
      </w:r>
      <w:r>
        <w:rPr>
          <w:spacing w:val="8"/>
        </w:rPr>
        <w:t>府科技管理</w:t>
      </w:r>
      <w:r>
        <w:rPr>
          <w:spacing w:val="4"/>
        </w:rPr>
        <w:t>和服务职能。</w:t>
      </w:r>
    </w:p>
    <w:p w14:paraId="5E923C5B">
      <w:pPr>
        <w:spacing w:before="184" w:line="227" w:lineRule="auto"/>
        <w:ind w:left="665"/>
        <w:rPr>
          <w:rFonts w:ascii="黑体" w:hAnsi="黑体" w:eastAsia="黑体" w:cs="黑体"/>
          <w:sz w:val="31"/>
          <w:szCs w:val="31"/>
        </w:rPr>
      </w:pPr>
      <w:r>
        <w:rPr>
          <w:rFonts w:ascii="黑体" w:hAnsi="黑体" w:eastAsia="黑体" w:cs="黑体"/>
          <w:b/>
          <w:bCs/>
          <w:spacing w:val="5"/>
          <w:sz w:val="31"/>
          <w:szCs w:val="31"/>
        </w:rPr>
        <w:t>二、机构设置情况</w:t>
      </w:r>
    </w:p>
    <w:p w14:paraId="768D8680">
      <w:pPr>
        <w:pStyle w:val="2"/>
        <w:spacing w:before="293" w:line="343" w:lineRule="auto"/>
        <w:ind w:left="37" w:right="12" w:firstLine="633"/>
      </w:pPr>
      <w:r>
        <w:rPr>
          <w:spacing w:val="8"/>
        </w:rPr>
        <w:t>纳入</w:t>
      </w:r>
      <w:r>
        <w:rPr>
          <w:spacing w:val="-50"/>
        </w:rPr>
        <w:t xml:space="preserve"> </w:t>
      </w:r>
      <w:r>
        <w:rPr>
          <w:spacing w:val="8"/>
        </w:rPr>
        <w:t>2019年度决算编制范围的预算单位共计</w:t>
      </w:r>
      <w:r>
        <w:rPr>
          <w:spacing w:val="-43"/>
        </w:rPr>
        <w:t xml:space="preserve"> </w:t>
      </w:r>
      <w:r>
        <w:rPr>
          <w:spacing w:val="8"/>
        </w:rPr>
        <w:t>1</w:t>
      </w:r>
      <w:r>
        <w:rPr>
          <w:spacing w:val="-60"/>
        </w:rPr>
        <w:t xml:space="preserve"> </w:t>
      </w:r>
      <w:r>
        <w:rPr>
          <w:spacing w:val="8"/>
        </w:rPr>
        <w:t>个,西宁</w:t>
      </w:r>
      <w:r>
        <w:rPr>
          <w:spacing w:val="5"/>
        </w:rPr>
        <w:t>市城东区文体旅游科技局部门本级根据县（</w:t>
      </w:r>
      <w:r>
        <w:rPr>
          <w:spacing w:val="-55"/>
        </w:rPr>
        <w:t xml:space="preserve"> </w:t>
      </w:r>
      <w:r>
        <w:rPr>
          <w:spacing w:val="4"/>
        </w:rPr>
        <w:t>区）编办三定方</w:t>
      </w:r>
    </w:p>
    <w:p w14:paraId="0171FA8E">
      <w:pPr>
        <w:spacing w:line="343" w:lineRule="auto"/>
        <w:sectPr>
          <w:footerReference r:id="rId9" w:type="default"/>
          <w:pgSz w:w="11907" w:h="16840"/>
          <w:pgMar w:top="1428" w:right="1786" w:bottom="1433" w:left="1786" w:header="0" w:footer="1198" w:gutter="0"/>
          <w:cols w:space="720" w:num="1"/>
        </w:sectPr>
      </w:pPr>
    </w:p>
    <w:p w14:paraId="6B57CF35">
      <w:pPr>
        <w:pStyle w:val="2"/>
        <w:spacing w:before="63" w:line="221" w:lineRule="auto"/>
        <w:ind w:left="31"/>
      </w:pPr>
      <w:r>
        <w:rPr>
          <w:spacing w:val="7"/>
        </w:rPr>
        <w:t>案本单位未设置内设机构。</w:t>
      </w:r>
    </w:p>
    <w:p w14:paraId="2794C67B">
      <w:pPr>
        <w:pStyle w:val="2"/>
        <w:spacing w:before="207" w:line="343" w:lineRule="auto"/>
        <w:ind w:left="23" w:firstLine="635"/>
        <w:jc w:val="both"/>
      </w:pPr>
      <w:r>
        <w:rPr>
          <w:spacing w:val="1"/>
        </w:rPr>
        <w:t>城东区文体旅游科技局</w:t>
      </w:r>
      <w:r>
        <w:rPr>
          <w:spacing w:val="-33"/>
        </w:rPr>
        <w:t xml:space="preserve"> </w:t>
      </w:r>
      <w:r>
        <w:rPr>
          <w:spacing w:val="1"/>
        </w:rPr>
        <w:t>2020</w:t>
      </w:r>
      <w:r>
        <w:rPr>
          <w:spacing w:val="-58"/>
        </w:rPr>
        <w:t xml:space="preserve"> </w:t>
      </w:r>
      <w:r>
        <w:rPr>
          <w:spacing w:val="1"/>
        </w:rPr>
        <w:t>年末编制人数</w:t>
      </w:r>
      <w:r>
        <w:rPr>
          <w:spacing w:val="-48"/>
        </w:rPr>
        <w:t xml:space="preserve"> </w:t>
      </w:r>
      <w:r>
        <w:rPr>
          <w:spacing w:val="1"/>
        </w:rPr>
        <w:t>8</w:t>
      </w:r>
      <w:r>
        <w:rPr>
          <w:spacing w:val="-59"/>
        </w:rPr>
        <w:t xml:space="preserve"> </w:t>
      </w:r>
      <w:r>
        <w:rPr>
          <w:spacing w:val="1"/>
        </w:rPr>
        <w:t>人，其中：</w:t>
      </w:r>
      <w:r>
        <w:rPr>
          <w:spacing w:val="4"/>
        </w:rPr>
        <w:t>行政编制</w:t>
      </w:r>
      <w:r>
        <w:rPr>
          <w:spacing w:val="-50"/>
        </w:rPr>
        <w:t xml:space="preserve"> </w:t>
      </w:r>
      <w:r>
        <w:rPr>
          <w:spacing w:val="4"/>
        </w:rPr>
        <w:t>4</w:t>
      </w:r>
      <w:r>
        <w:rPr>
          <w:spacing w:val="-59"/>
        </w:rPr>
        <w:t xml:space="preserve"> </w:t>
      </w:r>
      <w:r>
        <w:rPr>
          <w:spacing w:val="4"/>
        </w:rPr>
        <w:t>人、参公编制</w:t>
      </w:r>
      <w:r>
        <w:rPr>
          <w:spacing w:val="-52"/>
        </w:rPr>
        <w:t xml:space="preserve"> </w:t>
      </w:r>
      <w:r>
        <w:rPr>
          <w:spacing w:val="4"/>
        </w:rPr>
        <w:t>4</w:t>
      </w:r>
      <w:r>
        <w:rPr>
          <w:spacing w:val="-60"/>
        </w:rPr>
        <w:t xml:space="preserve"> </w:t>
      </w:r>
      <w:r>
        <w:rPr>
          <w:spacing w:val="4"/>
        </w:rPr>
        <w:t>人。实有人数</w:t>
      </w:r>
      <w:r>
        <w:rPr>
          <w:spacing w:val="-45"/>
        </w:rPr>
        <w:t xml:space="preserve"> </w:t>
      </w:r>
      <w:r>
        <w:rPr>
          <w:spacing w:val="4"/>
        </w:rPr>
        <w:t>6</w:t>
      </w:r>
      <w:r>
        <w:rPr>
          <w:spacing w:val="-60"/>
        </w:rPr>
        <w:t xml:space="preserve"> </w:t>
      </w:r>
      <w:r>
        <w:rPr>
          <w:spacing w:val="4"/>
        </w:rPr>
        <w:t>人</w:t>
      </w:r>
      <w:r>
        <w:rPr>
          <w:spacing w:val="3"/>
        </w:rPr>
        <w:t>，其中行政编</w:t>
      </w:r>
      <w:r>
        <w:rPr>
          <w:spacing w:val="2"/>
        </w:rPr>
        <w:t>制人员</w:t>
      </w:r>
      <w:r>
        <w:rPr>
          <w:spacing w:val="-39"/>
        </w:rPr>
        <w:t xml:space="preserve"> </w:t>
      </w:r>
      <w:r>
        <w:rPr>
          <w:spacing w:val="2"/>
        </w:rPr>
        <w:t>4</w:t>
      </w:r>
      <w:r>
        <w:rPr>
          <w:spacing w:val="-60"/>
        </w:rPr>
        <w:t xml:space="preserve"> </w:t>
      </w:r>
      <w:r>
        <w:rPr>
          <w:spacing w:val="2"/>
        </w:rPr>
        <w:t>人，参公编制人员</w:t>
      </w:r>
      <w:r>
        <w:rPr>
          <w:spacing w:val="-40"/>
        </w:rPr>
        <w:t xml:space="preserve"> </w:t>
      </w:r>
      <w:r>
        <w:rPr>
          <w:spacing w:val="2"/>
        </w:rPr>
        <w:t>1</w:t>
      </w:r>
      <w:r>
        <w:rPr>
          <w:spacing w:val="-60"/>
        </w:rPr>
        <w:t xml:space="preserve"> </w:t>
      </w:r>
      <w:r>
        <w:rPr>
          <w:spacing w:val="2"/>
        </w:rPr>
        <w:t>人，事业编制人员</w:t>
      </w:r>
      <w:r>
        <w:rPr>
          <w:spacing w:val="-40"/>
        </w:rPr>
        <w:t xml:space="preserve"> </w:t>
      </w:r>
      <w:r>
        <w:rPr>
          <w:spacing w:val="2"/>
        </w:rPr>
        <w:t>1</w:t>
      </w:r>
      <w:r>
        <w:rPr>
          <w:spacing w:val="-60"/>
        </w:rPr>
        <w:t xml:space="preserve"> </w:t>
      </w:r>
      <w:r>
        <w:rPr>
          <w:spacing w:val="2"/>
        </w:rPr>
        <w:t>人。</w:t>
      </w:r>
    </w:p>
    <w:p w14:paraId="660214E2">
      <w:pPr>
        <w:spacing w:line="343" w:lineRule="auto"/>
        <w:sectPr>
          <w:footerReference r:id="rId10" w:type="default"/>
          <w:pgSz w:w="11907" w:h="16840"/>
          <w:pgMar w:top="1428" w:right="1726" w:bottom="1433" w:left="1786" w:header="0" w:footer="1198" w:gutter="0"/>
          <w:cols w:space="720" w:num="1"/>
        </w:sectPr>
      </w:pPr>
    </w:p>
    <w:p w14:paraId="3524E279">
      <w:pPr>
        <w:rPr>
          <w:rFonts w:ascii="Arial"/>
          <w:sz w:val="21"/>
        </w:rPr>
      </w:pPr>
    </w:p>
    <w:p w14:paraId="33E65FF0">
      <w:pPr>
        <w:rPr>
          <w:rFonts w:ascii="Arial"/>
          <w:sz w:val="21"/>
        </w:rPr>
      </w:pPr>
    </w:p>
    <w:p w14:paraId="02B1A5B2">
      <w:pPr>
        <w:rPr>
          <w:rFonts w:ascii="Arial"/>
          <w:sz w:val="21"/>
        </w:rPr>
      </w:pPr>
    </w:p>
    <w:p w14:paraId="45B9B5B4">
      <w:pPr>
        <w:rPr>
          <w:rFonts w:ascii="Arial"/>
          <w:sz w:val="21"/>
        </w:rPr>
      </w:pPr>
    </w:p>
    <w:p w14:paraId="50629355">
      <w:pPr>
        <w:spacing w:line="241" w:lineRule="auto"/>
        <w:rPr>
          <w:rFonts w:ascii="Arial"/>
          <w:sz w:val="21"/>
        </w:rPr>
      </w:pPr>
    </w:p>
    <w:p w14:paraId="61863BE0">
      <w:pPr>
        <w:spacing w:before="114" w:line="227" w:lineRule="auto"/>
        <w:ind w:left="2261"/>
        <w:rPr>
          <w:rFonts w:ascii="黑体" w:hAnsi="黑体" w:eastAsia="黑体" w:cs="黑体"/>
          <w:sz w:val="35"/>
          <w:szCs w:val="35"/>
        </w:rPr>
      </w:pPr>
      <w:r>
        <w:rPr>
          <w:rFonts w:ascii="黑体" w:hAnsi="黑体" w:eastAsia="黑体" w:cs="黑体"/>
          <w:b/>
          <w:bCs/>
          <w:spacing w:val="4"/>
          <w:sz w:val="35"/>
          <w:szCs w:val="35"/>
        </w:rPr>
        <w:t>第二部分</w:t>
      </w:r>
      <w:r>
        <w:rPr>
          <w:rFonts w:ascii="黑体" w:hAnsi="黑体" w:eastAsia="黑体" w:cs="黑体"/>
          <w:spacing w:val="4"/>
          <w:sz w:val="35"/>
          <w:szCs w:val="35"/>
        </w:rPr>
        <w:t xml:space="preserve">  </w:t>
      </w:r>
      <w:r>
        <w:rPr>
          <w:rFonts w:ascii="黑体" w:hAnsi="黑体" w:eastAsia="黑体" w:cs="黑体"/>
          <w:b/>
          <w:bCs/>
          <w:spacing w:val="4"/>
          <w:sz w:val="35"/>
          <w:szCs w:val="35"/>
        </w:rPr>
        <w:t>2020</w:t>
      </w:r>
      <w:r>
        <w:rPr>
          <w:rFonts w:ascii="黑体" w:hAnsi="黑体" w:eastAsia="黑体" w:cs="黑体"/>
          <w:spacing w:val="-61"/>
          <w:sz w:val="35"/>
          <w:szCs w:val="35"/>
        </w:rPr>
        <w:t xml:space="preserve"> </w:t>
      </w:r>
      <w:r>
        <w:rPr>
          <w:rFonts w:ascii="黑体" w:hAnsi="黑体" w:eastAsia="黑体" w:cs="黑体"/>
          <w:b/>
          <w:bCs/>
          <w:spacing w:val="4"/>
          <w:sz w:val="35"/>
          <w:szCs w:val="35"/>
        </w:rPr>
        <w:t>年度部门决算报表</w:t>
      </w:r>
    </w:p>
    <w:p w14:paraId="319D14B9">
      <w:pPr>
        <w:spacing w:before="252" w:line="220" w:lineRule="auto"/>
        <w:ind w:left="3645"/>
        <w:rPr>
          <w:rFonts w:ascii="宋体" w:hAnsi="宋体" w:eastAsia="宋体" w:cs="宋体"/>
          <w:sz w:val="30"/>
          <w:szCs w:val="30"/>
        </w:rPr>
      </w:pPr>
      <w:r>
        <w:rPr>
          <w:rFonts w:ascii="宋体" w:hAnsi="宋体" w:eastAsia="宋体" w:cs="宋体"/>
          <w:spacing w:val="-3"/>
          <w:sz w:val="30"/>
          <w:szCs w:val="30"/>
        </w:rPr>
        <w:t>收入支出决算总表</w:t>
      </w:r>
    </w:p>
    <w:p w14:paraId="0190D6A7">
      <w:pPr>
        <w:spacing w:before="180" w:line="286" w:lineRule="auto"/>
        <w:ind w:left="8084" w:right="114" w:firstLine="566"/>
        <w:rPr>
          <w:rFonts w:ascii="宋体" w:hAnsi="宋体" w:eastAsia="宋体" w:cs="宋体"/>
          <w:sz w:val="19"/>
          <w:szCs w:val="19"/>
        </w:rPr>
      </w:pPr>
      <w:r>
        <w:rPr>
          <w:rFonts w:ascii="宋体" w:hAnsi="宋体" w:eastAsia="宋体" w:cs="宋体"/>
          <w:spacing w:val="12"/>
          <w:sz w:val="19"/>
          <w:szCs w:val="19"/>
        </w:rPr>
        <w:t>公开</w:t>
      </w:r>
      <w:r>
        <w:rPr>
          <w:rFonts w:ascii="宋体" w:hAnsi="宋体" w:eastAsia="宋体" w:cs="宋体"/>
          <w:spacing w:val="-33"/>
          <w:sz w:val="19"/>
          <w:szCs w:val="19"/>
        </w:rPr>
        <w:t xml:space="preserve"> </w:t>
      </w:r>
      <w:r>
        <w:rPr>
          <w:rFonts w:ascii="宋体" w:hAnsi="宋体" w:eastAsia="宋体" w:cs="宋体"/>
          <w:spacing w:val="12"/>
          <w:sz w:val="19"/>
          <w:szCs w:val="19"/>
        </w:rPr>
        <w:t>01表</w:t>
      </w:r>
      <w:r>
        <w:rPr>
          <w:rFonts w:ascii="宋体" w:hAnsi="宋体" w:eastAsia="宋体" w:cs="宋体"/>
          <w:spacing w:val="8"/>
          <w:sz w:val="19"/>
          <w:szCs w:val="19"/>
        </w:rPr>
        <w:t>金额单位：万元</w:t>
      </w: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567"/>
        <w:gridCol w:w="1558"/>
        <w:gridCol w:w="2549"/>
        <w:gridCol w:w="567"/>
        <w:gridCol w:w="1705"/>
      </w:tblGrid>
      <w:tr w14:paraId="5AA1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822" w:type="dxa"/>
            <w:gridSpan w:val="3"/>
            <w:vAlign w:val="top"/>
          </w:tcPr>
          <w:p w14:paraId="4F4CE0B5">
            <w:pPr>
              <w:pStyle w:val="5"/>
              <w:spacing w:before="86" w:line="221" w:lineRule="auto"/>
              <w:ind w:left="2261"/>
            </w:pPr>
            <w:r>
              <w:rPr>
                <w:spacing w:val="-6"/>
              </w:rPr>
              <w:t>收入</w:t>
            </w:r>
          </w:p>
        </w:tc>
        <w:tc>
          <w:tcPr>
            <w:tcW w:w="4821" w:type="dxa"/>
            <w:gridSpan w:val="3"/>
            <w:vAlign w:val="top"/>
          </w:tcPr>
          <w:p w14:paraId="54E9B432">
            <w:pPr>
              <w:pStyle w:val="5"/>
              <w:spacing w:before="86" w:line="222" w:lineRule="auto"/>
              <w:ind w:left="2253"/>
            </w:pPr>
            <w:r>
              <w:rPr>
                <w:spacing w:val="-3"/>
              </w:rPr>
              <w:t>支出</w:t>
            </w:r>
          </w:p>
        </w:tc>
      </w:tr>
      <w:tr w14:paraId="6C7D7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697" w:type="dxa"/>
            <w:vAlign w:val="top"/>
          </w:tcPr>
          <w:p w14:paraId="25A7C8E1">
            <w:pPr>
              <w:pStyle w:val="5"/>
              <w:spacing w:before="82" w:line="222" w:lineRule="auto"/>
              <w:ind w:left="1195"/>
            </w:pPr>
            <w:r>
              <w:rPr>
                <w:spacing w:val="-4"/>
              </w:rPr>
              <w:t>项目</w:t>
            </w:r>
          </w:p>
        </w:tc>
        <w:tc>
          <w:tcPr>
            <w:tcW w:w="567" w:type="dxa"/>
            <w:vAlign w:val="top"/>
          </w:tcPr>
          <w:p w14:paraId="46AFBF42">
            <w:pPr>
              <w:pStyle w:val="5"/>
              <w:spacing w:before="82" w:line="221" w:lineRule="auto"/>
              <w:ind w:left="128"/>
            </w:pPr>
            <w:r>
              <w:rPr>
                <w:spacing w:val="-4"/>
              </w:rPr>
              <w:t>行次</w:t>
            </w:r>
          </w:p>
        </w:tc>
        <w:tc>
          <w:tcPr>
            <w:tcW w:w="1558" w:type="dxa"/>
            <w:vAlign w:val="top"/>
          </w:tcPr>
          <w:p w14:paraId="65CA9B75">
            <w:pPr>
              <w:pStyle w:val="5"/>
              <w:spacing w:before="82" w:line="221" w:lineRule="auto"/>
              <w:ind w:left="622"/>
            </w:pPr>
            <w:r>
              <w:rPr>
                <w:spacing w:val="-3"/>
              </w:rPr>
              <w:t>金额</w:t>
            </w:r>
          </w:p>
        </w:tc>
        <w:tc>
          <w:tcPr>
            <w:tcW w:w="2549" w:type="dxa"/>
            <w:vAlign w:val="top"/>
          </w:tcPr>
          <w:p w14:paraId="0B76625D">
            <w:pPr>
              <w:pStyle w:val="5"/>
              <w:spacing w:before="82" w:line="222" w:lineRule="auto"/>
              <w:ind w:left="1120"/>
            </w:pPr>
            <w:r>
              <w:rPr>
                <w:spacing w:val="-4"/>
              </w:rPr>
              <w:t>项目</w:t>
            </w:r>
          </w:p>
        </w:tc>
        <w:tc>
          <w:tcPr>
            <w:tcW w:w="567" w:type="dxa"/>
            <w:vAlign w:val="top"/>
          </w:tcPr>
          <w:p w14:paraId="47789B90">
            <w:pPr>
              <w:pStyle w:val="5"/>
              <w:spacing w:before="82" w:line="221" w:lineRule="auto"/>
              <w:ind w:left="131"/>
            </w:pPr>
            <w:r>
              <w:rPr>
                <w:spacing w:val="-4"/>
              </w:rPr>
              <w:t>行次</w:t>
            </w:r>
          </w:p>
        </w:tc>
        <w:tc>
          <w:tcPr>
            <w:tcW w:w="1705" w:type="dxa"/>
            <w:vAlign w:val="top"/>
          </w:tcPr>
          <w:p w14:paraId="3E49445B">
            <w:pPr>
              <w:pStyle w:val="5"/>
              <w:spacing w:before="82" w:line="221" w:lineRule="auto"/>
              <w:ind w:left="696"/>
            </w:pPr>
            <w:r>
              <w:rPr>
                <w:spacing w:val="-3"/>
              </w:rPr>
              <w:t>金额</w:t>
            </w:r>
          </w:p>
        </w:tc>
      </w:tr>
      <w:tr w14:paraId="2023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697" w:type="dxa"/>
            <w:vAlign w:val="top"/>
          </w:tcPr>
          <w:p w14:paraId="4B135EA2">
            <w:pPr>
              <w:pStyle w:val="5"/>
              <w:spacing w:before="82" w:line="221" w:lineRule="auto"/>
              <w:ind w:left="1192"/>
            </w:pPr>
            <w:r>
              <w:rPr>
                <w:spacing w:val="-3"/>
              </w:rPr>
              <w:t>栏次</w:t>
            </w:r>
          </w:p>
        </w:tc>
        <w:tc>
          <w:tcPr>
            <w:tcW w:w="567" w:type="dxa"/>
            <w:vAlign w:val="top"/>
          </w:tcPr>
          <w:p w14:paraId="388B89A4">
            <w:pPr>
              <w:rPr>
                <w:rFonts w:ascii="Arial"/>
                <w:sz w:val="21"/>
              </w:rPr>
            </w:pPr>
          </w:p>
        </w:tc>
        <w:tc>
          <w:tcPr>
            <w:tcW w:w="1558" w:type="dxa"/>
            <w:vAlign w:val="top"/>
          </w:tcPr>
          <w:p w14:paraId="4F3D2853">
            <w:pPr>
              <w:pStyle w:val="5"/>
              <w:spacing w:before="82" w:line="210" w:lineRule="exact"/>
              <w:ind w:left="753"/>
            </w:pPr>
            <w:r>
              <w:rPr>
                <w:position w:val="1"/>
              </w:rPr>
              <w:t>1</w:t>
            </w:r>
          </w:p>
        </w:tc>
        <w:tc>
          <w:tcPr>
            <w:tcW w:w="2549" w:type="dxa"/>
            <w:vAlign w:val="top"/>
          </w:tcPr>
          <w:p w14:paraId="385D10BA">
            <w:pPr>
              <w:pStyle w:val="5"/>
              <w:spacing w:before="82" w:line="221" w:lineRule="auto"/>
              <w:ind w:left="1118"/>
            </w:pPr>
            <w:r>
              <w:rPr>
                <w:spacing w:val="-3"/>
              </w:rPr>
              <w:t>栏次</w:t>
            </w:r>
          </w:p>
        </w:tc>
        <w:tc>
          <w:tcPr>
            <w:tcW w:w="567" w:type="dxa"/>
            <w:vAlign w:val="top"/>
          </w:tcPr>
          <w:p w14:paraId="1F13165A">
            <w:pPr>
              <w:rPr>
                <w:rFonts w:ascii="Arial"/>
                <w:sz w:val="21"/>
              </w:rPr>
            </w:pPr>
          </w:p>
        </w:tc>
        <w:tc>
          <w:tcPr>
            <w:tcW w:w="1705" w:type="dxa"/>
            <w:vAlign w:val="top"/>
          </w:tcPr>
          <w:p w14:paraId="5D4F6DD8">
            <w:pPr>
              <w:pStyle w:val="5"/>
              <w:spacing w:before="82" w:line="210" w:lineRule="exact"/>
              <w:ind w:left="816"/>
            </w:pPr>
            <w:r>
              <w:rPr>
                <w:position w:val="1"/>
              </w:rPr>
              <w:t>2</w:t>
            </w:r>
          </w:p>
        </w:tc>
      </w:tr>
      <w:tr w14:paraId="1B4D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6C1CD00C">
            <w:pPr>
              <w:pStyle w:val="5"/>
              <w:spacing w:before="164" w:line="221" w:lineRule="auto"/>
              <w:ind w:left="115"/>
            </w:pPr>
            <w:r>
              <w:rPr>
                <w:spacing w:val="-1"/>
              </w:rPr>
              <w:t>一、一般公共预算财政拨款收入</w:t>
            </w:r>
          </w:p>
        </w:tc>
        <w:tc>
          <w:tcPr>
            <w:tcW w:w="567" w:type="dxa"/>
            <w:vAlign w:val="top"/>
          </w:tcPr>
          <w:p w14:paraId="31F61254">
            <w:pPr>
              <w:pStyle w:val="5"/>
              <w:spacing w:before="164" w:line="210" w:lineRule="exact"/>
              <w:ind w:left="257"/>
            </w:pPr>
            <w:r>
              <w:rPr>
                <w:position w:val="1"/>
              </w:rPr>
              <w:t>1</w:t>
            </w:r>
          </w:p>
        </w:tc>
        <w:tc>
          <w:tcPr>
            <w:tcW w:w="1558" w:type="dxa"/>
            <w:vAlign w:val="top"/>
          </w:tcPr>
          <w:p w14:paraId="51EB7382">
            <w:pPr>
              <w:spacing w:before="119" w:line="264" w:lineRule="exact"/>
              <w:ind w:left="731"/>
              <w:rPr>
                <w:rFonts w:ascii="Arial" w:hAnsi="Arial" w:eastAsia="Arial" w:cs="Arial"/>
                <w:sz w:val="19"/>
                <w:szCs w:val="19"/>
              </w:rPr>
            </w:pPr>
            <w:r>
              <w:rPr>
                <w:rFonts w:ascii="Arial" w:hAnsi="Arial" w:eastAsia="Arial" w:cs="Arial"/>
                <w:spacing w:val="3"/>
                <w:position w:val="1"/>
                <w:sz w:val="19"/>
                <w:szCs w:val="19"/>
              </w:rPr>
              <w:t>2121.60</w:t>
            </w:r>
          </w:p>
        </w:tc>
        <w:tc>
          <w:tcPr>
            <w:tcW w:w="2549" w:type="dxa"/>
            <w:vAlign w:val="top"/>
          </w:tcPr>
          <w:p w14:paraId="7408DDBD">
            <w:pPr>
              <w:pStyle w:val="5"/>
              <w:spacing w:before="164" w:line="221" w:lineRule="auto"/>
              <w:ind w:left="115"/>
            </w:pPr>
            <w:r>
              <w:rPr>
                <w:spacing w:val="-1"/>
              </w:rPr>
              <w:t>一、一般公共服务支出</w:t>
            </w:r>
          </w:p>
        </w:tc>
        <w:tc>
          <w:tcPr>
            <w:tcW w:w="567" w:type="dxa"/>
            <w:vAlign w:val="top"/>
          </w:tcPr>
          <w:p w14:paraId="4DABA2DA">
            <w:pPr>
              <w:pStyle w:val="5"/>
              <w:spacing w:before="164" w:line="241" w:lineRule="auto"/>
              <w:ind w:left="211"/>
            </w:pPr>
            <w:r>
              <w:rPr>
                <w:spacing w:val="-4"/>
              </w:rPr>
              <w:t>31</w:t>
            </w:r>
          </w:p>
        </w:tc>
        <w:tc>
          <w:tcPr>
            <w:tcW w:w="1705" w:type="dxa"/>
            <w:vAlign w:val="top"/>
          </w:tcPr>
          <w:p w14:paraId="20AF046E">
            <w:pPr>
              <w:spacing w:before="119" w:line="264" w:lineRule="exact"/>
              <w:ind w:left="1003"/>
              <w:rPr>
                <w:rFonts w:ascii="Arial" w:hAnsi="Arial" w:eastAsia="Arial" w:cs="Arial"/>
                <w:sz w:val="19"/>
                <w:szCs w:val="19"/>
              </w:rPr>
            </w:pPr>
            <w:r>
              <w:rPr>
                <w:rFonts w:ascii="Arial" w:hAnsi="Arial" w:eastAsia="Arial" w:cs="Arial"/>
                <w:spacing w:val="1"/>
                <w:position w:val="1"/>
                <w:sz w:val="19"/>
                <w:szCs w:val="19"/>
              </w:rPr>
              <w:t>140.00</w:t>
            </w:r>
          </w:p>
        </w:tc>
      </w:tr>
      <w:tr w14:paraId="594CB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46EA44B2">
            <w:pPr>
              <w:pStyle w:val="5"/>
              <w:spacing w:before="164" w:line="221" w:lineRule="auto"/>
              <w:ind w:left="115"/>
            </w:pPr>
            <w:r>
              <w:rPr>
                <w:spacing w:val="-1"/>
              </w:rPr>
              <w:t>二、政府性基金预算财政拨款收入</w:t>
            </w:r>
          </w:p>
        </w:tc>
        <w:tc>
          <w:tcPr>
            <w:tcW w:w="567" w:type="dxa"/>
            <w:vAlign w:val="top"/>
          </w:tcPr>
          <w:p w14:paraId="338C1990">
            <w:pPr>
              <w:pStyle w:val="5"/>
              <w:spacing w:before="165" w:line="210" w:lineRule="exact"/>
              <w:ind w:left="247"/>
            </w:pPr>
            <w:r>
              <w:rPr>
                <w:position w:val="1"/>
              </w:rPr>
              <w:t>2</w:t>
            </w:r>
          </w:p>
        </w:tc>
        <w:tc>
          <w:tcPr>
            <w:tcW w:w="1558" w:type="dxa"/>
            <w:vAlign w:val="top"/>
          </w:tcPr>
          <w:p w14:paraId="33DC77D5">
            <w:pPr>
              <w:spacing w:before="120" w:line="264" w:lineRule="exact"/>
              <w:ind w:left="968"/>
              <w:rPr>
                <w:rFonts w:ascii="Arial" w:hAnsi="Arial" w:eastAsia="Arial" w:cs="Arial"/>
                <w:sz w:val="19"/>
                <w:szCs w:val="19"/>
              </w:rPr>
            </w:pPr>
            <w:r>
              <w:rPr>
                <w:rFonts w:ascii="Arial" w:hAnsi="Arial" w:eastAsia="Arial" w:cs="Arial"/>
                <w:position w:val="1"/>
                <w:sz w:val="19"/>
                <w:szCs w:val="19"/>
              </w:rPr>
              <w:t>17.00</w:t>
            </w:r>
          </w:p>
        </w:tc>
        <w:tc>
          <w:tcPr>
            <w:tcW w:w="2549" w:type="dxa"/>
            <w:vAlign w:val="top"/>
          </w:tcPr>
          <w:p w14:paraId="76267E57">
            <w:pPr>
              <w:pStyle w:val="5"/>
              <w:spacing w:before="165" w:line="222" w:lineRule="auto"/>
              <w:ind w:left="115"/>
            </w:pPr>
            <w:r>
              <w:rPr>
                <w:spacing w:val="-2"/>
              </w:rPr>
              <w:t>二、外交支出</w:t>
            </w:r>
          </w:p>
        </w:tc>
        <w:tc>
          <w:tcPr>
            <w:tcW w:w="567" w:type="dxa"/>
            <w:vAlign w:val="top"/>
          </w:tcPr>
          <w:p w14:paraId="1FCDE962">
            <w:pPr>
              <w:pStyle w:val="5"/>
              <w:spacing w:before="165" w:line="241" w:lineRule="auto"/>
              <w:ind w:left="211"/>
            </w:pPr>
            <w:r>
              <w:rPr>
                <w:spacing w:val="-4"/>
              </w:rPr>
              <w:t>32</w:t>
            </w:r>
          </w:p>
        </w:tc>
        <w:tc>
          <w:tcPr>
            <w:tcW w:w="1705" w:type="dxa"/>
            <w:vAlign w:val="top"/>
          </w:tcPr>
          <w:p w14:paraId="145E7973">
            <w:pPr>
              <w:spacing w:before="120"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4094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697" w:type="dxa"/>
            <w:vAlign w:val="top"/>
          </w:tcPr>
          <w:p w14:paraId="22C1D3DE">
            <w:pPr>
              <w:pStyle w:val="5"/>
              <w:spacing w:before="84" w:line="324" w:lineRule="auto"/>
              <w:ind w:left="112" w:right="182"/>
            </w:pPr>
            <w:r>
              <w:rPr>
                <w:spacing w:val="-1"/>
              </w:rPr>
              <w:t>三、国有资本经营预算财政拨款收</w:t>
            </w:r>
            <w:r>
              <w:t>入</w:t>
            </w:r>
          </w:p>
        </w:tc>
        <w:tc>
          <w:tcPr>
            <w:tcW w:w="567" w:type="dxa"/>
            <w:vAlign w:val="top"/>
          </w:tcPr>
          <w:p w14:paraId="5203AC6A">
            <w:pPr>
              <w:pStyle w:val="5"/>
              <w:spacing w:before="247" w:line="241" w:lineRule="auto"/>
              <w:ind w:left="248"/>
            </w:pPr>
            <w:r>
              <w:t>3</w:t>
            </w:r>
          </w:p>
        </w:tc>
        <w:tc>
          <w:tcPr>
            <w:tcW w:w="1558" w:type="dxa"/>
            <w:vAlign w:val="top"/>
          </w:tcPr>
          <w:p w14:paraId="421BB7C4">
            <w:pPr>
              <w:spacing w:before="120" w:line="265"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471744D0">
            <w:pPr>
              <w:pStyle w:val="5"/>
              <w:spacing w:before="247" w:line="222" w:lineRule="auto"/>
              <w:ind w:left="112"/>
            </w:pPr>
            <w:r>
              <w:rPr>
                <w:spacing w:val="-1"/>
              </w:rPr>
              <w:t>三、国防支出</w:t>
            </w:r>
          </w:p>
        </w:tc>
        <w:tc>
          <w:tcPr>
            <w:tcW w:w="567" w:type="dxa"/>
            <w:vAlign w:val="top"/>
          </w:tcPr>
          <w:p w14:paraId="61549BB1">
            <w:pPr>
              <w:pStyle w:val="5"/>
              <w:spacing w:before="247" w:line="241" w:lineRule="auto"/>
              <w:ind w:left="211"/>
            </w:pPr>
            <w:r>
              <w:rPr>
                <w:spacing w:val="-4"/>
              </w:rPr>
              <w:t>33</w:t>
            </w:r>
          </w:p>
        </w:tc>
        <w:tc>
          <w:tcPr>
            <w:tcW w:w="1705" w:type="dxa"/>
            <w:vAlign w:val="top"/>
          </w:tcPr>
          <w:p w14:paraId="54ED38F0">
            <w:pPr>
              <w:spacing w:before="120"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72C24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6E372285">
            <w:pPr>
              <w:pStyle w:val="5"/>
              <w:spacing w:before="164" w:line="221" w:lineRule="auto"/>
              <w:ind w:left="128"/>
            </w:pPr>
            <w:r>
              <w:rPr>
                <w:spacing w:val="-3"/>
              </w:rPr>
              <w:t>四、上级补助收入</w:t>
            </w:r>
          </w:p>
        </w:tc>
        <w:tc>
          <w:tcPr>
            <w:tcW w:w="567" w:type="dxa"/>
            <w:vAlign w:val="top"/>
          </w:tcPr>
          <w:p w14:paraId="3EAC4DC0">
            <w:pPr>
              <w:pStyle w:val="5"/>
              <w:spacing w:before="164" w:line="210" w:lineRule="exact"/>
              <w:ind w:left="244"/>
            </w:pPr>
            <w:r>
              <w:rPr>
                <w:position w:val="1"/>
              </w:rPr>
              <w:t>4</w:t>
            </w:r>
          </w:p>
        </w:tc>
        <w:tc>
          <w:tcPr>
            <w:tcW w:w="1558" w:type="dxa"/>
            <w:vAlign w:val="top"/>
          </w:tcPr>
          <w:p w14:paraId="144FD1F8">
            <w:pPr>
              <w:spacing w:before="122" w:line="264"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072611AB">
            <w:pPr>
              <w:pStyle w:val="5"/>
              <w:spacing w:before="164" w:line="221" w:lineRule="auto"/>
              <w:ind w:left="127"/>
            </w:pPr>
            <w:r>
              <w:rPr>
                <w:spacing w:val="-3"/>
              </w:rPr>
              <w:t>四、公共安全支出</w:t>
            </w:r>
          </w:p>
        </w:tc>
        <w:tc>
          <w:tcPr>
            <w:tcW w:w="567" w:type="dxa"/>
            <w:vAlign w:val="top"/>
          </w:tcPr>
          <w:p w14:paraId="3EF38BC2">
            <w:pPr>
              <w:pStyle w:val="5"/>
              <w:spacing w:before="164" w:line="241" w:lineRule="auto"/>
              <w:ind w:left="211"/>
            </w:pPr>
            <w:r>
              <w:rPr>
                <w:spacing w:val="-4"/>
              </w:rPr>
              <w:t>34</w:t>
            </w:r>
          </w:p>
        </w:tc>
        <w:tc>
          <w:tcPr>
            <w:tcW w:w="1705" w:type="dxa"/>
            <w:vAlign w:val="top"/>
          </w:tcPr>
          <w:p w14:paraId="40594A38">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4F239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055FFC8F">
            <w:pPr>
              <w:pStyle w:val="5"/>
              <w:spacing w:before="164" w:line="221" w:lineRule="auto"/>
              <w:ind w:left="115"/>
            </w:pPr>
            <w:r>
              <w:rPr>
                <w:spacing w:val="-2"/>
              </w:rPr>
              <w:t>五、事业收入</w:t>
            </w:r>
          </w:p>
        </w:tc>
        <w:tc>
          <w:tcPr>
            <w:tcW w:w="567" w:type="dxa"/>
            <w:vAlign w:val="top"/>
          </w:tcPr>
          <w:p w14:paraId="5D5968CC">
            <w:pPr>
              <w:pStyle w:val="5"/>
              <w:spacing w:before="165" w:line="241" w:lineRule="auto"/>
              <w:ind w:left="248"/>
            </w:pPr>
            <w:r>
              <w:t>5</w:t>
            </w:r>
          </w:p>
        </w:tc>
        <w:tc>
          <w:tcPr>
            <w:tcW w:w="1558" w:type="dxa"/>
            <w:vAlign w:val="top"/>
          </w:tcPr>
          <w:p w14:paraId="6160576B">
            <w:pPr>
              <w:spacing w:before="119" w:line="265"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6B766C6A">
            <w:pPr>
              <w:pStyle w:val="5"/>
              <w:spacing w:before="164" w:line="221" w:lineRule="auto"/>
              <w:ind w:left="115"/>
            </w:pPr>
            <w:r>
              <w:rPr>
                <w:spacing w:val="-2"/>
              </w:rPr>
              <w:t>五、教育支出</w:t>
            </w:r>
          </w:p>
        </w:tc>
        <w:tc>
          <w:tcPr>
            <w:tcW w:w="567" w:type="dxa"/>
            <w:vAlign w:val="top"/>
          </w:tcPr>
          <w:p w14:paraId="2A498CF4">
            <w:pPr>
              <w:pStyle w:val="5"/>
              <w:spacing w:before="165" w:line="241" w:lineRule="auto"/>
              <w:ind w:left="211"/>
            </w:pPr>
            <w:r>
              <w:rPr>
                <w:spacing w:val="-4"/>
              </w:rPr>
              <w:t>35</w:t>
            </w:r>
          </w:p>
        </w:tc>
        <w:tc>
          <w:tcPr>
            <w:tcW w:w="1705" w:type="dxa"/>
            <w:vAlign w:val="top"/>
          </w:tcPr>
          <w:p w14:paraId="2172AFB8">
            <w:pPr>
              <w:spacing w:before="119" w:line="265" w:lineRule="exact"/>
              <w:ind w:left="1212"/>
              <w:rPr>
                <w:rFonts w:ascii="Arial" w:hAnsi="Arial" w:eastAsia="Arial" w:cs="Arial"/>
                <w:sz w:val="19"/>
                <w:szCs w:val="19"/>
              </w:rPr>
            </w:pPr>
            <w:r>
              <w:rPr>
                <w:rFonts w:ascii="Arial" w:hAnsi="Arial" w:eastAsia="Arial" w:cs="Arial"/>
                <w:spacing w:val="2"/>
                <w:position w:val="1"/>
                <w:sz w:val="19"/>
                <w:szCs w:val="19"/>
              </w:rPr>
              <w:t>0.04</w:t>
            </w:r>
          </w:p>
        </w:tc>
      </w:tr>
      <w:tr w14:paraId="7E53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3DC4517D">
            <w:pPr>
              <w:pStyle w:val="5"/>
              <w:spacing w:before="165" w:line="221" w:lineRule="auto"/>
              <w:ind w:left="114"/>
            </w:pPr>
            <w:r>
              <w:rPr>
                <w:spacing w:val="-1"/>
              </w:rPr>
              <w:t>六、经营收入</w:t>
            </w:r>
          </w:p>
        </w:tc>
        <w:tc>
          <w:tcPr>
            <w:tcW w:w="567" w:type="dxa"/>
            <w:vAlign w:val="top"/>
          </w:tcPr>
          <w:p w14:paraId="445C6E56">
            <w:pPr>
              <w:pStyle w:val="5"/>
              <w:spacing w:before="165" w:line="241" w:lineRule="auto"/>
              <w:ind w:left="246"/>
            </w:pPr>
            <w:r>
              <w:t>6</w:t>
            </w:r>
          </w:p>
        </w:tc>
        <w:tc>
          <w:tcPr>
            <w:tcW w:w="1558" w:type="dxa"/>
            <w:vAlign w:val="top"/>
          </w:tcPr>
          <w:p w14:paraId="3C445490">
            <w:pPr>
              <w:spacing w:before="120" w:line="264"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585DBBF5">
            <w:pPr>
              <w:pStyle w:val="5"/>
              <w:spacing w:before="164" w:line="221" w:lineRule="auto"/>
              <w:ind w:left="113"/>
            </w:pPr>
            <w:r>
              <w:rPr>
                <w:spacing w:val="-1"/>
              </w:rPr>
              <w:t>六、科学技术支出</w:t>
            </w:r>
          </w:p>
        </w:tc>
        <w:tc>
          <w:tcPr>
            <w:tcW w:w="567" w:type="dxa"/>
            <w:vAlign w:val="top"/>
          </w:tcPr>
          <w:p w14:paraId="166D1B4E">
            <w:pPr>
              <w:pStyle w:val="5"/>
              <w:spacing w:before="165" w:line="241" w:lineRule="auto"/>
              <w:ind w:left="211"/>
            </w:pPr>
            <w:r>
              <w:rPr>
                <w:spacing w:val="-4"/>
              </w:rPr>
              <w:t>36</w:t>
            </w:r>
          </w:p>
        </w:tc>
        <w:tc>
          <w:tcPr>
            <w:tcW w:w="1705" w:type="dxa"/>
            <w:vAlign w:val="top"/>
          </w:tcPr>
          <w:p w14:paraId="72A8D8F6">
            <w:pPr>
              <w:spacing w:before="120" w:line="264" w:lineRule="exact"/>
              <w:ind w:left="1003"/>
              <w:rPr>
                <w:rFonts w:ascii="Arial" w:hAnsi="Arial" w:eastAsia="Arial" w:cs="Arial"/>
                <w:sz w:val="19"/>
                <w:szCs w:val="19"/>
              </w:rPr>
            </w:pPr>
            <w:r>
              <w:rPr>
                <w:rFonts w:ascii="Arial" w:hAnsi="Arial" w:eastAsia="Arial" w:cs="Arial"/>
                <w:spacing w:val="1"/>
                <w:position w:val="1"/>
                <w:sz w:val="19"/>
                <w:szCs w:val="19"/>
              </w:rPr>
              <w:t>173.25</w:t>
            </w:r>
          </w:p>
        </w:tc>
      </w:tr>
      <w:tr w14:paraId="5BE6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1FA6BC30">
            <w:pPr>
              <w:pStyle w:val="5"/>
              <w:spacing w:before="164" w:line="221" w:lineRule="auto"/>
              <w:ind w:left="112"/>
            </w:pPr>
            <w:r>
              <w:rPr>
                <w:spacing w:val="-1"/>
              </w:rPr>
              <w:t>七、附属单位上缴收入</w:t>
            </w:r>
          </w:p>
        </w:tc>
        <w:tc>
          <w:tcPr>
            <w:tcW w:w="567" w:type="dxa"/>
            <w:vAlign w:val="top"/>
          </w:tcPr>
          <w:p w14:paraId="6ABE6752">
            <w:pPr>
              <w:pStyle w:val="5"/>
              <w:spacing w:before="165" w:line="241" w:lineRule="auto"/>
              <w:ind w:left="249"/>
            </w:pPr>
            <w:r>
              <w:t>7</w:t>
            </w:r>
          </w:p>
        </w:tc>
        <w:tc>
          <w:tcPr>
            <w:tcW w:w="1558" w:type="dxa"/>
            <w:vAlign w:val="top"/>
          </w:tcPr>
          <w:p w14:paraId="2B7EDA8F">
            <w:pPr>
              <w:spacing w:before="120" w:line="264"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7B455B3E">
            <w:pPr>
              <w:pStyle w:val="5"/>
              <w:spacing w:before="164" w:line="221" w:lineRule="auto"/>
              <w:ind w:left="111"/>
            </w:pPr>
            <w:r>
              <w:rPr>
                <w:spacing w:val="-1"/>
              </w:rPr>
              <w:t>七、文化旅游体育与传媒支出</w:t>
            </w:r>
          </w:p>
        </w:tc>
        <w:tc>
          <w:tcPr>
            <w:tcW w:w="567" w:type="dxa"/>
            <w:vAlign w:val="top"/>
          </w:tcPr>
          <w:p w14:paraId="629E1F75">
            <w:pPr>
              <w:pStyle w:val="5"/>
              <w:spacing w:before="165" w:line="241" w:lineRule="auto"/>
              <w:ind w:left="211"/>
            </w:pPr>
            <w:r>
              <w:rPr>
                <w:spacing w:val="-4"/>
              </w:rPr>
              <w:t>37</w:t>
            </w:r>
          </w:p>
        </w:tc>
        <w:tc>
          <w:tcPr>
            <w:tcW w:w="1705" w:type="dxa"/>
            <w:vAlign w:val="top"/>
          </w:tcPr>
          <w:p w14:paraId="29598FD7">
            <w:pPr>
              <w:spacing w:before="120" w:line="264" w:lineRule="exact"/>
              <w:ind w:left="890"/>
              <w:rPr>
                <w:rFonts w:ascii="Arial" w:hAnsi="Arial" w:eastAsia="Arial" w:cs="Arial"/>
                <w:sz w:val="19"/>
                <w:szCs w:val="19"/>
              </w:rPr>
            </w:pPr>
            <w:r>
              <w:rPr>
                <w:rFonts w:ascii="Arial" w:hAnsi="Arial" w:eastAsia="Arial" w:cs="Arial"/>
                <w:spacing w:val="1"/>
                <w:position w:val="1"/>
                <w:sz w:val="19"/>
                <w:szCs w:val="19"/>
              </w:rPr>
              <w:t>1908.83</w:t>
            </w:r>
          </w:p>
        </w:tc>
      </w:tr>
      <w:tr w14:paraId="5FFEA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38BF1125">
            <w:pPr>
              <w:pStyle w:val="5"/>
              <w:spacing w:before="165" w:line="221" w:lineRule="auto"/>
              <w:ind w:left="115"/>
            </w:pPr>
            <w:r>
              <w:rPr>
                <w:spacing w:val="-2"/>
              </w:rPr>
              <w:t>八、其他收入</w:t>
            </w:r>
          </w:p>
        </w:tc>
        <w:tc>
          <w:tcPr>
            <w:tcW w:w="567" w:type="dxa"/>
            <w:vAlign w:val="top"/>
          </w:tcPr>
          <w:p w14:paraId="0A4AE17B">
            <w:pPr>
              <w:pStyle w:val="5"/>
              <w:spacing w:before="165" w:line="241" w:lineRule="auto"/>
              <w:ind w:left="246"/>
            </w:pPr>
            <w:r>
              <w:t>8</w:t>
            </w:r>
          </w:p>
        </w:tc>
        <w:tc>
          <w:tcPr>
            <w:tcW w:w="1558" w:type="dxa"/>
            <w:vAlign w:val="top"/>
          </w:tcPr>
          <w:p w14:paraId="50EADF73">
            <w:pPr>
              <w:spacing w:before="120" w:line="264"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66ACC56D">
            <w:pPr>
              <w:pStyle w:val="5"/>
              <w:spacing w:before="164" w:line="221" w:lineRule="auto"/>
              <w:ind w:left="115"/>
            </w:pPr>
            <w:r>
              <w:rPr>
                <w:spacing w:val="-1"/>
              </w:rPr>
              <w:t>八、社会保障和就业支出</w:t>
            </w:r>
          </w:p>
        </w:tc>
        <w:tc>
          <w:tcPr>
            <w:tcW w:w="567" w:type="dxa"/>
            <w:vAlign w:val="top"/>
          </w:tcPr>
          <w:p w14:paraId="27B0E5B1">
            <w:pPr>
              <w:pStyle w:val="5"/>
              <w:spacing w:before="165" w:line="241" w:lineRule="auto"/>
              <w:ind w:left="211"/>
            </w:pPr>
            <w:r>
              <w:rPr>
                <w:spacing w:val="-4"/>
              </w:rPr>
              <w:t>38</w:t>
            </w:r>
          </w:p>
        </w:tc>
        <w:tc>
          <w:tcPr>
            <w:tcW w:w="1705" w:type="dxa"/>
            <w:vAlign w:val="top"/>
          </w:tcPr>
          <w:p w14:paraId="0F15E4D0">
            <w:pPr>
              <w:spacing w:before="120" w:line="264" w:lineRule="exact"/>
              <w:ind w:left="1113"/>
              <w:rPr>
                <w:rFonts w:ascii="Arial" w:hAnsi="Arial" w:eastAsia="Arial" w:cs="Arial"/>
                <w:sz w:val="19"/>
                <w:szCs w:val="19"/>
              </w:rPr>
            </w:pPr>
            <w:r>
              <w:rPr>
                <w:rFonts w:ascii="Arial" w:hAnsi="Arial" w:eastAsia="Arial" w:cs="Arial"/>
                <w:position w:val="1"/>
                <w:sz w:val="19"/>
                <w:szCs w:val="19"/>
              </w:rPr>
              <w:t>12.33</w:t>
            </w:r>
          </w:p>
        </w:tc>
      </w:tr>
      <w:tr w14:paraId="7A2E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26145C16">
            <w:pPr>
              <w:rPr>
                <w:rFonts w:ascii="Arial"/>
                <w:sz w:val="21"/>
              </w:rPr>
            </w:pPr>
          </w:p>
        </w:tc>
        <w:tc>
          <w:tcPr>
            <w:tcW w:w="567" w:type="dxa"/>
            <w:vAlign w:val="top"/>
          </w:tcPr>
          <w:p w14:paraId="68E9FBAF">
            <w:pPr>
              <w:pStyle w:val="5"/>
              <w:spacing w:before="165" w:line="241" w:lineRule="auto"/>
              <w:ind w:left="246"/>
            </w:pPr>
            <w:r>
              <w:t>9</w:t>
            </w:r>
          </w:p>
        </w:tc>
        <w:tc>
          <w:tcPr>
            <w:tcW w:w="1558" w:type="dxa"/>
            <w:vAlign w:val="top"/>
          </w:tcPr>
          <w:p w14:paraId="503CD1C8">
            <w:pPr>
              <w:rPr>
                <w:rFonts w:ascii="Arial"/>
                <w:sz w:val="21"/>
              </w:rPr>
            </w:pPr>
          </w:p>
        </w:tc>
        <w:tc>
          <w:tcPr>
            <w:tcW w:w="2549" w:type="dxa"/>
            <w:vAlign w:val="top"/>
          </w:tcPr>
          <w:p w14:paraId="041ADB42">
            <w:pPr>
              <w:pStyle w:val="5"/>
              <w:spacing w:before="165" w:line="221" w:lineRule="auto"/>
              <w:ind w:left="116"/>
            </w:pPr>
            <w:r>
              <w:rPr>
                <w:spacing w:val="-2"/>
              </w:rPr>
              <w:t>九、卫生健康支出</w:t>
            </w:r>
          </w:p>
        </w:tc>
        <w:tc>
          <w:tcPr>
            <w:tcW w:w="567" w:type="dxa"/>
            <w:vAlign w:val="top"/>
          </w:tcPr>
          <w:p w14:paraId="27091A19">
            <w:pPr>
              <w:pStyle w:val="5"/>
              <w:spacing w:before="165" w:line="241" w:lineRule="auto"/>
              <w:ind w:left="211"/>
            </w:pPr>
            <w:r>
              <w:rPr>
                <w:spacing w:val="-4"/>
              </w:rPr>
              <w:t>39</w:t>
            </w:r>
          </w:p>
        </w:tc>
        <w:tc>
          <w:tcPr>
            <w:tcW w:w="1705" w:type="dxa"/>
            <w:vAlign w:val="top"/>
          </w:tcPr>
          <w:p w14:paraId="36FA4020">
            <w:pPr>
              <w:spacing w:before="120" w:line="265" w:lineRule="exact"/>
              <w:ind w:left="1113"/>
              <w:rPr>
                <w:rFonts w:ascii="Arial" w:hAnsi="Arial" w:eastAsia="Arial" w:cs="Arial"/>
                <w:sz w:val="19"/>
                <w:szCs w:val="19"/>
              </w:rPr>
            </w:pPr>
            <w:r>
              <w:rPr>
                <w:rFonts w:ascii="Arial" w:hAnsi="Arial" w:eastAsia="Arial" w:cs="Arial"/>
                <w:position w:val="1"/>
                <w:sz w:val="19"/>
                <w:szCs w:val="19"/>
              </w:rPr>
              <w:t>10.80</w:t>
            </w:r>
          </w:p>
        </w:tc>
      </w:tr>
      <w:tr w14:paraId="673F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7B41F209">
            <w:pPr>
              <w:rPr>
                <w:rFonts w:ascii="Arial"/>
                <w:sz w:val="21"/>
              </w:rPr>
            </w:pPr>
          </w:p>
        </w:tc>
        <w:tc>
          <w:tcPr>
            <w:tcW w:w="567" w:type="dxa"/>
            <w:vAlign w:val="top"/>
          </w:tcPr>
          <w:p w14:paraId="7E106F57">
            <w:pPr>
              <w:pStyle w:val="5"/>
              <w:spacing w:before="166" w:line="241" w:lineRule="auto"/>
              <w:ind w:left="218"/>
            </w:pPr>
            <w:r>
              <w:rPr>
                <w:spacing w:val="-9"/>
              </w:rPr>
              <w:t>10</w:t>
            </w:r>
          </w:p>
        </w:tc>
        <w:tc>
          <w:tcPr>
            <w:tcW w:w="1558" w:type="dxa"/>
            <w:vAlign w:val="top"/>
          </w:tcPr>
          <w:p w14:paraId="037FE964">
            <w:pPr>
              <w:rPr>
                <w:rFonts w:ascii="Arial"/>
                <w:sz w:val="21"/>
              </w:rPr>
            </w:pPr>
          </w:p>
        </w:tc>
        <w:tc>
          <w:tcPr>
            <w:tcW w:w="2549" w:type="dxa"/>
            <w:vAlign w:val="top"/>
          </w:tcPr>
          <w:p w14:paraId="300E08D4">
            <w:pPr>
              <w:pStyle w:val="5"/>
              <w:spacing w:before="165" w:line="222" w:lineRule="auto"/>
              <w:ind w:left="113"/>
            </w:pPr>
            <w:r>
              <w:rPr>
                <w:spacing w:val="-1"/>
              </w:rPr>
              <w:t>十、节能环保支出</w:t>
            </w:r>
          </w:p>
        </w:tc>
        <w:tc>
          <w:tcPr>
            <w:tcW w:w="567" w:type="dxa"/>
            <w:vAlign w:val="top"/>
          </w:tcPr>
          <w:p w14:paraId="27DC21D0">
            <w:pPr>
              <w:pStyle w:val="5"/>
              <w:spacing w:before="166" w:line="241" w:lineRule="auto"/>
              <w:ind w:left="207"/>
            </w:pPr>
            <w:r>
              <w:rPr>
                <w:spacing w:val="-2"/>
              </w:rPr>
              <w:t>40</w:t>
            </w:r>
          </w:p>
        </w:tc>
        <w:tc>
          <w:tcPr>
            <w:tcW w:w="1705" w:type="dxa"/>
            <w:vAlign w:val="top"/>
          </w:tcPr>
          <w:p w14:paraId="17F3FA1E">
            <w:pPr>
              <w:spacing w:before="120"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3FA7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731905D0">
            <w:pPr>
              <w:rPr>
                <w:rFonts w:ascii="Arial"/>
                <w:sz w:val="21"/>
              </w:rPr>
            </w:pPr>
          </w:p>
        </w:tc>
        <w:tc>
          <w:tcPr>
            <w:tcW w:w="567" w:type="dxa"/>
            <w:vAlign w:val="top"/>
          </w:tcPr>
          <w:p w14:paraId="19FC198C">
            <w:pPr>
              <w:pStyle w:val="5"/>
              <w:spacing w:before="165" w:line="211" w:lineRule="exact"/>
              <w:ind w:left="218"/>
            </w:pPr>
            <w:r>
              <w:rPr>
                <w:spacing w:val="-9"/>
                <w:position w:val="1"/>
              </w:rPr>
              <w:t>11</w:t>
            </w:r>
          </w:p>
        </w:tc>
        <w:tc>
          <w:tcPr>
            <w:tcW w:w="1558" w:type="dxa"/>
            <w:vAlign w:val="top"/>
          </w:tcPr>
          <w:p w14:paraId="7F341ED7">
            <w:pPr>
              <w:rPr>
                <w:rFonts w:ascii="Arial"/>
                <w:sz w:val="21"/>
              </w:rPr>
            </w:pPr>
          </w:p>
        </w:tc>
        <w:tc>
          <w:tcPr>
            <w:tcW w:w="2549" w:type="dxa"/>
            <w:vAlign w:val="top"/>
          </w:tcPr>
          <w:p w14:paraId="228BFB43">
            <w:pPr>
              <w:pStyle w:val="5"/>
              <w:spacing w:before="166" w:line="221" w:lineRule="auto"/>
              <w:ind w:left="113"/>
            </w:pPr>
            <w:r>
              <w:rPr>
                <w:spacing w:val="-1"/>
              </w:rPr>
              <w:t>十一、城乡社区支出</w:t>
            </w:r>
          </w:p>
        </w:tc>
        <w:tc>
          <w:tcPr>
            <w:tcW w:w="567" w:type="dxa"/>
            <w:vAlign w:val="top"/>
          </w:tcPr>
          <w:p w14:paraId="76900726">
            <w:pPr>
              <w:pStyle w:val="5"/>
              <w:spacing w:before="165" w:line="211" w:lineRule="exact"/>
              <w:ind w:left="207"/>
            </w:pPr>
            <w:r>
              <w:rPr>
                <w:spacing w:val="-2"/>
                <w:position w:val="1"/>
              </w:rPr>
              <w:t>41</w:t>
            </w:r>
          </w:p>
        </w:tc>
        <w:tc>
          <w:tcPr>
            <w:tcW w:w="1705" w:type="dxa"/>
            <w:vAlign w:val="top"/>
          </w:tcPr>
          <w:p w14:paraId="0B854108">
            <w:pPr>
              <w:spacing w:before="121" w:line="264" w:lineRule="exact"/>
              <w:ind w:left="1100"/>
              <w:rPr>
                <w:rFonts w:ascii="Arial" w:hAnsi="Arial" w:eastAsia="Arial" w:cs="Arial"/>
                <w:sz w:val="19"/>
                <w:szCs w:val="19"/>
              </w:rPr>
            </w:pPr>
            <w:r>
              <w:rPr>
                <w:rFonts w:ascii="Arial" w:hAnsi="Arial" w:eastAsia="Arial" w:cs="Arial"/>
                <w:spacing w:val="3"/>
                <w:position w:val="1"/>
                <w:sz w:val="19"/>
                <w:szCs w:val="19"/>
              </w:rPr>
              <w:t>37.73</w:t>
            </w:r>
          </w:p>
        </w:tc>
      </w:tr>
      <w:tr w14:paraId="0116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233F4EB2">
            <w:pPr>
              <w:rPr>
                <w:rFonts w:ascii="Arial"/>
                <w:sz w:val="21"/>
              </w:rPr>
            </w:pPr>
          </w:p>
        </w:tc>
        <w:tc>
          <w:tcPr>
            <w:tcW w:w="567" w:type="dxa"/>
            <w:vAlign w:val="top"/>
          </w:tcPr>
          <w:p w14:paraId="1447B610">
            <w:pPr>
              <w:pStyle w:val="5"/>
              <w:spacing w:before="167" w:line="210" w:lineRule="exact"/>
              <w:ind w:left="218"/>
            </w:pPr>
            <w:r>
              <w:rPr>
                <w:spacing w:val="-9"/>
                <w:position w:val="1"/>
              </w:rPr>
              <w:t>12</w:t>
            </w:r>
          </w:p>
        </w:tc>
        <w:tc>
          <w:tcPr>
            <w:tcW w:w="1558" w:type="dxa"/>
            <w:vAlign w:val="top"/>
          </w:tcPr>
          <w:p w14:paraId="61CDB36E">
            <w:pPr>
              <w:rPr>
                <w:rFonts w:ascii="Arial"/>
                <w:sz w:val="21"/>
              </w:rPr>
            </w:pPr>
          </w:p>
        </w:tc>
        <w:tc>
          <w:tcPr>
            <w:tcW w:w="2549" w:type="dxa"/>
            <w:vAlign w:val="top"/>
          </w:tcPr>
          <w:p w14:paraId="4CBCC01B">
            <w:pPr>
              <w:pStyle w:val="5"/>
              <w:spacing w:before="167" w:line="221" w:lineRule="auto"/>
              <w:ind w:left="113"/>
            </w:pPr>
            <w:r>
              <w:rPr>
                <w:spacing w:val="-1"/>
              </w:rPr>
              <w:t>十二、农林水支出</w:t>
            </w:r>
          </w:p>
        </w:tc>
        <w:tc>
          <w:tcPr>
            <w:tcW w:w="567" w:type="dxa"/>
            <w:vAlign w:val="top"/>
          </w:tcPr>
          <w:p w14:paraId="70132948">
            <w:pPr>
              <w:pStyle w:val="5"/>
              <w:spacing w:before="167" w:line="210" w:lineRule="exact"/>
              <w:ind w:left="207"/>
            </w:pPr>
            <w:r>
              <w:rPr>
                <w:spacing w:val="-2"/>
                <w:position w:val="1"/>
              </w:rPr>
              <w:t>42</w:t>
            </w:r>
          </w:p>
        </w:tc>
        <w:tc>
          <w:tcPr>
            <w:tcW w:w="1705" w:type="dxa"/>
            <w:vAlign w:val="top"/>
          </w:tcPr>
          <w:p w14:paraId="3444674B">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5BA5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25B5B73B">
            <w:pPr>
              <w:rPr>
                <w:rFonts w:ascii="Arial"/>
                <w:sz w:val="21"/>
              </w:rPr>
            </w:pPr>
          </w:p>
        </w:tc>
        <w:tc>
          <w:tcPr>
            <w:tcW w:w="567" w:type="dxa"/>
            <w:vAlign w:val="top"/>
          </w:tcPr>
          <w:p w14:paraId="77B37F6F">
            <w:pPr>
              <w:pStyle w:val="5"/>
              <w:spacing w:before="167" w:line="241" w:lineRule="auto"/>
              <w:ind w:left="218"/>
            </w:pPr>
            <w:r>
              <w:rPr>
                <w:spacing w:val="-9"/>
              </w:rPr>
              <w:t>13</w:t>
            </w:r>
          </w:p>
        </w:tc>
        <w:tc>
          <w:tcPr>
            <w:tcW w:w="1558" w:type="dxa"/>
            <w:vAlign w:val="top"/>
          </w:tcPr>
          <w:p w14:paraId="58D5927B">
            <w:pPr>
              <w:rPr>
                <w:rFonts w:ascii="Arial"/>
                <w:sz w:val="21"/>
              </w:rPr>
            </w:pPr>
          </w:p>
        </w:tc>
        <w:tc>
          <w:tcPr>
            <w:tcW w:w="2549" w:type="dxa"/>
            <w:vAlign w:val="top"/>
          </w:tcPr>
          <w:p w14:paraId="0006E6F3">
            <w:pPr>
              <w:pStyle w:val="5"/>
              <w:spacing w:before="167" w:line="221" w:lineRule="auto"/>
              <w:ind w:left="113"/>
            </w:pPr>
            <w:r>
              <w:rPr>
                <w:spacing w:val="-1"/>
              </w:rPr>
              <w:t>十三、交通运输支出</w:t>
            </w:r>
          </w:p>
        </w:tc>
        <w:tc>
          <w:tcPr>
            <w:tcW w:w="567" w:type="dxa"/>
            <w:vAlign w:val="top"/>
          </w:tcPr>
          <w:p w14:paraId="11327481">
            <w:pPr>
              <w:pStyle w:val="5"/>
              <w:spacing w:before="167" w:line="241" w:lineRule="auto"/>
              <w:ind w:left="207"/>
            </w:pPr>
            <w:r>
              <w:rPr>
                <w:spacing w:val="-2"/>
              </w:rPr>
              <w:t>43</w:t>
            </w:r>
          </w:p>
        </w:tc>
        <w:tc>
          <w:tcPr>
            <w:tcW w:w="1705" w:type="dxa"/>
            <w:vAlign w:val="top"/>
          </w:tcPr>
          <w:p w14:paraId="042F1501">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0C79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3FED210F">
            <w:pPr>
              <w:rPr>
                <w:rFonts w:ascii="Arial"/>
                <w:sz w:val="21"/>
              </w:rPr>
            </w:pPr>
          </w:p>
        </w:tc>
        <w:tc>
          <w:tcPr>
            <w:tcW w:w="567" w:type="dxa"/>
            <w:vAlign w:val="top"/>
          </w:tcPr>
          <w:p w14:paraId="471E44B9">
            <w:pPr>
              <w:pStyle w:val="5"/>
              <w:spacing w:before="168" w:line="210" w:lineRule="exact"/>
              <w:ind w:left="218"/>
            </w:pPr>
            <w:r>
              <w:rPr>
                <w:spacing w:val="-9"/>
                <w:position w:val="1"/>
              </w:rPr>
              <w:t>14</w:t>
            </w:r>
          </w:p>
        </w:tc>
        <w:tc>
          <w:tcPr>
            <w:tcW w:w="1558" w:type="dxa"/>
            <w:vAlign w:val="top"/>
          </w:tcPr>
          <w:p w14:paraId="0C469521">
            <w:pPr>
              <w:rPr>
                <w:rFonts w:ascii="Arial"/>
                <w:sz w:val="21"/>
              </w:rPr>
            </w:pPr>
          </w:p>
        </w:tc>
        <w:tc>
          <w:tcPr>
            <w:tcW w:w="2549" w:type="dxa"/>
            <w:vAlign w:val="top"/>
          </w:tcPr>
          <w:p w14:paraId="256F31FA">
            <w:pPr>
              <w:pStyle w:val="5"/>
              <w:spacing w:before="168" w:line="221" w:lineRule="auto"/>
              <w:ind w:left="113"/>
            </w:pPr>
            <w:r>
              <w:rPr>
                <w:spacing w:val="-1"/>
              </w:rPr>
              <w:t>十四、资源勘探工业信息等支出</w:t>
            </w:r>
          </w:p>
        </w:tc>
        <w:tc>
          <w:tcPr>
            <w:tcW w:w="567" w:type="dxa"/>
            <w:vAlign w:val="top"/>
          </w:tcPr>
          <w:p w14:paraId="2ABBFD36">
            <w:pPr>
              <w:pStyle w:val="5"/>
              <w:spacing w:before="168" w:line="210" w:lineRule="exact"/>
              <w:ind w:left="207"/>
            </w:pPr>
            <w:r>
              <w:rPr>
                <w:spacing w:val="-2"/>
                <w:position w:val="1"/>
              </w:rPr>
              <w:t>44</w:t>
            </w:r>
          </w:p>
        </w:tc>
        <w:tc>
          <w:tcPr>
            <w:tcW w:w="1705" w:type="dxa"/>
            <w:vAlign w:val="top"/>
          </w:tcPr>
          <w:p w14:paraId="7BF2FE6E">
            <w:pPr>
              <w:spacing w:before="123"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1F38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4B5D487E">
            <w:pPr>
              <w:rPr>
                <w:rFonts w:ascii="Arial"/>
                <w:sz w:val="21"/>
              </w:rPr>
            </w:pPr>
          </w:p>
        </w:tc>
        <w:tc>
          <w:tcPr>
            <w:tcW w:w="567" w:type="dxa"/>
            <w:vAlign w:val="top"/>
          </w:tcPr>
          <w:p w14:paraId="60204B27">
            <w:pPr>
              <w:pStyle w:val="5"/>
              <w:spacing w:before="169" w:line="241" w:lineRule="auto"/>
              <w:ind w:left="218"/>
            </w:pPr>
            <w:r>
              <w:rPr>
                <w:spacing w:val="-9"/>
              </w:rPr>
              <w:t>15</w:t>
            </w:r>
          </w:p>
        </w:tc>
        <w:tc>
          <w:tcPr>
            <w:tcW w:w="1558" w:type="dxa"/>
            <w:vAlign w:val="top"/>
          </w:tcPr>
          <w:p w14:paraId="4770CE63">
            <w:pPr>
              <w:rPr>
                <w:rFonts w:ascii="Arial"/>
                <w:sz w:val="21"/>
              </w:rPr>
            </w:pPr>
          </w:p>
        </w:tc>
        <w:tc>
          <w:tcPr>
            <w:tcW w:w="2549" w:type="dxa"/>
            <w:vAlign w:val="top"/>
          </w:tcPr>
          <w:p w14:paraId="053646C6">
            <w:pPr>
              <w:pStyle w:val="5"/>
              <w:spacing w:before="168" w:line="221" w:lineRule="auto"/>
              <w:ind w:left="113"/>
            </w:pPr>
            <w:r>
              <w:rPr>
                <w:spacing w:val="-1"/>
              </w:rPr>
              <w:t>十五、商业服务业等支出</w:t>
            </w:r>
          </w:p>
        </w:tc>
        <w:tc>
          <w:tcPr>
            <w:tcW w:w="567" w:type="dxa"/>
            <w:vAlign w:val="top"/>
          </w:tcPr>
          <w:p w14:paraId="543E22EF">
            <w:pPr>
              <w:pStyle w:val="5"/>
              <w:spacing w:before="169" w:line="241" w:lineRule="auto"/>
              <w:ind w:left="207"/>
            </w:pPr>
            <w:r>
              <w:rPr>
                <w:spacing w:val="-2"/>
              </w:rPr>
              <w:t>45</w:t>
            </w:r>
          </w:p>
        </w:tc>
        <w:tc>
          <w:tcPr>
            <w:tcW w:w="1705" w:type="dxa"/>
            <w:vAlign w:val="top"/>
          </w:tcPr>
          <w:p w14:paraId="74ED606C">
            <w:pPr>
              <w:spacing w:before="123"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528D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4F97C0ED">
            <w:pPr>
              <w:rPr>
                <w:rFonts w:ascii="Arial"/>
                <w:sz w:val="21"/>
              </w:rPr>
            </w:pPr>
          </w:p>
        </w:tc>
        <w:tc>
          <w:tcPr>
            <w:tcW w:w="567" w:type="dxa"/>
            <w:vAlign w:val="top"/>
          </w:tcPr>
          <w:p w14:paraId="59665838">
            <w:pPr>
              <w:pStyle w:val="5"/>
              <w:spacing w:before="166" w:line="241" w:lineRule="auto"/>
              <w:ind w:left="218"/>
            </w:pPr>
            <w:r>
              <w:rPr>
                <w:spacing w:val="-9"/>
              </w:rPr>
              <w:t>16</w:t>
            </w:r>
          </w:p>
        </w:tc>
        <w:tc>
          <w:tcPr>
            <w:tcW w:w="1558" w:type="dxa"/>
            <w:vAlign w:val="top"/>
          </w:tcPr>
          <w:p w14:paraId="1B2B37F8">
            <w:pPr>
              <w:rPr>
                <w:rFonts w:ascii="Arial"/>
                <w:sz w:val="21"/>
              </w:rPr>
            </w:pPr>
          </w:p>
        </w:tc>
        <w:tc>
          <w:tcPr>
            <w:tcW w:w="2549" w:type="dxa"/>
            <w:vAlign w:val="top"/>
          </w:tcPr>
          <w:p w14:paraId="6698F3CB">
            <w:pPr>
              <w:pStyle w:val="5"/>
              <w:spacing w:before="166" w:line="222" w:lineRule="auto"/>
              <w:ind w:left="113"/>
            </w:pPr>
            <w:r>
              <w:rPr>
                <w:spacing w:val="-1"/>
              </w:rPr>
              <w:t>十六、金融支出</w:t>
            </w:r>
          </w:p>
        </w:tc>
        <w:tc>
          <w:tcPr>
            <w:tcW w:w="567" w:type="dxa"/>
            <w:vAlign w:val="top"/>
          </w:tcPr>
          <w:p w14:paraId="2C928645">
            <w:pPr>
              <w:pStyle w:val="5"/>
              <w:spacing w:before="166" w:line="241" w:lineRule="auto"/>
              <w:ind w:left="207"/>
            </w:pPr>
            <w:r>
              <w:rPr>
                <w:spacing w:val="-2"/>
              </w:rPr>
              <w:t>46</w:t>
            </w:r>
          </w:p>
        </w:tc>
        <w:tc>
          <w:tcPr>
            <w:tcW w:w="1705" w:type="dxa"/>
            <w:vAlign w:val="top"/>
          </w:tcPr>
          <w:p w14:paraId="1C91E9A9">
            <w:pPr>
              <w:spacing w:before="124"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43C1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62C3E10C">
            <w:pPr>
              <w:rPr>
                <w:rFonts w:ascii="Arial"/>
                <w:sz w:val="21"/>
              </w:rPr>
            </w:pPr>
          </w:p>
        </w:tc>
        <w:tc>
          <w:tcPr>
            <w:tcW w:w="567" w:type="dxa"/>
            <w:vAlign w:val="top"/>
          </w:tcPr>
          <w:p w14:paraId="42132169">
            <w:pPr>
              <w:pStyle w:val="5"/>
              <w:spacing w:before="167" w:line="241" w:lineRule="auto"/>
              <w:ind w:left="218"/>
            </w:pPr>
            <w:r>
              <w:rPr>
                <w:spacing w:val="-9"/>
              </w:rPr>
              <w:t>17</w:t>
            </w:r>
          </w:p>
        </w:tc>
        <w:tc>
          <w:tcPr>
            <w:tcW w:w="1558" w:type="dxa"/>
            <w:vAlign w:val="top"/>
          </w:tcPr>
          <w:p w14:paraId="1EA57278">
            <w:pPr>
              <w:rPr>
                <w:rFonts w:ascii="Arial"/>
                <w:sz w:val="21"/>
              </w:rPr>
            </w:pPr>
          </w:p>
        </w:tc>
        <w:tc>
          <w:tcPr>
            <w:tcW w:w="2549" w:type="dxa"/>
            <w:vAlign w:val="top"/>
          </w:tcPr>
          <w:p w14:paraId="50FC9F2A">
            <w:pPr>
              <w:pStyle w:val="5"/>
              <w:spacing w:before="166" w:line="222" w:lineRule="auto"/>
              <w:ind w:left="113"/>
            </w:pPr>
            <w:r>
              <w:rPr>
                <w:spacing w:val="-1"/>
              </w:rPr>
              <w:t>十七、援助其他地区支出</w:t>
            </w:r>
          </w:p>
        </w:tc>
        <w:tc>
          <w:tcPr>
            <w:tcW w:w="567" w:type="dxa"/>
            <w:vAlign w:val="top"/>
          </w:tcPr>
          <w:p w14:paraId="1AB64FAA">
            <w:pPr>
              <w:pStyle w:val="5"/>
              <w:spacing w:before="167" w:line="241" w:lineRule="auto"/>
              <w:ind w:left="207"/>
            </w:pPr>
            <w:r>
              <w:rPr>
                <w:spacing w:val="-2"/>
              </w:rPr>
              <w:t>47</w:t>
            </w:r>
          </w:p>
        </w:tc>
        <w:tc>
          <w:tcPr>
            <w:tcW w:w="1705" w:type="dxa"/>
            <w:vAlign w:val="top"/>
          </w:tcPr>
          <w:p w14:paraId="45A36141">
            <w:pPr>
              <w:spacing w:before="121"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01BDB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10FDEE3E">
            <w:pPr>
              <w:rPr>
                <w:rFonts w:ascii="Arial"/>
                <w:sz w:val="21"/>
              </w:rPr>
            </w:pPr>
          </w:p>
        </w:tc>
        <w:tc>
          <w:tcPr>
            <w:tcW w:w="567" w:type="dxa"/>
            <w:vAlign w:val="top"/>
          </w:tcPr>
          <w:p w14:paraId="69BF73A3">
            <w:pPr>
              <w:pStyle w:val="5"/>
              <w:spacing w:before="167" w:line="241" w:lineRule="auto"/>
              <w:ind w:left="218"/>
            </w:pPr>
            <w:r>
              <w:rPr>
                <w:spacing w:val="-9"/>
              </w:rPr>
              <w:t>18</w:t>
            </w:r>
          </w:p>
        </w:tc>
        <w:tc>
          <w:tcPr>
            <w:tcW w:w="1558" w:type="dxa"/>
            <w:vAlign w:val="top"/>
          </w:tcPr>
          <w:p w14:paraId="44471CBE">
            <w:pPr>
              <w:rPr>
                <w:rFonts w:ascii="Arial"/>
                <w:sz w:val="21"/>
              </w:rPr>
            </w:pPr>
          </w:p>
        </w:tc>
        <w:tc>
          <w:tcPr>
            <w:tcW w:w="2549" w:type="dxa"/>
            <w:vAlign w:val="top"/>
          </w:tcPr>
          <w:p w14:paraId="34E41561">
            <w:pPr>
              <w:pStyle w:val="5"/>
              <w:spacing w:before="167" w:line="221" w:lineRule="auto"/>
              <w:ind w:left="113"/>
            </w:pPr>
            <w:r>
              <w:rPr>
                <w:spacing w:val="-3"/>
              </w:rPr>
              <w:t>十八、</w:t>
            </w:r>
            <w:r>
              <w:rPr>
                <w:spacing w:val="-45"/>
              </w:rPr>
              <w:t xml:space="preserve"> </w:t>
            </w:r>
            <w:r>
              <w:rPr>
                <w:spacing w:val="-3"/>
              </w:rPr>
              <w:t>自然资源海洋气象等支出</w:t>
            </w:r>
          </w:p>
        </w:tc>
        <w:tc>
          <w:tcPr>
            <w:tcW w:w="567" w:type="dxa"/>
            <w:vAlign w:val="top"/>
          </w:tcPr>
          <w:p w14:paraId="66F4B674">
            <w:pPr>
              <w:pStyle w:val="5"/>
              <w:spacing w:before="167" w:line="241" w:lineRule="auto"/>
              <w:ind w:left="207"/>
            </w:pPr>
            <w:r>
              <w:rPr>
                <w:spacing w:val="-2"/>
              </w:rPr>
              <w:t>48</w:t>
            </w:r>
          </w:p>
        </w:tc>
        <w:tc>
          <w:tcPr>
            <w:tcW w:w="1705" w:type="dxa"/>
            <w:vAlign w:val="top"/>
          </w:tcPr>
          <w:p w14:paraId="074ADE9C">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0852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697" w:type="dxa"/>
            <w:vAlign w:val="top"/>
          </w:tcPr>
          <w:p w14:paraId="4EFAB33F">
            <w:pPr>
              <w:rPr>
                <w:rFonts w:ascii="Arial"/>
                <w:sz w:val="21"/>
              </w:rPr>
            </w:pPr>
          </w:p>
        </w:tc>
        <w:tc>
          <w:tcPr>
            <w:tcW w:w="567" w:type="dxa"/>
            <w:vAlign w:val="top"/>
          </w:tcPr>
          <w:p w14:paraId="269C9F43">
            <w:pPr>
              <w:pStyle w:val="5"/>
              <w:spacing w:before="167" w:line="241" w:lineRule="auto"/>
              <w:ind w:left="218"/>
            </w:pPr>
            <w:r>
              <w:rPr>
                <w:spacing w:val="-9"/>
              </w:rPr>
              <w:t>19</w:t>
            </w:r>
          </w:p>
        </w:tc>
        <w:tc>
          <w:tcPr>
            <w:tcW w:w="1558" w:type="dxa"/>
            <w:vAlign w:val="top"/>
          </w:tcPr>
          <w:p w14:paraId="2241678C">
            <w:pPr>
              <w:rPr>
                <w:rFonts w:ascii="Arial"/>
                <w:sz w:val="21"/>
              </w:rPr>
            </w:pPr>
          </w:p>
        </w:tc>
        <w:tc>
          <w:tcPr>
            <w:tcW w:w="2549" w:type="dxa"/>
            <w:vAlign w:val="top"/>
          </w:tcPr>
          <w:p w14:paraId="1F898350">
            <w:pPr>
              <w:pStyle w:val="5"/>
              <w:spacing w:before="167" w:line="221" w:lineRule="auto"/>
              <w:ind w:left="113"/>
            </w:pPr>
            <w:r>
              <w:rPr>
                <w:spacing w:val="-1"/>
              </w:rPr>
              <w:t>十九、住房保障支出</w:t>
            </w:r>
          </w:p>
        </w:tc>
        <w:tc>
          <w:tcPr>
            <w:tcW w:w="567" w:type="dxa"/>
            <w:vAlign w:val="top"/>
          </w:tcPr>
          <w:p w14:paraId="1CAF8BFB">
            <w:pPr>
              <w:pStyle w:val="5"/>
              <w:spacing w:before="167" w:line="241" w:lineRule="auto"/>
              <w:ind w:left="207"/>
            </w:pPr>
            <w:r>
              <w:rPr>
                <w:spacing w:val="-2"/>
              </w:rPr>
              <w:t>49</w:t>
            </w:r>
          </w:p>
        </w:tc>
        <w:tc>
          <w:tcPr>
            <w:tcW w:w="1705" w:type="dxa"/>
            <w:vAlign w:val="top"/>
          </w:tcPr>
          <w:p w14:paraId="1A88ADDC">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8.55</w:t>
            </w:r>
          </w:p>
        </w:tc>
      </w:tr>
    </w:tbl>
    <w:p w14:paraId="38D5083A">
      <w:pPr>
        <w:spacing w:line="171" w:lineRule="exact"/>
        <w:rPr>
          <w:rFonts w:ascii="Arial"/>
          <w:sz w:val="14"/>
        </w:rPr>
      </w:pPr>
    </w:p>
    <w:p w14:paraId="576870CC">
      <w:pPr>
        <w:spacing w:line="171" w:lineRule="exact"/>
        <w:rPr>
          <w:rFonts w:ascii="Arial" w:hAnsi="Arial" w:eastAsia="Arial" w:cs="Arial"/>
          <w:sz w:val="14"/>
          <w:szCs w:val="14"/>
        </w:rPr>
        <w:sectPr>
          <w:footerReference r:id="rId11" w:type="default"/>
          <w:pgSz w:w="11907" w:h="16840"/>
          <w:pgMar w:top="1431" w:right="1033" w:bottom="1433" w:left="1225" w:header="0" w:footer="1198" w:gutter="0"/>
          <w:cols w:space="720" w:num="1"/>
        </w:sectPr>
      </w:pP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567"/>
        <w:gridCol w:w="1558"/>
        <w:gridCol w:w="2549"/>
        <w:gridCol w:w="567"/>
        <w:gridCol w:w="1705"/>
      </w:tblGrid>
      <w:tr w14:paraId="2D01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697" w:type="dxa"/>
            <w:tcBorders>
              <w:top w:val="nil"/>
            </w:tcBorders>
            <w:vAlign w:val="top"/>
          </w:tcPr>
          <w:p w14:paraId="3BD641DF">
            <w:pPr>
              <w:rPr>
                <w:rFonts w:ascii="Arial"/>
                <w:sz w:val="21"/>
              </w:rPr>
            </w:pPr>
          </w:p>
        </w:tc>
        <w:tc>
          <w:tcPr>
            <w:tcW w:w="567" w:type="dxa"/>
            <w:tcBorders>
              <w:top w:val="nil"/>
            </w:tcBorders>
            <w:vAlign w:val="top"/>
          </w:tcPr>
          <w:p w14:paraId="4557E9C8">
            <w:pPr>
              <w:pStyle w:val="5"/>
              <w:spacing w:before="171" w:line="241" w:lineRule="auto"/>
              <w:ind w:left="209"/>
            </w:pPr>
            <w:r>
              <w:rPr>
                <w:spacing w:val="-4"/>
              </w:rPr>
              <w:t>20</w:t>
            </w:r>
          </w:p>
        </w:tc>
        <w:tc>
          <w:tcPr>
            <w:tcW w:w="1558" w:type="dxa"/>
            <w:tcBorders>
              <w:top w:val="nil"/>
            </w:tcBorders>
            <w:vAlign w:val="top"/>
          </w:tcPr>
          <w:p w14:paraId="0C3CB97E">
            <w:pPr>
              <w:rPr>
                <w:rFonts w:ascii="Arial"/>
                <w:sz w:val="21"/>
              </w:rPr>
            </w:pPr>
          </w:p>
        </w:tc>
        <w:tc>
          <w:tcPr>
            <w:tcW w:w="2549" w:type="dxa"/>
            <w:tcBorders>
              <w:top w:val="nil"/>
            </w:tcBorders>
            <w:vAlign w:val="top"/>
          </w:tcPr>
          <w:p w14:paraId="38699928">
            <w:pPr>
              <w:pStyle w:val="5"/>
              <w:spacing w:before="171" w:line="221" w:lineRule="auto"/>
              <w:ind w:left="115"/>
            </w:pPr>
            <w:r>
              <w:rPr>
                <w:spacing w:val="-1"/>
              </w:rPr>
              <w:t>二十、粮油物资储备支出</w:t>
            </w:r>
          </w:p>
        </w:tc>
        <w:tc>
          <w:tcPr>
            <w:tcW w:w="567" w:type="dxa"/>
            <w:tcBorders>
              <w:top w:val="nil"/>
            </w:tcBorders>
            <w:vAlign w:val="top"/>
          </w:tcPr>
          <w:p w14:paraId="5059C9B9">
            <w:pPr>
              <w:pStyle w:val="5"/>
              <w:spacing w:before="171" w:line="241" w:lineRule="auto"/>
              <w:ind w:left="211"/>
            </w:pPr>
            <w:r>
              <w:rPr>
                <w:spacing w:val="-4"/>
              </w:rPr>
              <w:t>50</w:t>
            </w:r>
          </w:p>
        </w:tc>
        <w:tc>
          <w:tcPr>
            <w:tcW w:w="1705" w:type="dxa"/>
            <w:tcBorders>
              <w:top w:val="nil"/>
            </w:tcBorders>
            <w:vAlign w:val="top"/>
          </w:tcPr>
          <w:p w14:paraId="3AC40D97">
            <w:pPr>
              <w:spacing w:before="129"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3981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00F5D954">
            <w:pPr>
              <w:rPr>
                <w:rFonts w:ascii="Arial"/>
                <w:sz w:val="21"/>
              </w:rPr>
            </w:pPr>
          </w:p>
        </w:tc>
        <w:tc>
          <w:tcPr>
            <w:tcW w:w="567" w:type="dxa"/>
            <w:vAlign w:val="top"/>
          </w:tcPr>
          <w:p w14:paraId="670CAC76">
            <w:pPr>
              <w:pStyle w:val="5"/>
              <w:spacing w:before="162" w:line="211" w:lineRule="exact"/>
              <w:ind w:left="209"/>
            </w:pPr>
            <w:r>
              <w:rPr>
                <w:spacing w:val="-4"/>
                <w:position w:val="1"/>
              </w:rPr>
              <w:t>21</w:t>
            </w:r>
          </w:p>
        </w:tc>
        <w:tc>
          <w:tcPr>
            <w:tcW w:w="1558" w:type="dxa"/>
            <w:vAlign w:val="top"/>
          </w:tcPr>
          <w:p w14:paraId="675B016F">
            <w:pPr>
              <w:rPr>
                <w:rFonts w:ascii="Arial"/>
                <w:sz w:val="21"/>
              </w:rPr>
            </w:pPr>
          </w:p>
        </w:tc>
        <w:tc>
          <w:tcPr>
            <w:tcW w:w="2549" w:type="dxa"/>
            <w:vAlign w:val="top"/>
          </w:tcPr>
          <w:p w14:paraId="271979C7">
            <w:pPr>
              <w:pStyle w:val="5"/>
              <w:spacing w:before="162" w:line="221" w:lineRule="auto"/>
              <w:ind w:left="115"/>
            </w:pPr>
            <w:r>
              <w:rPr>
                <w:spacing w:val="-1"/>
              </w:rPr>
              <w:t>二十一、国有资本经营预算支出</w:t>
            </w:r>
          </w:p>
        </w:tc>
        <w:tc>
          <w:tcPr>
            <w:tcW w:w="567" w:type="dxa"/>
            <w:vAlign w:val="top"/>
          </w:tcPr>
          <w:p w14:paraId="32EA2E09">
            <w:pPr>
              <w:pStyle w:val="5"/>
              <w:spacing w:before="163" w:line="241" w:lineRule="auto"/>
              <w:ind w:left="211"/>
            </w:pPr>
            <w:r>
              <w:rPr>
                <w:spacing w:val="-4"/>
              </w:rPr>
              <w:t>51</w:t>
            </w:r>
          </w:p>
        </w:tc>
        <w:tc>
          <w:tcPr>
            <w:tcW w:w="1705" w:type="dxa"/>
            <w:vAlign w:val="top"/>
          </w:tcPr>
          <w:p w14:paraId="5251FD03">
            <w:pPr>
              <w:spacing w:before="117"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4E38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363714B6">
            <w:pPr>
              <w:rPr>
                <w:rFonts w:ascii="Arial"/>
                <w:sz w:val="21"/>
              </w:rPr>
            </w:pPr>
          </w:p>
        </w:tc>
        <w:tc>
          <w:tcPr>
            <w:tcW w:w="567" w:type="dxa"/>
            <w:vAlign w:val="top"/>
          </w:tcPr>
          <w:p w14:paraId="1D7AD0DF">
            <w:pPr>
              <w:pStyle w:val="5"/>
              <w:spacing w:before="163" w:line="211" w:lineRule="exact"/>
              <w:ind w:left="209"/>
            </w:pPr>
            <w:r>
              <w:rPr>
                <w:spacing w:val="-4"/>
                <w:position w:val="1"/>
              </w:rPr>
              <w:t>22</w:t>
            </w:r>
          </w:p>
        </w:tc>
        <w:tc>
          <w:tcPr>
            <w:tcW w:w="1558" w:type="dxa"/>
            <w:vAlign w:val="top"/>
          </w:tcPr>
          <w:p w14:paraId="447A7E8E">
            <w:pPr>
              <w:rPr>
                <w:rFonts w:ascii="Arial"/>
                <w:sz w:val="21"/>
              </w:rPr>
            </w:pPr>
          </w:p>
        </w:tc>
        <w:tc>
          <w:tcPr>
            <w:tcW w:w="2549" w:type="dxa"/>
            <w:vAlign w:val="top"/>
          </w:tcPr>
          <w:p w14:paraId="4A090EC1">
            <w:pPr>
              <w:pStyle w:val="5"/>
              <w:spacing w:before="164" w:line="221" w:lineRule="auto"/>
              <w:ind w:left="115"/>
            </w:pPr>
            <w:r>
              <w:rPr>
                <w:spacing w:val="-5"/>
              </w:rPr>
              <w:t>二十二、灾害防治及应急管理支出</w:t>
            </w:r>
          </w:p>
        </w:tc>
        <w:tc>
          <w:tcPr>
            <w:tcW w:w="567" w:type="dxa"/>
            <w:vAlign w:val="top"/>
          </w:tcPr>
          <w:p w14:paraId="702D9798">
            <w:pPr>
              <w:pStyle w:val="5"/>
              <w:spacing w:before="164" w:line="241" w:lineRule="auto"/>
              <w:ind w:left="211"/>
            </w:pPr>
            <w:r>
              <w:rPr>
                <w:spacing w:val="-4"/>
              </w:rPr>
              <w:t>52</w:t>
            </w:r>
          </w:p>
        </w:tc>
        <w:tc>
          <w:tcPr>
            <w:tcW w:w="1705" w:type="dxa"/>
            <w:vAlign w:val="top"/>
          </w:tcPr>
          <w:p w14:paraId="44288668">
            <w:pPr>
              <w:spacing w:before="119"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7CB3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32B6F03B">
            <w:pPr>
              <w:rPr>
                <w:rFonts w:ascii="Arial"/>
                <w:sz w:val="21"/>
              </w:rPr>
            </w:pPr>
          </w:p>
        </w:tc>
        <w:tc>
          <w:tcPr>
            <w:tcW w:w="567" w:type="dxa"/>
            <w:vAlign w:val="top"/>
          </w:tcPr>
          <w:p w14:paraId="319935AC">
            <w:pPr>
              <w:pStyle w:val="5"/>
              <w:spacing w:before="165" w:line="241" w:lineRule="auto"/>
              <w:ind w:left="209"/>
            </w:pPr>
            <w:r>
              <w:rPr>
                <w:spacing w:val="-4"/>
              </w:rPr>
              <w:t>23</w:t>
            </w:r>
          </w:p>
        </w:tc>
        <w:tc>
          <w:tcPr>
            <w:tcW w:w="1558" w:type="dxa"/>
            <w:vAlign w:val="top"/>
          </w:tcPr>
          <w:p w14:paraId="7D3DC944">
            <w:pPr>
              <w:rPr>
                <w:rFonts w:ascii="Arial"/>
                <w:sz w:val="21"/>
              </w:rPr>
            </w:pPr>
          </w:p>
        </w:tc>
        <w:tc>
          <w:tcPr>
            <w:tcW w:w="2549" w:type="dxa"/>
            <w:vAlign w:val="top"/>
          </w:tcPr>
          <w:p w14:paraId="5960F193">
            <w:pPr>
              <w:pStyle w:val="5"/>
              <w:spacing w:before="165" w:line="222" w:lineRule="auto"/>
              <w:ind w:left="115"/>
            </w:pPr>
            <w:r>
              <w:rPr>
                <w:spacing w:val="-1"/>
              </w:rPr>
              <w:t>二十三、其他支出</w:t>
            </w:r>
          </w:p>
        </w:tc>
        <w:tc>
          <w:tcPr>
            <w:tcW w:w="567" w:type="dxa"/>
            <w:vAlign w:val="top"/>
          </w:tcPr>
          <w:p w14:paraId="13ADFDC6">
            <w:pPr>
              <w:pStyle w:val="5"/>
              <w:spacing w:before="165" w:line="241" w:lineRule="auto"/>
              <w:ind w:left="211"/>
            </w:pPr>
            <w:r>
              <w:rPr>
                <w:spacing w:val="-4"/>
              </w:rPr>
              <w:t>53</w:t>
            </w:r>
          </w:p>
        </w:tc>
        <w:tc>
          <w:tcPr>
            <w:tcW w:w="1705" w:type="dxa"/>
            <w:vAlign w:val="top"/>
          </w:tcPr>
          <w:p w14:paraId="69A2DEED">
            <w:pPr>
              <w:spacing w:before="120"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3DB37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601C8161">
            <w:pPr>
              <w:rPr>
                <w:rFonts w:ascii="Arial"/>
                <w:sz w:val="21"/>
              </w:rPr>
            </w:pPr>
          </w:p>
        </w:tc>
        <w:tc>
          <w:tcPr>
            <w:tcW w:w="567" w:type="dxa"/>
            <w:vAlign w:val="top"/>
          </w:tcPr>
          <w:p w14:paraId="114E0BEE">
            <w:pPr>
              <w:pStyle w:val="5"/>
              <w:spacing w:before="165" w:line="210" w:lineRule="exact"/>
              <w:ind w:left="209"/>
            </w:pPr>
            <w:r>
              <w:rPr>
                <w:spacing w:val="-4"/>
                <w:position w:val="1"/>
              </w:rPr>
              <w:t>24</w:t>
            </w:r>
          </w:p>
        </w:tc>
        <w:tc>
          <w:tcPr>
            <w:tcW w:w="1558" w:type="dxa"/>
            <w:vAlign w:val="top"/>
          </w:tcPr>
          <w:p w14:paraId="00C7E8DD">
            <w:pPr>
              <w:rPr>
                <w:rFonts w:ascii="Arial"/>
                <w:sz w:val="21"/>
              </w:rPr>
            </w:pPr>
          </w:p>
        </w:tc>
        <w:tc>
          <w:tcPr>
            <w:tcW w:w="2549" w:type="dxa"/>
            <w:vAlign w:val="top"/>
          </w:tcPr>
          <w:p w14:paraId="070C9DCE">
            <w:pPr>
              <w:pStyle w:val="5"/>
              <w:spacing w:before="165" w:line="221" w:lineRule="auto"/>
              <w:ind w:left="115"/>
            </w:pPr>
            <w:r>
              <w:rPr>
                <w:spacing w:val="-5"/>
              </w:rPr>
              <w:t>二十四、抗疫特别国债安排的支出</w:t>
            </w:r>
          </w:p>
        </w:tc>
        <w:tc>
          <w:tcPr>
            <w:tcW w:w="567" w:type="dxa"/>
            <w:vAlign w:val="top"/>
          </w:tcPr>
          <w:p w14:paraId="4F2A3263">
            <w:pPr>
              <w:pStyle w:val="5"/>
              <w:spacing w:before="165" w:line="241" w:lineRule="auto"/>
              <w:ind w:left="211"/>
            </w:pPr>
            <w:r>
              <w:rPr>
                <w:spacing w:val="-4"/>
              </w:rPr>
              <w:t>54</w:t>
            </w:r>
          </w:p>
        </w:tc>
        <w:tc>
          <w:tcPr>
            <w:tcW w:w="1705" w:type="dxa"/>
            <w:vAlign w:val="top"/>
          </w:tcPr>
          <w:p w14:paraId="2716F046">
            <w:pPr>
              <w:spacing w:before="120"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07A6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697" w:type="dxa"/>
            <w:vAlign w:val="top"/>
          </w:tcPr>
          <w:p w14:paraId="70BF18FA">
            <w:pPr>
              <w:rPr>
                <w:rFonts w:ascii="Arial"/>
                <w:sz w:val="21"/>
              </w:rPr>
            </w:pPr>
          </w:p>
        </w:tc>
        <w:tc>
          <w:tcPr>
            <w:tcW w:w="567" w:type="dxa"/>
            <w:vAlign w:val="top"/>
          </w:tcPr>
          <w:p w14:paraId="228A0C6B">
            <w:pPr>
              <w:pStyle w:val="5"/>
              <w:spacing w:before="165" w:line="241" w:lineRule="auto"/>
              <w:ind w:left="209"/>
            </w:pPr>
            <w:r>
              <w:rPr>
                <w:spacing w:val="-4"/>
              </w:rPr>
              <w:t>25</w:t>
            </w:r>
          </w:p>
        </w:tc>
        <w:tc>
          <w:tcPr>
            <w:tcW w:w="1558" w:type="dxa"/>
            <w:vAlign w:val="top"/>
          </w:tcPr>
          <w:p w14:paraId="4F60627D">
            <w:pPr>
              <w:rPr>
                <w:rFonts w:ascii="Arial"/>
                <w:sz w:val="21"/>
              </w:rPr>
            </w:pPr>
          </w:p>
        </w:tc>
        <w:tc>
          <w:tcPr>
            <w:tcW w:w="2549" w:type="dxa"/>
            <w:vAlign w:val="top"/>
          </w:tcPr>
          <w:p w14:paraId="303B2026">
            <w:pPr>
              <w:rPr>
                <w:rFonts w:ascii="Arial"/>
                <w:sz w:val="21"/>
              </w:rPr>
            </w:pPr>
          </w:p>
        </w:tc>
        <w:tc>
          <w:tcPr>
            <w:tcW w:w="567" w:type="dxa"/>
            <w:vAlign w:val="top"/>
          </w:tcPr>
          <w:p w14:paraId="1D7E0F9F">
            <w:pPr>
              <w:pStyle w:val="5"/>
              <w:spacing w:before="165" w:line="241" w:lineRule="auto"/>
              <w:ind w:left="211"/>
            </w:pPr>
            <w:r>
              <w:rPr>
                <w:spacing w:val="-4"/>
              </w:rPr>
              <w:t>55</w:t>
            </w:r>
          </w:p>
        </w:tc>
        <w:tc>
          <w:tcPr>
            <w:tcW w:w="1705" w:type="dxa"/>
            <w:vAlign w:val="top"/>
          </w:tcPr>
          <w:p w14:paraId="4AF28AC3">
            <w:pPr>
              <w:spacing w:before="120" w:line="265"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71E7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7F4C48A4">
            <w:pPr>
              <w:pStyle w:val="5"/>
              <w:spacing w:before="166" w:line="221" w:lineRule="auto"/>
              <w:ind w:left="874"/>
            </w:pPr>
            <w:r>
              <w:rPr>
                <w:spacing w:val="-1"/>
              </w:rPr>
              <w:t>本年收入合计</w:t>
            </w:r>
          </w:p>
        </w:tc>
        <w:tc>
          <w:tcPr>
            <w:tcW w:w="567" w:type="dxa"/>
            <w:vAlign w:val="top"/>
          </w:tcPr>
          <w:p w14:paraId="464540EC">
            <w:pPr>
              <w:pStyle w:val="5"/>
              <w:spacing w:before="167" w:line="241" w:lineRule="auto"/>
              <w:ind w:left="209"/>
            </w:pPr>
            <w:r>
              <w:rPr>
                <w:spacing w:val="-4"/>
              </w:rPr>
              <w:t>26</w:t>
            </w:r>
          </w:p>
        </w:tc>
        <w:tc>
          <w:tcPr>
            <w:tcW w:w="1558" w:type="dxa"/>
            <w:vAlign w:val="top"/>
          </w:tcPr>
          <w:p w14:paraId="5407AD60">
            <w:pPr>
              <w:spacing w:before="121" w:line="265" w:lineRule="exact"/>
              <w:ind w:left="731"/>
              <w:rPr>
                <w:rFonts w:ascii="Arial" w:hAnsi="Arial" w:eastAsia="Arial" w:cs="Arial"/>
                <w:sz w:val="19"/>
                <w:szCs w:val="19"/>
              </w:rPr>
            </w:pPr>
            <w:r>
              <w:rPr>
                <w:rFonts w:ascii="Arial" w:hAnsi="Arial" w:eastAsia="Arial" w:cs="Arial"/>
                <w:spacing w:val="3"/>
                <w:position w:val="1"/>
                <w:sz w:val="19"/>
                <w:szCs w:val="19"/>
              </w:rPr>
              <w:t>2138.60</w:t>
            </w:r>
          </w:p>
        </w:tc>
        <w:tc>
          <w:tcPr>
            <w:tcW w:w="2549" w:type="dxa"/>
            <w:vAlign w:val="top"/>
          </w:tcPr>
          <w:p w14:paraId="4C8B824A">
            <w:pPr>
              <w:pStyle w:val="5"/>
              <w:spacing w:before="166" w:line="221" w:lineRule="auto"/>
              <w:ind w:left="799"/>
            </w:pPr>
            <w:r>
              <w:rPr>
                <w:spacing w:val="-1"/>
              </w:rPr>
              <w:t>本年支出合计</w:t>
            </w:r>
          </w:p>
        </w:tc>
        <w:tc>
          <w:tcPr>
            <w:tcW w:w="567" w:type="dxa"/>
            <w:vAlign w:val="top"/>
          </w:tcPr>
          <w:p w14:paraId="7CE7D6E0">
            <w:pPr>
              <w:pStyle w:val="5"/>
              <w:spacing w:before="167" w:line="241" w:lineRule="auto"/>
              <w:ind w:left="211"/>
            </w:pPr>
            <w:r>
              <w:rPr>
                <w:spacing w:val="-4"/>
              </w:rPr>
              <w:t>56</w:t>
            </w:r>
          </w:p>
        </w:tc>
        <w:tc>
          <w:tcPr>
            <w:tcW w:w="1705" w:type="dxa"/>
            <w:vAlign w:val="top"/>
          </w:tcPr>
          <w:p w14:paraId="1AE5132A">
            <w:pPr>
              <w:spacing w:before="121" w:line="265" w:lineRule="exact"/>
              <w:ind w:left="874"/>
              <w:rPr>
                <w:rFonts w:ascii="Arial" w:hAnsi="Arial" w:eastAsia="Arial" w:cs="Arial"/>
                <w:sz w:val="19"/>
                <w:szCs w:val="19"/>
              </w:rPr>
            </w:pPr>
            <w:r>
              <w:rPr>
                <w:rFonts w:ascii="Arial" w:hAnsi="Arial" w:eastAsia="Arial" w:cs="Arial"/>
                <w:spacing w:val="3"/>
                <w:position w:val="1"/>
                <w:sz w:val="19"/>
                <w:szCs w:val="19"/>
              </w:rPr>
              <w:t>2291.53</w:t>
            </w:r>
          </w:p>
        </w:tc>
      </w:tr>
      <w:tr w14:paraId="6995C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697" w:type="dxa"/>
            <w:vAlign w:val="top"/>
          </w:tcPr>
          <w:p w14:paraId="735F174C">
            <w:pPr>
              <w:spacing w:line="357" w:lineRule="auto"/>
              <w:rPr>
                <w:rFonts w:ascii="Arial"/>
                <w:sz w:val="21"/>
              </w:rPr>
            </w:pPr>
          </w:p>
          <w:p w14:paraId="28FAC3D9">
            <w:pPr>
              <w:pStyle w:val="5"/>
              <w:spacing w:before="52" w:line="221" w:lineRule="auto"/>
              <w:ind w:left="113"/>
            </w:pPr>
            <w:r>
              <w:rPr>
                <w:spacing w:val="-1"/>
              </w:rPr>
              <w:t>使用非财政拨款结余</w:t>
            </w:r>
          </w:p>
        </w:tc>
        <w:tc>
          <w:tcPr>
            <w:tcW w:w="567" w:type="dxa"/>
            <w:vAlign w:val="top"/>
          </w:tcPr>
          <w:p w14:paraId="61AE36E0">
            <w:pPr>
              <w:pStyle w:val="5"/>
              <w:spacing w:before="248" w:line="241" w:lineRule="auto"/>
              <w:ind w:left="209"/>
            </w:pPr>
            <w:r>
              <w:rPr>
                <w:spacing w:val="-4"/>
              </w:rPr>
              <w:t>27</w:t>
            </w:r>
          </w:p>
        </w:tc>
        <w:tc>
          <w:tcPr>
            <w:tcW w:w="1558" w:type="dxa"/>
            <w:vAlign w:val="top"/>
          </w:tcPr>
          <w:p w14:paraId="2865C1EC">
            <w:pPr>
              <w:spacing w:before="122" w:line="264" w:lineRule="exact"/>
              <w:ind w:left="1067"/>
              <w:rPr>
                <w:rFonts w:ascii="Arial" w:hAnsi="Arial" w:eastAsia="Arial" w:cs="Arial"/>
                <w:sz w:val="19"/>
                <w:szCs w:val="19"/>
              </w:rPr>
            </w:pPr>
            <w:r>
              <w:rPr>
                <w:rFonts w:ascii="Arial" w:hAnsi="Arial" w:eastAsia="Arial" w:cs="Arial"/>
                <w:spacing w:val="2"/>
                <w:position w:val="1"/>
                <w:sz w:val="19"/>
                <w:szCs w:val="19"/>
              </w:rPr>
              <w:t>0.00</w:t>
            </w:r>
          </w:p>
        </w:tc>
        <w:tc>
          <w:tcPr>
            <w:tcW w:w="2549" w:type="dxa"/>
            <w:vAlign w:val="top"/>
          </w:tcPr>
          <w:p w14:paraId="37B2DAA9">
            <w:pPr>
              <w:pStyle w:val="5"/>
              <w:spacing w:before="248" w:line="222" w:lineRule="auto"/>
              <w:ind w:left="116"/>
            </w:pPr>
            <w:r>
              <w:rPr>
                <w:spacing w:val="-3"/>
              </w:rPr>
              <w:t>结余分配</w:t>
            </w:r>
          </w:p>
        </w:tc>
        <w:tc>
          <w:tcPr>
            <w:tcW w:w="567" w:type="dxa"/>
            <w:vAlign w:val="top"/>
          </w:tcPr>
          <w:p w14:paraId="79648894">
            <w:pPr>
              <w:pStyle w:val="5"/>
              <w:spacing w:before="248" w:line="241" w:lineRule="auto"/>
              <w:ind w:left="211"/>
            </w:pPr>
            <w:r>
              <w:rPr>
                <w:spacing w:val="-4"/>
              </w:rPr>
              <w:t>57</w:t>
            </w:r>
          </w:p>
        </w:tc>
        <w:tc>
          <w:tcPr>
            <w:tcW w:w="1705" w:type="dxa"/>
            <w:vAlign w:val="top"/>
          </w:tcPr>
          <w:p w14:paraId="0668EAB2">
            <w:pPr>
              <w:spacing w:before="122" w:line="264" w:lineRule="exact"/>
              <w:ind w:left="1212"/>
              <w:rPr>
                <w:rFonts w:ascii="Arial" w:hAnsi="Arial" w:eastAsia="Arial" w:cs="Arial"/>
                <w:sz w:val="19"/>
                <w:szCs w:val="19"/>
              </w:rPr>
            </w:pPr>
            <w:r>
              <w:rPr>
                <w:rFonts w:ascii="Arial" w:hAnsi="Arial" w:eastAsia="Arial" w:cs="Arial"/>
                <w:spacing w:val="2"/>
                <w:position w:val="1"/>
                <w:sz w:val="19"/>
                <w:szCs w:val="19"/>
              </w:rPr>
              <w:t>0.00</w:t>
            </w:r>
          </w:p>
        </w:tc>
      </w:tr>
      <w:tr w14:paraId="6F1B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781843F3">
            <w:pPr>
              <w:pStyle w:val="5"/>
              <w:spacing w:before="168" w:line="221" w:lineRule="auto"/>
              <w:ind w:left="113"/>
            </w:pPr>
            <w:r>
              <w:rPr>
                <w:spacing w:val="-1"/>
              </w:rPr>
              <w:t>年初结转和结余</w:t>
            </w:r>
          </w:p>
        </w:tc>
        <w:tc>
          <w:tcPr>
            <w:tcW w:w="567" w:type="dxa"/>
            <w:vAlign w:val="top"/>
          </w:tcPr>
          <w:p w14:paraId="21947C10">
            <w:pPr>
              <w:pStyle w:val="5"/>
              <w:spacing w:before="168" w:line="241" w:lineRule="auto"/>
              <w:ind w:left="209"/>
            </w:pPr>
            <w:r>
              <w:rPr>
                <w:spacing w:val="-4"/>
              </w:rPr>
              <w:t>28</w:t>
            </w:r>
          </w:p>
        </w:tc>
        <w:tc>
          <w:tcPr>
            <w:tcW w:w="1558" w:type="dxa"/>
            <w:vAlign w:val="top"/>
          </w:tcPr>
          <w:p w14:paraId="4A09DC65">
            <w:pPr>
              <w:spacing w:before="123" w:line="264" w:lineRule="exact"/>
              <w:ind w:left="857"/>
              <w:rPr>
                <w:rFonts w:ascii="Arial" w:hAnsi="Arial" w:eastAsia="Arial" w:cs="Arial"/>
                <w:sz w:val="19"/>
                <w:szCs w:val="19"/>
              </w:rPr>
            </w:pPr>
            <w:r>
              <w:rPr>
                <w:rFonts w:ascii="Arial" w:hAnsi="Arial" w:eastAsia="Arial" w:cs="Arial"/>
                <w:spacing w:val="1"/>
                <w:position w:val="1"/>
                <w:sz w:val="19"/>
                <w:szCs w:val="19"/>
              </w:rPr>
              <w:t>183.00</w:t>
            </w:r>
          </w:p>
        </w:tc>
        <w:tc>
          <w:tcPr>
            <w:tcW w:w="2549" w:type="dxa"/>
            <w:vAlign w:val="top"/>
          </w:tcPr>
          <w:p w14:paraId="7BF4DD17">
            <w:pPr>
              <w:pStyle w:val="5"/>
              <w:spacing w:before="168" w:line="221" w:lineRule="auto"/>
              <w:ind w:left="113"/>
            </w:pPr>
            <w:r>
              <w:rPr>
                <w:spacing w:val="-1"/>
              </w:rPr>
              <w:t>年末结转和结余</w:t>
            </w:r>
          </w:p>
        </w:tc>
        <w:tc>
          <w:tcPr>
            <w:tcW w:w="567" w:type="dxa"/>
            <w:vAlign w:val="top"/>
          </w:tcPr>
          <w:p w14:paraId="6C183B26">
            <w:pPr>
              <w:pStyle w:val="5"/>
              <w:spacing w:before="168" w:line="241" w:lineRule="auto"/>
              <w:ind w:left="211"/>
            </w:pPr>
            <w:r>
              <w:rPr>
                <w:spacing w:val="-4"/>
              </w:rPr>
              <w:t>58</w:t>
            </w:r>
          </w:p>
        </w:tc>
        <w:tc>
          <w:tcPr>
            <w:tcW w:w="1705" w:type="dxa"/>
            <w:vAlign w:val="top"/>
          </w:tcPr>
          <w:p w14:paraId="1A2AC33A">
            <w:pPr>
              <w:spacing w:before="123" w:line="264" w:lineRule="exact"/>
              <w:ind w:left="1100"/>
              <w:rPr>
                <w:rFonts w:ascii="Arial" w:hAnsi="Arial" w:eastAsia="Arial" w:cs="Arial"/>
                <w:sz w:val="19"/>
                <w:szCs w:val="19"/>
              </w:rPr>
            </w:pPr>
            <w:r>
              <w:rPr>
                <w:rFonts w:ascii="Arial" w:hAnsi="Arial" w:eastAsia="Arial" w:cs="Arial"/>
                <w:spacing w:val="3"/>
                <w:position w:val="1"/>
                <w:sz w:val="19"/>
                <w:szCs w:val="19"/>
              </w:rPr>
              <w:t>30.07</w:t>
            </w:r>
          </w:p>
        </w:tc>
      </w:tr>
      <w:tr w14:paraId="550F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97" w:type="dxa"/>
            <w:vAlign w:val="top"/>
          </w:tcPr>
          <w:p w14:paraId="7514104E">
            <w:pPr>
              <w:rPr>
                <w:rFonts w:ascii="Arial"/>
                <w:sz w:val="21"/>
              </w:rPr>
            </w:pPr>
          </w:p>
        </w:tc>
        <w:tc>
          <w:tcPr>
            <w:tcW w:w="567" w:type="dxa"/>
            <w:vAlign w:val="top"/>
          </w:tcPr>
          <w:p w14:paraId="6AD58E39">
            <w:pPr>
              <w:pStyle w:val="5"/>
              <w:spacing w:before="168" w:line="241" w:lineRule="auto"/>
              <w:ind w:left="209"/>
            </w:pPr>
            <w:r>
              <w:rPr>
                <w:spacing w:val="-4"/>
              </w:rPr>
              <w:t>29</w:t>
            </w:r>
          </w:p>
        </w:tc>
        <w:tc>
          <w:tcPr>
            <w:tcW w:w="1558" w:type="dxa"/>
            <w:vAlign w:val="top"/>
          </w:tcPr>
          <w:p w14:paraId="1C1587B4">
            <w:pPr>
              <w:rPr>
                <w:rFonts w:ascii="Arial"/>
                <w:sz w:val="21"/>
              </w:rPr>
            </w:pPr>
          </w:p>
        </w:tc>
        <w:tc>
          <w:tcPr>
            <w:tcW w:w="2549" w:type="dxa"/>
            <w:vAlign w:val="top"/>
          </w:tcPr>
          <w:p w14:paraId="65D0F11D">
            <w:pPr>
              <w:rPr>
                <w:rFonts w:ascii="Arial"/>
                <w:sz w:val="21"/>
              </w:rPr>
            </w:pPr>
          </w:p>
        </w:tc>
        <w:tc>
          <w:tcPr>
            <w:tcW w:w="567" w:type="dxa"/>
            <w:vAlign w:val="top"/>
          </w:tcPr>
          <w:p w14:paraId="657A85FF">
            <w:pPr>
              <w:pStyle w:val="5"/>
              <w:spacing w:before="168" w:line="241" w:lineRule="auto"/>
              <w:ind w:left="211"/>
            </w:pPr>
            <w:r>
              <w:rPr>
                <w:spacing w:val="-4"/>
              </w:rPr>
              <w:t>59</w:t>
            </w:r>
          </w:p>
        </w:tc>
        <w:tc>
          <w:tcPr>
            <w:tcW w:w="1705" w:type="dxa"/>
            <w:vAlign w:val="top"/>
          </w:tcPr>
          <w:p w14:paraId="32CB4ACC">
            <w:pPr>
              <w:rPr>
                <w:rFonts w:ascii="Arial"/>
                <w:sz w:val="21"/>
              </w:rPr>
            </w:pPr>
          </w:p>
        </w:tc>
      </w:tr>
      <w:tr w14:paraId="0E2D9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97" w:type="dxa"/>
            <w:vAlign w:val="top"/>
          </w:tcPr>
          <w:p w14:paraId="21A4131F">
            <w:pPr>
              <w:pStyle w:val="5"/>
              <w:spacing w:before="168" w:line="223" w:lineRule="auto"/>
              <w:ind w:left="1194"/>
            </w:pPr>
            <w:r>
              <w:rPr>
                <w:spacing w:val="-4"/>
              </w:rPr>
              <w:t>总计</w:t>
            </w:r>
          </w:p>
        </w:tc>
        <w:tc>
          <w:tcPr>
            <w:tcW w:w="567" w:type="dxa"/>
            <w:vAlign w:val="top"/>
          </w:tcPr>
          <w:p w14:paraId="47D39B98">
            <w:pPr>
              <w:pStyle w:val="5"/>
              <w:spacing w:before="169" w:line="241" w:lineRule="auto"/>
              <w:ind w:left="210"/>
            </w:pPr>
            <w:r>
              <w:rPr>
                <w:spacing w:val="-5"/>
              </w:rPr>
              <w:t>30</w:t>
            </w:r>
          </w:p>
        </w:tc>
        <w:tc>
          <w:tcPr>
            <w:tcW w:w="1558" w:type="dxa"/>
            <w:vAlign w:val="top"/>
          </w:tcPr>
          <w:p w14:paraId="02DFEE24">
            <w:pPr>
              <w:spacing w:before="123" w:line="265" w:lineRule="exact"/>
              <w:ind w:left="731"/>
              <w:rPr>
                <w:rFonts w:ascii="Arial" w:hAnsi="Arial" w:eastAsia="Arial" w:cs="Arial"/>
                <w:sz w:val="19"/>
                <w:szCs w:val="19"/>
              </w:rPr>
            </w:pPr>
            <w:r>
              <w:rPr>
                <w:rFonts w:ascii="Arial" w:hAnsi="Arial" w:eastAsia="Arial" w:cs="Arial"/>
                <w:spacing w:val="3"/>
                <w:position w:val="1"/>
                <w:sz w:val="19"/>
                <w:szCs w:val="19"/>
              </w:rPr>
              <w:t>2321.60</w:t>
            </w:r>
          </w:p>
        </w:tc>
        <w:tc>
          <w:tcPr>
            <w:tcW w:w="2549" w:type="dxa"/>
            <w:vAlign w:val="top"/>
          </w:tcPr>
          <w:p w14:paraId="63AE4C20">
            <w:pPr>
              <w:pStyle w:val="5"/>
              <w:spacing w:before="168" w:line="223" w:lineRule="auto"/>
              <w:ind w:left="1120"/>
            </w:pPr>
            <w:r>
              <w:rPr>
                <w:spacing w:val="-4"/>
              </w:rPr>
              <w:t>总计</w:t>
            </w:r>
          </w:p>
        </w:tc>
        <w:tc>
          <w:tcPr>
            <w:tcW w:w="567" w:type="dxa"/>
            <w:vAlign w:val="top"/>
          </w:tcPr>
          <w:p w14:paraId="1018498E">
            <w:pPr>
              <w:pStyle w:val="5"/>
              <w:spacing w:before="169" w:line="241" w:lineRule="auto"/>
              <w:ind w:left="209"/>
            </w:pPr>
            <w:r>
              <w:rPr>
                <w:spacing w:val="-3"/>
              </w:rPr>
              <w:t>60</w:t>
            </w:r>
          </w:p>
        </w:tc>
        <w:tc>
          <w:tcPr>
            <w:tcW w:w="1705" w:type="dxa"/>
            <w:vAlign w:val="top"/>
          </w:tcPr>
          <w:p w14:paraId="4F364B1C">
            <w:pPr>
              <w:spacing w:before="123" w:line="265" w:lineRule="exact"/>
              <w:ind w:left="874"/>
              <w:rPr>
                <w:rFonts w:ascii="Arial" w:hAnsi="Arial" w:eastAsia="Arial" w:cs="Arial"/>
                <w:sz w:val="19"/>
                <w:szCs w:val="19"/>
              </w:rPr>
            </w:pPr>
            <w:r>
              <w:rPr>
                <w:rFonts w:ascii="Arial" w:hAnsi="Arial" w:eastAsia="Arial" w:cs="Arial"/>
                <w:spacing w:val="3"/>
                <w:position w:val="1"/>
                <w:sz w:val="19"/>
                <w:szCs w:val="19"/>
              </w:rPr>
              <w:t>2321.60</w:t>
            </w:r>
          </w:p>
        </w:tc>
      </w:tr>
    </w:tbl>
    <w:p w14:paraId="4E50FE1C">
      <w:pPr>
        <w:spacing w:line="262" w:lineRule="auto"/>
        <w:rPr>
          <w:rFonts w:ascii="Arial"/>
          <w:sz w:val="21"/>
        </w:rPr>
      </w:pPr>
    </w:p>
    <w:p w14:paraId="523F9327">
      <w:pPr>
        <w:spacing w:line="262" w:lineRule="auto"/>
        <w:rPr>
          <w:rFonts w:ascii="Arial"/>
          <w:sz w:val="21"/>
        </w:rPr>
      </w:pPr>
    </w:p>
    <w:p w14:paraId="2728EA89">
      <w:pPr>
        <w:spacing w:line="262" w:lineRule="auto"/>
        <w:rPr>
          <w:rFonts w:ascii="Arial"/>
          <w:sz w:val="21"/>
        </w:rPr>
      </w:pPr>
    </w:p>
    <w:p w14:paraId="5AD39BEE">
      <w:pPr>
        <w:spacing w:line="263" w:lineRule="auto"/>
        <w:rPr>
          <w:rFonts w:ascii="Arial"/>
          <w:sz w:val="21"/>
        </w:rPr>
      </w:pPr>
    </w:p>
    <w:p w14:paraId="7F9BE962">
      <w:pPr>
        <w:spacing w:before="98" w:line="220" w:lineRule="auto"/>
        <w:ind w:left="4096"/>
        <w:rPr>
          <w:rFonts w:ascii="宋体" w:hAnsi="宋体" w:eastAsia="宋体" w:cs="宋体"/>
          <w:sz w:val="30"/>
          <w:szCs w:val="30"/>
        </w:rPr>
      </w:pPr>
      <w:r>
        <w:rPr>
          <w:rFonts w:ascii="宋体" w:hAnsi="宋体" w:eastAsia="宋体" w:cs="宋体"/>
          <w:spacing w:val="-5"/>
          <w:sz w:val="30"/>
          <w:szCs w:val="30"/>
        </w:rPr>
        <w:t>收入决算表</w:t>
      </w:r>
    </w:p>
    <w:p w14:paraId="0419C02C">
      <w:pPr>
        <w:spacing w:before="182" w:line="286" w:lineRule="auto"/>
        <w:ind w:left="8144" w:right="114" w:firstLine="506"/>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417"/>
        <w:gridCol w:w="1268"/>
        <w:gridCol w:w="1275"/>
        <w:gridCol w:w="992"/>
        <w:gridCol w:w="992"/>
        <w:gridCol w:w="998"/>
        <w:gridCol w:w="851"/>
        <w:gridCol w:w="853"/>
      </w:tblGrid>
      <w:tr w14:paraId="0026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414" w:type="dxa"/>
            <w:gridSpan w:val="2"/>
            <w:vAlign w:val="top"/>
          </w:tcPr>
          <w:p w14:paraId="542ADE8C">
            <w:pPr>
              <w:pStyle w:val="5"/>
              <w:spacing w:before="87" w:line="222" w:lineRule="auto"/>
              <w:ind w:left="1053"/>
            </w:pPr>
            <w:r>
              <w:rPr>
                <w:spacing w:val="-4"/>
              </w:rPr>
              <w:t>项目</w:t>
            </w:r>
          </w:p>
        </w:tc>
        <w:tc>
          <w:tcPr>
            <w:tcW w:w="1268" w:type="dxa"/>
            <w:vMerge w:val="restart"/>
            <w:tcBorders>
              <w:bottom w:val="nil"/>
            </w:tcBorders>
            <w:vAlign w:val="top"/>
          </w:tcPr>
          <w:p w14:paraId="155D7C30">
            <w:pPr>
              <w:spacing w:line="267" w:lineRule="auto"/>
              <w:rPr>
                <w:rFonts w:ascii="Arial"/>
                <w:sz w:val="21"/>
              </w:rPr>
            </w:pPr>
          </w:p>
          <w:p w14:paraId="0ABF1D2B">
            <w:pPr>
              <w:spacing w:line="268" w:lineRule="auto"/>
              <w:rPr>
                <w:rFonts w:ascii="Arial"/>
                <w:sz w:val="21"/>
              </w:rPr>
            </w:pPr>
          </w:p>
          <w:p w14:paraId="19958020">
            <w:pPr>
              <w:pStyle w:val="5"/>
              <w:spacing w:before="52" w:line="221" w:lineRule="auto"/>
              <w:ind w:left="157"/>
            </w:pPr>
            <w:r>
              <w:rPr>
                <w:spacing w:val="-1"/>
              </w:rPr>
              <w:t>本年收入合计</w:t>
            </w:r>
          </w:p>
        </w:tc>
        <w:tc>
          <w:tcPr>
            <w:tcW w:w="1275" w:type="dxa"/>
            <w:vMerge w:val="restart"/>
            <w:tcBorders>
              <w:bottom w:val="nil"/>
            </w:tcBorders>
            <w:vAlign w:val="top"/>
          </w:tcPr>
          <w:p w14:paraId="435A4587">
            <w:pPr>
              <w:spacing w:line="268" w:lineRule="auto"/>
              <w:rPr>
                <w:rFonts w:ascii="Arial"/>
                <w:sz w:val="21"/>
              </w:rPr>
            </w:pPr>
          </w:p>
          <w:p w14:paraId="317207FA">
            <w:pPr>
              <w:spacing w:line="268" w:lineRule="auto"/>
              <w:rPr>
                <w:rFonts w:ascii="Arial"/>
                <w:sz w:val="21"/>
              </w:rPr>
            </w:pPr>
          </w:p>
          <w:p w14:paraId="00A0E065">
            <w:pPr>
              <w:pStyle w:val="5"/>
              <w:spacing w:before="52" w:line="221" w:lineRule="auto"/>
              <w:ind w:left="163"/>
            </w:pPr>
            <w:r>
              <w:rPr>
                <w:spacing w:val="-1"/>
              </w:rPr>
              <w:t>财政拨款收入</w:t>
            </w:r>
          </w:p>
        </w:tc>
        <w:tc>
          <w:tcPr>
            <w:tcW w:w="992" w:type="dxa"/>
            <w:vMerge w:val="restart"/>
            <w:tcBorders>
              <w:bottom w:val="nil"/>
            </w:tcBorders>
            <w:vAlign w:val="top"/>
          </w:tcPr>
          <w:p w14:paraId="55AA809B">
            <w:pPr>
              <w:spacing w:line="373" w:lineRule="auto"/>
              <w:rPr>
                <w:rFonts w:ascii="Arial"/>
                <w:sz w:val="21"/>
              </w:rPr>
            </w:pPr>
          </w:p>
          <w:p w14:paraId="6AB8FEAE">
            <w:pPr>
              <w:pStyle w:val="5"/>
              <w:spacing w:before="52" w:line="379" w:lineRule="auto"/>
              <w:ind w:left="344" w:right="170" w:hanging="162"/>
            </w:pPr>
            <w:r>
              <w:rPr>
                <w:spacing w:val="-2"/>
              </w:rPr>
              <w:t>上级补助</w:t>
            </w:r>
            <w:r>
              <w:rPr>
                <w:spacing w:val="-6"/>
              </w:rPr>
              <w:t>收入</w:t>
            </w:r>
          </w:p>
        </w:tc>
        <w:tc>
          <w:tcPr>
            <w:tcW w:w="992" w:type="dxa"/>
            <w:vMerge w:val="restart"/>
            <w:tcBorders>
              <w:bottom w:val="nil"/>
            </w:tcBorders>
            <w:vAlign w:val="top"/>
          </w:tcPr>
          <w:p w14:paraId="7160E17B">
            <w:pPr>
              <w:spacing w:line="268" w:lineRule="auto"/>
              <w:rPr>
                <w:rFonts w:ascii="Arial"/>
                <w:sz w:val="21"/>
              </w:rPr>
            </w:pPr>
          </w:p>
          <w:p w14:paraId="602EC943">
            <w:pPr>
              <w:spacing w:line="268" w:lineRule="auto"/>
              <w:rPr>
                <w:rFonts w:ascii="Arial"/>
                <w:sz w:val="21"/>
              </w:rPr>
            </w:pPr>
          </w:p>
          <w:p w14:paraId="77D922C7">
            <w:pPr>
              <w:pStyle w:val="5"/>
              <w:spacing w:before="52" w:line="221" w:lineRule="auto"/>
              <w:ind w:left="180"/>
            </w:pPr>
            <w:r>
              <w:rPr>
                <w:spacing w:val="-2"/>
              </w:rPr>
              <w:t>事业收入</w:t>
            </w:r>
          </w:p>
        </w:tc>
        <w:tc>
          <w:tcPr>
            <w:tcW w:w="998" w:type="dxa"/>
            <w:vMerge w:val="restart"/>
            <w:tcBorders>
              <w:bottom w:val="nil"/>
            </w:tcBorders>
            <w:vAlign w:val="top"/>
          </w:tcPr>
          <w:p w14:paraId="21B26EFC">
            <w:pPr>
              <w:spacing w:line="268" w:lineRule="auto"/>
              <w:rPr>
                <w:rFonts w:ascii="Arial"/>
                <w:sz w:val="21"/>
              </w:rPr>
            </w:pPr>
          </w:p>
          <w:p w14:paraId="4BDFE307">
            <w:pPr>
              <w:spacing w:line="268" w:lineRule="auto"/>
              <w:rPr>
                <w:rFonts w:ascii="Arial"/>
                <w:sz w:val="21"/>
              </w:rPr>
            </w:pPr>
          </w:p>
          <w:p w14:paraId="138F0273">
            <w:pPr>
              <w:pStyle w:val="5"/>
              <w:spacing w:before="52" w:line="221" w:lineRule="auto"/>
              <w:ind w:left="185"/>
            </w:pPr>
            <w:r>
              <w:rPr>
                <w:spacing w:val="-2"/>
              </w:rPr>
              <w:t>经营收入</w:t>
            </w:r>
          </w:p>
        </w:tc>
        <w:tc>
          <w:tcPr>
            <w:tcW w:w="851" w:type="dxa"/>
            <w:vMerge w:val="restart"/>
            <w:tcBorders>
              <w:bottom w:val="nil"/>
            </w:tcBorders>
            <w:vAlign w:val="top"/>
          </w:tcPr>
          <w:p w14:paraId="5C3F7779">
            <w:pPr>
              <w:pStyle w:val="5"/>
              <w:spacing w:before="264" w:line="221" w:lineRule="auto"/>
              <w:ind w:left="202"/>
            </w:pPr>
            <w:r>
              <w:rPr>
                <w:spacing w:val="-6"/>
              </w:rPr>
              <w:t>附属单</w:t>
            </w:r>
          </w:p>
          <w:p w14:paraId="6F73FD34">
            <w:pPr>
              <w:pStyle w:val="5"/>
              <w:spacing w:before="135" w:line="221" w:lineRule="auto"/>
              <w:ind w:left="189"/>
            </w:pPr>
            <w:r>
              <w:rPr>
                <w:spacing w:val="-2"/>
              </w:rPr>
              <w:t>位上缴</w:t>
            </w:r>
          </w:p>
          <w:p w14:paraId="47A2D126">
            <w:pPr>
              <w:pStyle w:val="5"/>
              <w:spacing w:before="134" w:line="221" w:lineRule="auto"/>
              <w:ind w:left="277"/>
            </w:pPr>
            <w:r>
              <w:rPr>
                <w:spacing w:val="-6"/>
              </w:rPr>
              <w:t>收入</w:t>
            </w:r>
          </w:p>
        </w:tc>
        <w:tc>
          <w:tcPr>
            <w:tcW w:w="853" w:type="dxa"/>
            <w:vMerge w:val="restart"/>
            <w:tcBorders>
              <w:bottom w:val="nil"/>
            </w:tcBorders>
            <w:vAlign w:val="top"/>
          </w:tcPr>
          <w:p w14:paraId="1F7E5ECE">
            <w:pPr>
              <w:spacing w:line="373" w:lineRule="auto"/>
              <w:rPr>
                <w:rFonts w:ascii="Arial"/>
                <w:sz w:val="21"/>
              </w:rPr>
            </w:pPr>
          </w:p>
          <w:p w14:paraId="0C76DDDF">
            <w:pPr>
              <w:pStyle w:val="5"/>
              <w:spacing w:before="52" w:line="382" w:lineRule="auto"/>
              <w:ind w:left="348" w:right="183" w:hanging="157"/>
            </w:pPr>
            <w:r>
              <w:rPr>
                <w:spacing w:val="-3"/>
              </w:rPr>
              <w:t>其他收</w:t>
            </w:r>
            <w:r>
              <w:t>入</w:t>
            </w:r>
          </w:p>
        </w:tc>
      </w:tr>
      <w:tr w14:paraId="61A0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997" w:type="dxa"/>
            <w:vAlign w:val="top"/>
          </w:tcPr>
          <w:p w14:paraId="57CB0486">
            <w:pPr>
              <w:pStyle w:val="5"/>
              <w:spacing w:before="256" w:line="378" w:lineRule="auto"/>
              <w:ind w:left="182" w:right="174" w:firstLine="2"/>
            </w:pPr>
            <w:r>
              <w:rPr>
                <w:spacing w:val="-2"/>
              </w:rPr>
              <w:t>功能分类科目编码</w:t>
            </w:r>
          </w:p>
        </w:tc>
        <w:tc>
          <w:tcPr>
            <w:tcW w:w="1417" w:type="dxa"/>
            <w:vAlign w:val="top"/>
          </w:tcPr>
          <w:p w14:paraId="24D80BAF">
            <w:pPr>
              <w:spacing w:line="364" w:lineRule="auto"/>
              <w:rPr>
                <w:rFonts w:ascii="Arial"/>
                <w:sz w:val="21"/>
              </w:rPr>
            </w:pPr>
          </w:p>
          <w:p w14:paraId="4EDD6494">
            <w:pPr>
              <w:pStyle w:val="5"/>
              <w:spacing w:before="52" w:line="221" w:lineRule="auto"/>
              <w:ind w:left="390"/>
            </w:pPr>
            <w:r>
              <w:rPr>
                <w:spacing w:val="-2"/>
              </w:rPr>
              <w:t>科目名称</w:t>
            </w:r>
          </w:p>
        </w:tc>
        <w:tc>
          <w:tcPr>
            <w:tcW w:w="1268" w:type="dxa"/>
            <w:vMerge w:val="continue"/>
            <w:tcBorders>
              <w:top w:val="nil"/>
            </w:tcBorders>
            <w:vAlign w:val="top"/>
          </w:tcPr>
          <w:p w14:paraId="24034A0D">
            <w:pPr>
              <w:rPr>
                <w:rFonts w:ascii="Arial"/>
                <w:sz w:val="21"/>
              </w:rPr>
            </w:pPr>
          </w:p>
        </w:tc>
        <w:tc>
          <w:tcPr>
            <w:tcW w:w="1275" w:type="dxa"/>
            <w:vMerge w:val="continue"/>
            <w:tcBorders>
              <w:top w:val="nil"/>
            </w:tcBorders>
            <w:vAlign w:val="top"/>
          </w:tcPr>
          <w:p w14:paraId="6FB6BAD3">
            <w:pPr>
              <w:rPr>
                <w:rFonts w:ascii="Arial"/>
                <w:sz w:val="21"/>
              </w:rPr>
            </w:pPr>
          </w:p>
        </w:tc>
        <w:tc>
          <w:tcPr>
            <w:tcW w:w="992" w:type="dxa"/>
            <w:vMerge w:val="continue"/>
            <w:tcBorders>
              <w:top w:val="nil"/>
            </w:tcBorders>
            <w:vAlign w:val="top"/>
          </w:tcPr>
          <w:p w14:paraId="4F4D53FA">
            <w:pPr>
              <w:rPr>
                <w:rFonts w:ascii="Arial"/>
                <w:sz w:val="21"/>
              </w:rPr>
            </w:pPr>
          </w:p>
        </w:tc>
        <w:tc>
          <w:tcPr>
            <w:tcW w:w="992" w:type="dxa"/>
            <w:vMerge w:val="continue"/>
            <w:tcBorders>
              <w:top w:val="nil"/>
            </w:tcBorders>
            <w:vAlign w:val="top"/>
          </w:tcPr>
          <w:p w14:paraId="08D747C5">
            <w:pPr>
              <w:rPr>
                <w:rFonts w:ascii="Arial"/>
                <w:sz w:val="21"/>
              </w:rPr>
            </w:pPr>
          </w:p>
        </w:tc>
        <w:tc>
          <w:tcPr>
            <w:tcW w:w="998" w:type="dxa"/>
            <w:vMerge w:val="continue"/>
            <w:tcBorders>
              <w:top w:val="nil"/>
            </w:tcBorders>
            <w:vAlign w:val="top"/>
          </w:tcPr>
          <w:p w14:paraId="362DF3AD">
            <w:pPr>
              <w:rPr>
                <w:rFonts w:ascii="Arial"/>
                <w:sz w:val="21"/>
              </w:rPr>
            </w:pPr>
          </w:p>
        </w:tc>
        <w:tc>
          <w:tcPr>
            <w:tcW w:w="851" w:type="dxa"/>
            <w:vMerge w:val="continue"/>
            <w:tcBorders>
              <w:top w:val="nil"/>
            </w:tcBorders>
            <w:vAlign w:val="top"/>
          </w:tcPr>
          <w:p w14:paraId="4AB3C209">
            <w:pPr>
              <w:rPr>
                <w:rFonts w:ascii="Arial"/>
                <w:sz w:val="21"/>
              </w:rPr>
            </w:pPr>
          </w:p>
        </w:tc>
        <w:tc>
          <w:tcPr>
            <w:tcW w:w="853" w:type="dxa"/>
            <w:vMerge w:val="continue"/>
            <w:tcBorders>
              <w:top w:val="nil"/>
            </w:tcBorders>
            <w:vAlign w:val="top"/>
          </w:tcPr>
          <w:p w14:paraId="22BD4EA7">
            <w:pPr>
              <w:rPr>
                <w:rFonts w:ascii="Arial"/>
                <w:sz w:val="21"/>
              </w:rPr>
            </w:pPr>
          </w:p>
        </w:tc>
      </w:tr>
      <w:tr w14:paraId="373E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97" w:type="dxa"/>
            <w:tcBorders>
              <w:right w:val="nil"/>
            </w:tcBorders>
            <w:vAlign w:val="top"/>
          </w:tcPr>
          <w:p w14:paraId="24FC3654">
            <w:pPr>
              <w:rPr>
                <w:rFonts w:ascii="Arial"/>
                <w:sz w:val="21"/>
              </w:rPr>
            </w:pPr>
          </w:p>
        </w:tc>
        <w:tc>
          <w:tcPr>
            <w:tcW w:w="1417" w:type="dxa"/>
            <w:tcBorders>
              <w:left w:val="nil"/>
            </w:tcBorders>
            <w:vAlign w:val="top"/>
          </w:tcPr>
          <w:p w14:paraId="5379063D">
            <w:pPr>
              <w:pStyle w:val="5"/>
              <w:spacing w:before="84" w:line="221" w:lineRule="auto"/>
              <w:ind w:left="56"/>
            </w:pPr>
            <w:r>
              <w:rPr>
                <w:spacing w:val="-3"/>
              </w:rPr>
              <w:t>栏次</w:t>
            </w:r>
          </w:p>
        </w:tc>
        <w:tc>
          <w:tcPr>
            <w:tcW w:w="1268" w:type="dxa"/>
            <w:vAlign w:val="top"/>
          </w:tcPr>
          <w:p w14:paraId="4C197014">
            <w:pPr>
              <w:pStyle w:val="5"/>
              <w:spacing w:before="84" w:line="210" w:lineRule="exact"/>
              <w:ind w:left="609"/>
            </w:pPr>
            <w:r>
              <w:rPr>
                <w:position w:val="1"/>
              </w:rPr>
              <w:t>1</w:t>
            </w:r>
          </w:p>
        </w:tc>
        <w:tc>
          <w:tcPr>
            <w:tcW w:w="1275" w:type="dxa"/>
            <w:vAlign w:val="top"/>
          </w:tcPr>
          <w:p w14:paraId="5A135F0A">
            <w:pPr>
              <w:pStyle w:val="5"/>
              <w:spacing w:before="84" w:line="210" w:lineRule="exact"/>
              <w:ind w:left="604"/>
            </w:pPr>
            <w:r>
              <w:rPr>
                <w:position w:val="1"/>
              </w:rPr>
              <w:t>2</w:t>
            </w:r>
          </w:p>
        </w:tc>
        <w:tc>
          <w:tcPr>
            <w:tcW w:w="992" w:type="dxa"/>
            <w:vAlign w:val="top"/>
          </w:tcPr>
          <w:p w14:paraId="232DC41C">
            <w:pPr>
              <w:pStyle w:val="5"/>
              <w:spacing w:before="84" w:line="241" w:lineRule="auto"/>
              <w:ind w:left="463"/>
            </w:pPr>
            <w:r>
              <w:t>3</w:t>
            </w:r>
          </w:p>
        </w:tc>
        <w:tc>
          <w:tcPr>
            <w:tcW w:w="992" w:type="dxa"/>
            <w:vAlign w:val="top"/>
          </w:tcPr>
          <w:p w14:paraId="23D660F0">
            <w:pPr>
              <w:pStyle w:val="5"/>
              <w:spacing w:before="84" w:line="210" w:lineRule="exact"/>
              <w:ind w:left="460"/>
            </w:pPr>
            <w:r>
              <w:rPr>
                <w:position w:val="1"/>
              </w:rPr>
              <w:t>4</w:t>
            </w:r>
          </w:p>
        </w:tc>
        <w:tc>
          <w:tcPr>
            <w:tcW w:w="998" w:type="dxa"/>
            <w:vAlign w:val="top"/>
          </w:tcPr>
          <w:p w14:paraId="1F475058">
            <w:pPr>
              <w:pStyle w:val="5"/>
              <w:spacing w:before="84" w:line="241" w:lineRule="auto"/>
              <w:ind w:left="466"/>
            </w:pPr>
            <w:r>
              <w:t>5</w:t>
            </w:r>
          </w:p>
        </w:tc>
        <w:tc>
          <w:tcPr>
            <w:tcW w:w="851" w:type="dxa"/>
            <w:vAlign w:val="top"/>
          </w:tcPr>
          <w:p w14:paraId="58A93BDA">
            <w:pPr>
              <w:pStyle w:val="5"/>
              <w:spacing w:before="84" w:line="241" w:lineRule="auto"/>
              <w:ind w:left="392"/>
            </w:pPr>
            <w:r>
              <w:t>6</w:t>
            </w:r>
          </w:p>
        </w:tc>
        <w:tc>
          <w:tcPr>
            <w:tcW w:w="853" w:type="dxa"/>
            <w:vAlign w:val="top"/>
          </w:tcPr>
          <w:p w14:paraId="1D14C355">
            <w:pPr>
              <w:pStyle w:val="5"/>
              <w:spacing w:before="84" w:line="241" w:lineRule="auto"/>
              <w:ind w:left="393"/>
            </w:pPr>
            <w:r>
              <w:t>7</w:t>
            </w:r>
          </w:p>
        </w:tc>
      </w:tr>
      <w:tr w14:paraId="0B9B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tcBorders>
              <w:right w:val="nil"/>
            </w:tcBorders>
            <w:vAlign w:val="top"/>
          </w:tcPr>
          <w:p w14:paraId="6C72CE21">
            <w:pPr>
              <w:rPr>
                <w:rFonts w:ascii="Arial"/>
                <w:sz w:val="21"/>
              </w:rPr>
            </w:pPr>
          </w:p>
        </w:tc>
        <w:tc>
          <w:tcPr>
            <w:tcW w:w="1417" w:type="dxa"/>
            <w:tcBorders>
              <w:left w:val="nil"/>
            </w:tcBorders>
            <w:vAlign w:val="top"/>
          </w:tcPr>
          <w:p w14:paraId="5A3A4761">
            <w:pPr>
              <w:pStyle w:val="5"/>
              <w:spacing w:before="163" w:line="223" w:lineRule="auto"/>
              <w:ind w:left="57"/>
            </w:pPr>
            <w:r>
              <w:rPr>
                <w:spacing w:val="-3"/>
              </w:rPr>
              <w:t>合计</w:t>
            </w:r>
          </w:p>
        </w:tc>
        <w:tc>
          <w:tcPr>
            <w:tcW w:w="1268" w:type="dxa"/>
            <w:vAlign w:val="top"/>
          </w:tcPr>
          <w:p w14:paraId="7845513C">
            <w:pPr>
              <w:spacing w:before="121" w:line="264" w:lineRule="exact"/>
              <w:ind w:left="441"/>
              <w:rPr>
                <w:rFonts w:ascii="Arial" w:hAnsi="Arial" w:eastAsia="Arial" w:cs="Arial"/>
                <w:sz w:val="19"/>
                <w:szCs w:val="19"/>
              </w:rPr>
            </w:pPr>
            <w:r>
              <w:rPr>
                <w:rFonts w:ascii="Arial" w:hAnsi="Arial" w:eastAsia="Arial" w:cs="Arial"/>
                <w:spacing w:val="3"/>
                <w:position w:val="1"/>
                <w:sz w:val="19"/>
                <w:szCs w:val="19"/>
              </w:rPr>
              <w:t>2138.60</w:t>
            </w:r>
          </w:p>
        </w:tc>
        <w:tc>
          <w:tcPr>
            <w:tcW w:w="1275" w:type="dxa"/>
            <w:vAlign w:val="top"/>
          </w:tcPr>
          <w:p w14:paraId="70F0AD29">
            <w:pPr>
              <w:spacing w:before="121" w:line="264" w:lineRule="exact"/>
              <w:ind w:left="447"/>
              <w:rPr>
                <w:rFonts w:ascii="Arial" w:hAnsi="Arial" w:eastAsia="Arial" w:cs="Arial"/>
                <w:sz w:val="19"/>
                <w:szCs w:val="19"/>
              </w:rPr>
            </w:pPr>
            <w:r>
              <w:rPr>
                <w:rFonts w:ascii="Arial" w:hAnsi="Arial" w:eastAsia="Arial" w:cs="Arial"/>
                <w:spacing w:val="3"/>
                <w:position w:val="1"/>
                <w:sz w:val="19"/>
                <w:szCs w:val="19"/>
              </w:rPr>
              <w:t>2138.60</w:t>
            </w:r>
          </w:p>
        </w:tc>
        <w:tc>
          <w:tcPr>
            <w:tcW w:w="992" w:type="dxa"/>
            <w:vAlign w:val="top"/>
          </w:tcPr>
          <w:p w14:paraId="025EEFC3">
            <w:pPr>
              <w:spacing w:before="191" w:line="189" w:lineRule="auto"/>
              <w:ind w:left="608"/>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992" w:type="dxa"/>
            <w:vAlign w:val="top"/>
          </w:tcPr>
          <w:p w14:paraId="42B4EC00">
            <w:pPr>
              <w:spacing w:before="191" w:line="189" w:lineRule="auto"/>
              <w:ind w:left="607"/>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998" w:type="dxa"/>
            <w:vAlign w:val="top"/>
          </w:tcPr>
          <w:p w14:paraId="0847E590">
            <w:pPr>
              <w:spacing w:before="191" w:line="189" w:lineRule="auto"/>
              <w:ind w:left="616"/>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851" w:type="dxa"/>
            <w:vAlign w:val="top"/>
          </w:tcPr>
          <w:p w14:paraId="03E693E5">
            <w:pPr>
              <w:spacing w:before="191" w:line="189" w:lineRule="auto"/>
              <w:ind w:left="467"/>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853" w:type="dxa"/>
            <w:vAlign w:val="top"/>
          </w:tcPr>
          <w:p w14:paraId="6355C3A4">
            <w:pPr>
              <w:spacing w:before="191" w:line="189" w:lineRule="auto"/>
              <w:ind w:left="466"/>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r>
      <w:tr w14:paraId="3ADC5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9828EEC">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1417" w:type="dxa"/>
            <w:vAlign w:val="top"/>
          </w:tcPr>
          <w:p w14:paraId="1A9C7CD7">
            <w:pPr>
              <w:pStyle w:val="5"/>
              <w:spacing w:before="166" w:line="221" w:lineRule="auto"/>
              <w:ind w:left="112"/>
            </w:pPr>
            <w:r>
              <w:rPr>
                <w:spacing w:val="-2"/>
              </w:rPr>
              <w:t>一般公共服务支</w:t>
            </w:r>
          </w:p>
          <w:p w14:paraId="3D710524">
            <w:pPr>
              <w:spacing w:line="244" w:lineRule="auto"/>
              <w:rPr>
                <w:rFonts w:ascii="Arial"/>
                <w:sz w:val="21"/>
              </w:rPr>
            </w:pPr>
          </w:p>
          <w:p w14:paraId="2DED2DC3">
            <w:pPr>
              <w:pStyle w:val="5"/>
              <w:spacing w:before="52" w:line="225" w:lineRule="auto"/>
              <w:ind w:left="123"/>
            </w:pPr>
            <w:r>
              <w:t>出</w:t>
            </w:r>
          </w:p>
        </w:tc>
        <w:tc>
          <w:tcPr>
            <w:tcW w:w="1268" w:type="dxa"/>
            <w:vAlign w:val="top"/>
          </w:tcPr>
          <w:p w14:paraId="0F362D78">
            <w:pPr>
              <w:spacing w:before="118" w:line="265" w:lineRule="exact"/>
              <w:ind w:left="567"/>
              <w:rPr>
                <w:rFonts w:ascii="Arial" w:hAnsi="Arial" w:eastAsia="Arial" w:cs="Arial"/>
                <w:sz w:val="19"/>
                <w:szCs w:val="19"/>
              </w:rPr>
            </w:pPr>
            <w:r>
              <w:rPr>
                <w:rFonts w:ascii="Arial" w:hAnsi="Arial" w:eastAsia="Arial" w:cs="Arial"/>
                <w:spacing w:val="1"/>
                <w:position w:val="1"/>
                <w:sz w:val="19"/>
                <w:szCs w:val="19"/>
              </w:rPr>
              <w:t>140.00</w:t>
            </w:r>
          </w:p>
        </w:tc>
        <w:tc>
          <w:tcPr>
            <w:tcW w:w="1275" w:type="dxa"/>
            <w:vAlign w:val="top"/>
          </w:tcPr>
          <w:p w14:paraId="311E722C">
            <w:pPr>
              <w:spacing w:before="118" w:line="265" w:lineRule="exact"/>
              <w:ind w:left="574"/>
              <w:rPr>
                <w:rFonts w:ascii="Arial" w:hAnsi="Arial" w:eastAsia="Arial" w:cs="Arial"/>
                <w:sz w:val="19"/>
                <w:szCs w:val="19"/>
              </w:rPr>
            </w:pPr>
            <w:r>
              <w:rPr>
                <w:rFonts w:ascii="Arial" w:hAnsi="Arial" w:eastAsia="Arial" w:cs="Arial"/>
                <w:spacing w:val="1"/>
                <w:position w:val="1"/>
                <w:sz w:val="19"/>
                <w:szCs w:val="19"/>
              </w:rPr>
              <w:t>140.00</w:t>
            </w:r>
          </w:p>
        </w:tc>
        <w:tc>
          <w:tcPr>
            <w:tcW w:w="992" w:type="dxa"/>
            <w:vAlign w:val="top"/>
          </w:tcPr>
          <w:p w14:paraId="5F4A1DA9">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F4CE6FD">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D5AE574">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5113E6ED">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DC98D82">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8FF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7" w:type="dxa"/>
            <w:vAlign w:val="top"/>
          </w:tcPr>
          <w:p w14:paraId="1FAE6772">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w:t>
            </w:r>
          </w:p>
        </w:tc>
        <w:tc>
          <w:tcPr>
            <w:tcW w:w="1417" w:type="dxa"/>
            <w:vAlign w:val="top"/>
          </w:tcPr>
          <w:p w14:paraId="778AD8E6">
            <w:pPr>
              <w:pStyle w:val="5"/>
              <w:spacing w:before="165" w:line="221" w:lineRule="auto"/>
              <w:ind w:left="112"/>
            </w:pPr>
            <w:r>
              <w:rPr>
                <w:spacing w:val="-2"/>
              </w:rPr>
              <w:t>发展与改革事务</w:t>
            </w:r>
          </w:p>
        </w:tc>
        <w:tc>
          <w:tcPr>
            <w:tcW w:w="1268" w:type="dxa"/>
            <w:vAlign w:val="top"/>
          </w:tcPr>
          <w:p w14:paraId="795C1999">
            <w:pPr>
              <w:spacing w:before="120" w:line="265" w:lineRule="exact"/>
              <w:ind w:left="567"/>
              <w:rPr>
                <w:rFonts w:ascii="Arial" w:hAnsi="Arial" w:eastAsia="Arial" w:cs="Arial"/>
                <w:sz w:val="19"/>
                <w:szCs w:val="19"/>
              </w:rPr>
            </w:pPr>
            <w:r>
              <w:rPr>
                <w:rFonts w:ascii="Arial" w:hAnsi="Arial" w:eastAsia="Arial" w:cs="Arial"/>
                <w:spacing w:val="1"/>
                <w:position w:val="1"/>
                <w:sz w:val="19"/>
                <w:szCs w:val="19"/>
              </w:rPr>
              <w:t>139.60</w:t>
            </w:r>
          </w:p>
        </w:tc>
        <w:tc>
          <w:tcPr>
            <w:tcW w:w="1275" w:type="dxa"/>
            <w:vAlign w:val="top"/>
          </w:tcPr>
          <w:p w14:paraId="2B367DF5">
            <w:pPr>
              <w:spacing w:before="120" w:line="265" w:lineRule="exact"/>
              <w:ind w:left="574"/>
              <w:rPr>
                <w:rFonts w:ascii="Arial" w:hAnsi="Arial" w:eastAsia="Arial" w:cs="Arial"/>
                <w:sz w:val="19"/>
                <w:szCs w:val="19"/>
              </w:rPr>
            </w:pPr>
            <w:r>
              <w:rPr>
                <w:rFonts w:ascii="Arial" w:hAnsi="Arial" w:eastAsia="Arial" w:cs="Arial"/>
                <w:spacing w:val="1"/>
                <w:position w:val="1"/>
                <w:sz w:val="19"/>
                <w:szCs w:val="19"/>
              </w:rPr>
              <w:t>139.60</w:t>
            </w:r>
          </w:p>
        </w:tc>
        <w:tc>
          <w:tcPr>
            <w:tcW w:w="992" w:type="dxa"/>
            <w:vAlign w:val="top"/>
          </w:tcPr>
          <w:p w14:paraId="2B410B49">
            <w:pPr>
              <w:spacing w:before="141"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05CC56E">
            <w:pPr>
              <w:spacing w:before="141"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0F1A8511">
            <w:pPr>
              <w:spacing w:before="141"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70A2AD6">
            <w:pPr>
              <w:spacing w:before="141"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6FFC8566">
            <w:pPr>
              <w:spacing w:before="141"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3BC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72BCDB0A">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2010499</w:t>
            </w:r>
          </w:p>
        </w:tc>
        <w:tc>
          <w:tcPr>
            <w:tcW w:w="1417" w:type="dxa"/>
            <w:vAlign w:val="top"/>
          </w:tcPr>
          <w:p w14:paraId="0A5A56C1">
            <w:pPr>
              <w:pStyle w:val="5"/>
              <w:spacing w:before="166" w:line="221" w:lineRule="auto"/>
              <w:ind w:left="270"/>
            </w:pPr>
            <w:r>
              <w:rPr>
                <w:spacing w:val="-1"/>
              </w:rPr>
              <w:t>其他发展与改</w:t>
            </w:r>
          </w:p>
          <w:p w14:paraId="66DB13DF">
            <w:pPr>
              <w:spacing w:line="244" w:lineRule="auto"/>
              <w:rPr>
                <w:rFonts w:ascii="Arial"/>
                <w:sz w:val="21"/>
              </w:rPr>
            </w:pPr>
          </w:p>
          <w:p w14:paraId="6D0C77FF">
            <w:pPr>
              <w:pStyle w:val="5"/>
              <w:spacing w:before="52" w:line="221" w:lineRule="auto"/>
              <w:ind w:left="110"/>
            </w:pPr>
            <w:r>
              <w:rPr>
                <w:spacing w:val="-2"/>
              </w:rPr>
              <w:t>革事务支出</w:t>
            </w:r>
          </w:p>
        </w:tc>
        <w:tc>
          <w:tcPr>
            <w:tcW w:w="1268" w:type="dxa"/>
            <w:vAlign w:val="top"/>
          </w:tcPr>
          <w:p w14:paraId="315ECFD2">
            <w:pPr>
              <w:spacing w:before="121" w:line="265" w:lineRule="exact"/>
              <w:ind w:left="567"/>
              <w:rPr>
                <w:rFonts w:ascii="Arial" w:hAnsi="Arial" w:eastAsia="Arial" w:cs="Arial"/>
                <w:sz w:val="19"/>
                <w:szCs w:val="19"/>
              </w:rPr>
            </w:pPr>
            <w:r>
              <w:rPr>
                <w:rFonts w:ascii="Arial" w:hAnsi="Arial" w:eastAsia="Arial" w:cs="Arial"/>
                <w:spacing w:val="1"/>
                <w:position w:val="1"/>
                <w:sz w:val="19"/>
                <w:szCs w:val="19"/>
              </w:rPr>
              <w:t>139.60</w:t>
            </w:r>
          </w:p>
        </w:tc>
        <w:tc>
          <w:tcPr>
            <w:tcW w:w="1275" w:type="dxa"/>
            <w:vAlign w:val="top"/>
          </w:tcPr>
          <w:p w14:paraId="4E3A0D97">
            <w:pPr>
              <w:spacing w:before="121" w:line="265" w:lineRule="exact"/>
              <w:ind w:left="574"/>
              <w:rPr>
                <w:rFonts w:ascii="Arial" w:hAnsi="Arial" w:eastAsia="Arial" w:cs="Arial"/>
                <w:sz w:val="19"/>
                <w:szCs w:val="19"/>
              </w:rPr>
            </w:pPr>
            <w:r>
              <w:rPr>
                <w:rFonts w:ascii="Arial" w:hAnsi="Arial" w:eastAsia="Arial" w:cs="Arial"/>
                <w:spacing w:val="1"/>
                <w:position w:val="1"/>
                <w:sz w:val="19"/>
                <w:szCs w:val="19"/>
              </w:rPr>
              <w:t>139.60</w:t>
            </w:r>
          </w:p>
        </w:tc>
        <w:tc>
          <w:tcPr>
            <w:tcW w:w="992" w:type="dxa"/>
            <w:vAlign w:val="top"/>
          </w:tcPr>
          <w:p w14:paraId="6DBCDAD3">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AB54982">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84A0D45">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55AC34CB">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725C887F">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630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062AC95">
            <w:pPr>
              <w:spacing w:before="144"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w:t>
            </w:r>
          </w:p>
        </w:tc>
        <w:tc>
          <w:tcPr>
            <w:tcW w:w="1417" w:type="dxa"/>
            <w:vAlign w:val="top"/>
          </w:tcPr>
          <w:p w14:paraId="6416F36B">
            <w:pPr>
              <w:pStyle w:val="5"/>
              <w:spacing w:before="168" w:line="221" w:lineRule="auto"/>
              <w:ind w:left="109"/>
            </w:pPr>
            <w:r>
              <w:rPr>
                <w:spacing w:val="-1"/>
              </w:rPr>
              <w:t>群众团体事务</w:t>
            </w:r>
          </w:p>
        </w:tc>
        <w:tc>
          <w:tcPr>
            <w:tcW w:w="1268" w:type="dxa"/>
            <w:vAlign w:val="top"/>
          </w:tcPr>
          <w:p w14:paraId="042ABBF3">
            <w:pPr>
              <w:spacing w:before="123" w:line="265" w:lineRule="exact"/>
              <w:ind w:left="777"/>
              <w:rPr>
                <w:rFonts w:ascii="Arial" w:hAnsi="Arial" w:eastAsia="Arial" w:cs="Arial"/>
                <w:sz w:val="19"/>
                <w:szCs w:val="19"/>
              </w:rPr>
            </w:pPr>
            <w:r>
              <w:rPr>
                <w:rFonts w:ascii="Arial" w:hAnsi="Arial" w:eastAsia="Arial" w:cs="Arial"/>
                <w:spacing w:val="2"/>
                <w:position w:val="1"/>
                <w:sz w:val="19"/>
                <w:szCs w:val="19"/>
              </w:rPr>
              <w:t>0.40</w:t>
            </w:r>
          </w:p>
        </w:tc>
        <w:tc>
          <w:tcPr>
            <w:tcW w:w="1275" w:type="dxa"/>
            <w:vAlign w:val="top"/>
          </w:tcPr>
          <w:p w14:paraId="1A717D52">
            <w:pPr>
              <w:spacing w:before="123" w:line="265" w:lineRule="exact"/>
              <w:ind w:left="784"/>
              <w:rPr>
                <w:rFonts w:ascii="Arial" w:hAnsi="Arial" w:eastAsia="Arial" w:cs="Arial"/>
                <w:sz w:val="19"/>
                <w:szCs w:val="19"/>
              </w:rPr>
            </w:pPr>
            <w:r>
              <w:rPr>
                <w:rFonts w:ascii="Arial" w:hAnsi="Arial" w:eastAsia="Arial" w:cs="Arial"/>
                <w:spacing w:val="2"/>
                <w:position w:val="1"/>
                <w:sz w:val="19"/>
                <w:szCs w:val="19"/>
              </w:rPr>
              <w:t>0.40</w:t>
            </w:r>
          </w:p>
        </w:tc>
        <w:tc>
          <w:tcPr>
            <w:tcW w:w="992" w:type="dxa"/>
            <w:vAlign w:val="top"/>
          </w:tcPr>
          <w:p w14:paraId="4B794D6C">
            <w:pPr>
              <w:spacing w:before="144"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4FE3CB9">
            <w:pPr>
              <w:spacing w:before="144"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1F3E949">
            <w:pPr>
              <w:spacing w:before="144"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C0AC5D3">
            <w:pPr>
              <w:spacing w:before="144"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396D1A44">
            <w:pPr>
              <w:spacing w:before="144"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7A0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97" w:type="dxa"/>
            <w:vAlign w:val="top"/>
          </w:tcPr>
          <w:p w14:paraId="2BD7319A">
            <w:pPr>
              <w:spacing w:before="145"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2012901</w:t>
            </w:r>
          </w:p>
        </w:tc>
        <w:tc>
          <w:tcPr>
            <w:tcW w:w="1417" w:type="dxa"/>
            <w:vAlign w:val="top"/>
          </w:tcPr>
          <w:p w14:paraId="77401D1F">
            <w:pPr>
              <w:pStyle w:val="5"/>
              <w:spacing w:before="168" w:line="222" w:lineRule="auto"/>
              <w:ind w:left="272"/>
            </w:pPr>
            <w:r>
              <w:rPr>
                <w:spacing w:val="-2"/>
              </w:rPr>
              <w:t>行政运行</w:t>
            </w:r>
          </w:p>
        </w:tc>
        <w:tc>
          <w:tcPr>
            <w:tcW w:w="1268" w:type="dxa"/>
            <w:vAlign w:val="top"/>
          </w:tcPr>
          <w:p w14:paraId="514C9402">
            <w:pPr>
              <w:spacing w:before="123" w:line="265" w:lineRule="exact"/>
              <w:ind w:left="777"/>
              <w:rPr>
                <w:rFonts w:ascii="Arial" w:hAnsi="Arial" w:eastAsia="Arial" w:cs="Arial"/>
                <w:sz w:val="19"/>
                <w:szCs w:val="19"/>
              </w:rPr>
            </w:pPr>
            <w:r>
              <w:rPr>
                <w:rFonts w:ascii="Arial" w:hAnsi="Arial" w:eastAsia="Arial" w:cs="Arial"/>
                <w:spacing w:val="2"/>
                <w:position w:val="1"/>
                <w:sz w:val="19"/>
                <w:szCs w:val="19"/>
              </w:rPr>
              <w:t>0.40</w:t>
            </w:r>
          </w:p>
        </w:tc>
        <w:tc>
          <w:tcPr>
            <w:tcW w:w="1275" w:type="dxa"/>
            <w:vAlign w:val="top"/>
          </w:tcPr>
          <w:p w14:paraId="71A7F1B0">
            <w:pPr>
              <w:spacing w:before="123" w:line="265" w:lineRule="exact"/>
              <w:ind w:left="784"/>
              <w:rPr>
                <w:rFonts w:ascii="Arial" w:hAnsi="Arial" w:eastAsia="Arial" w:cs="Arial"/>
                <w:sz w:val="19"/>
                <w:szCs w:val="19"/>
              </w:rPr>
            </w:pPr>
            <w:r>
              <w:rPr>
                <w:rFonts w:ascii="Arial" w:hAnsi="Arial" w:eastAsia="Arial" w:cs="Arial"/>
                <w:spacing w:val="2"/>
                <w:position w:val="1"/>
                <w:sz w:val="19"/>
                <w:szCs w:val="19"/>
              </w:rPr>
              <w:t>0.40</w:t>
            </w:r>
          </w:p>
        </w:tc>
        <w:tc>
          <w:tcPr>
            <w:tcW w:w="992" w:type="dxa"/>
            <w:vAlign w:val="top"/>
          </w:tcPr>
          <w:p w14:paraId="706B7C0B">
            <w:pPr>
              <w:spacing w:before="145"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F728C71">
            <w:pPr>
              <w:spacing w:before="145"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58849EA">
            <w:pPr>
              <w:spacing w:before="145"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55724F0">
            <w:pPr>
              <w:spacing w:before="145"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368426B">
            <w:pPr>
              <w:spacing w:before="145"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30C906E6">
      <w:pPr>
        <w:rPr>
          <w:rFonts w:ascii="Arial"/>
          <w:sz w:val="21"/>
        </w:rPr>
      </w:pPr>
    </w:p>
    <w:p w14:paraId="1DDC4087">
      <w:pPr>
        <w:rPr>
          <w:rFonts w:ascii="Arial" w:hAnsi="Arial" w:eastAsia="Arial" w:cs="Arial"/>
          <w:sz w:val="21"/>
          <w:szCs w:val="21"/>
        </w:rPr>
        <w:sectPr>
          <w:footerReference r:id="rId12" w:type="default"/>
          <w:pgSz w:w="11907" w:h="16840"/>
          <w:pgMar w:top="1304" w:right="1033" w:bottom="1433" w:left="1225" w:header="0" w:footer="1198" w:gutter="0"/>
          <w:cols w:space="720" w:num="1"/>
        </w:sectPr>
      </w:pP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417"/>
        <w:gridCol w:w="1268"/>
        <w:gridCol w:w="1275"/>
        <w:gridCol w:w="992"/>
        <w:gridCol w:w="992"/>
        <w:gridCol w:w="998"/>
        <w:gridCol w:w="851"/>
        <w:gridCol w:w="853"/>
      </w:tblGrid>
      <w:tr w14:paraId="5AEA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97" w:type="dxa"/>
            <w:tcBorders>
              <w:top w:val="nil"/>
            </w:tcBorders>
            <w:vAlign w:val="top"/>
          </w:tcPr>
          <w:p w14:paraId="34DDA2C9">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w:t>
            </w:r>
          </w:p>
        </w:tc>
        <w:tc>
          <w:tcPr>
            <w:tcW w:w="1417" w:type="dxa"/>
            <w:tcBorders>
              <w:top w:val="nil"/>
            </w:tcBorders>
            <w:vAlign w:val="top"/>
          </w:tcPr>
          <w:p w14:paraId="0CFB97B0">
            <w:pPr>
              <w:pStyle w:val="5"/>
              <w:spacing w:before="174" w:line="221" w:lineRule="auto"/>
              <w:ind w:left="111"/>
            </w:pPr>
            <w:r>
              <w:rPr>
                <w:spacing w:val="-2"/>
              </w:rPr>
              <w:t>教育支出</w:t>
            </w:r>
          </w:p>
        </w:tc>
        <w:tc>
          <w:tcPr>
            <w:tcW w:w="1268" w:type="dxa"/>
            <w:tcBorders>
              <w:top w:val="nil"/>
            </w:tcBorders>
            <w:vAlign w:val="top"/>
          </w:tcPr>
          <w:p w14:paraId="0375B63E">
            <w:pPr>
              <w:spacing w:before="129" w:line="264" w:lineRule="exact"/>
              <w:ind w:left="777"/>
              <w:rPr>
                <w:rFonts w:ascii="Arial" w:hAnsi="Arial" w:eastAsia="Arial" w:cs="Arial"/>
                <w:sz w:val="19"/>
                <w:szCs w:val="19"/>
              </w:rPr>
            </w:pPr>
            <w:r>
              <w:rPr>
                <w:rFonts w:ascii="Arial" w:hAnsi="Arial" w:eastAsia="Arial" w:cs="Arial"/>
                <w:spacing w:val="2"/>
                <w:position w:val="1"/>
                <w:sz w:val="19"/>
                <w:szCs w:val="19"/>
              </w:rPr>
              <w:t>0.04</w:t>
            </w:r>
          </w:p>
        </w:tc>
        <w:tc>
          <w:tcPr>
            <w:tcW w:w="1275" w:type="dxa"/>
            <w:tcBorders>
              <w:top w:val="nil"/>
            </w:tcBorders>
            <w:vAlign w:val="top"/>
          </w:tcPr>
          <w:p w14:paraId="49931085">
            <w:pPr>
              <w:spacing w:before="129" w:line="264" w:lineRule="exact"/>
              <w:ind w:left="784"/>
              <w:rPr>
                <w:rFonts w:ascii="Arial" w:hAnsi="Arial" w:eastAsia="Arial" w:cs="Arial"/>
                <w:sz w:val="19"/>
                <w:szCs w:val="19"/>
              </w:rPr>
            </w:pPr>
            <w:r>
              <w:rPr>
                <w:rFonts w:ascii="Arial" w:hAnsi="Arial" w:eastAsia="Arial" w:cs="Arial"/>
                <w:spacing w:val="2"/>
                <w:position w:val="1"/>
                <w:sz w:val="19"/>
                <w:szCs w:val="19"/>
              </w:rPr>
              <w:t>0.04</w:t>
            </w:r>
          </w:p>
        </w:tc>
        <w:tc>
          <w:tcPr>
            <w:tcW w:w="992" w:type="dxa"/>
            <w:tcBorders>
              <w:top w:val="nil"/>
            </w:tcBorders>
            <w:vAlign w:val="top"/>
          </w:tcPr>
          <w:p w14:paraId="72B0EAD0">
            <w:pPr>
              <w:spacing w:before="147"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tcBorders>
              <w:top w:val="nil"/>
            </w:tcBorders>
            <w:vAlign w:val="top"/>
          </w:tcPr>
          <w:p w14:paraId="2D71E42F">
            <w:pPr>
              <w:spacing w:before="147"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tcBorders>
              <w:top w:val="nil"/>
            </w:tcBorders>
            <w:vAlign w:val="top"/>
          </w:tcPr>
          <w:p w14:paraId="7A30851A">
            <w:pPr>
              <w:spacing w:before="147"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tcBorders>
              <w:top w:val="nil"/>
            </w:tcBorders>
            <w:vAlign w:val="top"/>
          </w:tcPr>
          <w:p w14:paraId="4F33A95B">
            <w:pPr>
              <w:spacing w:before="147"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tcBorders>
              <w:top w:val="nil"/>
            </w:tcBorders>
            <w:vAlign w:val="top"/>
          </w:tcPr>
          <w:p w14:paraId="61D08B67">
            <w:pPr>
              <w:spacing w:before="147"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58B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782BFF0">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w:t>
            </w:r>
          </w:p>
        </w:tc>
        <w:tc>
          <w:tcPr>
            <w:tcW w:w="1417" w:type="dxa"/>
            <w:vAlign w:val="top"/>
          </w:tcPr>
          <w:p w14:paraId="30B128DB">
            <w:pPr>
              <w:pStyle w:val="5"/>
              <w:spacing w:before="165" w:line="221" w:lineRule="auto"/>
              <w:ind w:left="108"/>
            </w:pPr>
            <w:r>
              <w:rPr>
                <w:spacing w:val="-1"/>
              </w:rPr>
              <w:t>进修及培训</w:t>
            </w:r>
          </w:p>
        </w:tc>
        <w:tc>
          <w:tcPr>
            <w:tcW w:w="1268" w:type="dxa"/>
            <w:vAlign w:val="top"/>
          </w:tcPr>
          <w:p w14:paraId="685A61FB">
            <w:pPr>
              <w:spacing w:before="117" w:line="265" w:lineRule="exact"/>
              <w:ind w:left="777"/>
              <w:rPr>
                <w:rFonts w:ascii="Arial" w:hAnsi="Arial" w:eastAsia="Arial" w:cs="Arial"/>
                <w:sz w:val="19"/>
                <w:szCs w:val="19"/>
              </w:rPr>
            </w:pPr>
            <w:r>
              <w:rPr>
                <w:rFonts w:ascii="Arial" w:hAnsi="Arial" w:eastAsia="Arial" w:cs="Arial"/>
                <w:spacing w:val="2"/>
                <w:position w:val="1"/>
                <w:sz w:val="19"/>
                <w:szCs w:val="19"/>
              </w:rPr>
              <w:t>0.04</w:t>
            </w:r>
          </w:p>
        </w:tc>
        <w:tc>
          <w:tcPr>
            <w:tcW w:w="1275" w:type="dxa"/>
            <w:vAlign w:val="top"/>
          </w:tcPr>
          <w:p w14:paraId="4D1489D3">
            <w:pPr>
              <w:spacing w:before="117" w:line="265" w:lineRule="exact"/>
              <w:ind w:left="784"/>
              <w:rPr>
                <w:rFonts w:ascii="Arial" w:hAnsi="Arial" w:eastAsia="Arial" w:cs="Arial"/>
                <w:sz w:val="19"/>
                <w:szCs w:val="19"/>
              </w:rPr>
            </w:pPr>
            <w:r>
              <w:rPr>
                <w:rFonts w:ascii="Arial" w:hAnsi="Arial" w:eastAsia="Arial" w:cs="Arial"/>
                <w:spacing w:val="2"/>
                <w:position w:val="1"/>
                <w:sz w:val="19"/>
                <w:szCs w:val="19"/>
              </w:rPr>
              <w:t>0.04</w:t>
            </w:r>
          </w:p>
        </w:tc>
        <w:tc>
          <w:tcPr>
            <w:tcW w:w="992" w:type="dxa"/>
            <w:vAlign w:val="top"/>
          </w:tcPr>
          <w:p w14:paraId="10B12982">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0B21D873">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34BB984">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EE765C2">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2B6F10A">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368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69D169F3">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2050803</w:t>
            </w:r>
          </w:p>
        </w:tc>
        <w:tc>
          <w:tcPr>
            <w:tcW w:w="1417" w:type="dxa"/>
            <w:vAlign w:val="top"/>
          </w:tcPr>
          <w:p w14:paraId="12718847">
            <w:pPr>
              <w:pStyle w:val="5"/>
              <w:spacing w:before="165" w:line="222" w:lineRule="auto"/>
              <w:ind w:left="270"/>
            </w:pPr>
            <w:r>
              <w:rPr>
                <w:spacing w:val="-2"/>
              </w:rPr>
              <w:t>培训支出</w:t>
            </w:r>
          </w:p>
        </w:tc>
        <w:tc>
          <w:tcPr>
            <w:tcW w:w="1268" w:type="dxa"/>
            <w:vAlign w:val="top"/>
          </w:tcPr>
          <w:p w14:paraId="49692650">
            <w:pPr>
              <w:spacing w:before="118" w:line="264" w:lineRule="exact"/>
              <w:ind w:left="777"/>
              <w:rPr>
                <w:rFonts w:ascii="Arial" w:hAnsi="Arial" w:eastAsia="Arial" w:cs="Arial"/>
                <w:sz w:val="19"/>
                <w:szCs w:val="19"/>
              </w:rPr>
            </w:pPr>
            <w:r>
              <w:rPr>
                <w:rFonts w:ascii="Arial" w:hAnsi="Arial" w:eastAsia="Arial" w:cs="Arial"/>
                <w:spacing w:val="2"/>
                <w:position w:val="1"/>
                <w:sz w:val="19"/>
                <w:szCs w:val="19"/>
              </w:rPr>
              <w:t>0.04</w:t>
            </w:r>
          </w:p>
        </w:tc>
        <w:tc>
          <w:tcPr>
            <w:tcW w:w="1275" w:type="dxa"/>
            <w:vAlign w:val="top"/>
          </w:tcPr>
          <w:p w14:paraId="6C2BC2A1">
            <w:pPr>
              <w:spacing w:before="118" w:line="264" w:lineRule="exact"/>
              <w:ind w:left="784"/>
              <w:rPr>
                <w:rFonts w:ascii="Arial" w:hAnsi="Arial" w:eastAsia="Arial" w:cs="Arial"/>
                <w:sz w:val="19"/>
                <w:szCs w:val="19"/>
              </w:rPr>
            </w:pPr>
            <w:r>
              <w:rPr>
                <w:rFonts w:ascii="Arial" w:hAnsi="Arial" w:eastAsia="Arial" w:cs="Arial"/>
                <w:spacing w:val="2"/>
                <w:position w:val="1"/>
                <w:sz w:val="19"/>
                <w:szCs w:val="19"/>
              </w:rPr>
              <w:t>0.04</w:t>
            </w:r>
          </w:p>
        </w:tc>
        <w:tc>
          <w:tcPr>
            <w:tcW w:w="992" w:type="dxa"/>
            <w:vAlign w:val="top"/>
          </w:tcPr>
          <w:p w14:paraId="62BEF46D">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7F33E014">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70CACF3">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622AA04">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7D40D6C">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696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684C2D3">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417" w:type="dxa"/>
            <w:vAlign w:val="top"/>
          </w:tcPr>
          <w:p w14:paraId="1F2373CB">
            <w:pPr>
              <w:pStyle w:val="5"/>
              <w:spacing w:before="165" w:line="221" w:lineRule="auto"/>
              <w:ind w:left="109"/>
            </w:pPr>
            <w:r>
              <w:rPr>
                <w:spacing w:val="-1"/>
              </w:rPr>
              <w:t>科学技术支出</w:t>
            </w:r>
          </w:p>
        </w:tc>
        <w:tc>
          <w:tcPr>
            <w:tcW w:w="1268" w:type="dxa"/>
            <w:vAlign w:val="top"/>
          </w:tcPr>
          <w:p w14:paraId="21C2EA16">
            <w:pPr>
              <w:spacing w:before="118" w:line="264" w:lineRule="exact"/>
              <w:ind w:left="567"/>
              <w:rPr>
                <w:rFonts w:ascii="Arial" w:hAnsi="Arial" w:eastAsia="Arial" w:cs="Arial"/>
                <w:sz w:val="19"/>
                <w:szCs w:val="19"/>
              </w:rPr>
            </w:pPr>
            <w:r>
              <w:rPr>
                <w:rFonts w:ascii="Arial" w:hAnsi="Arial" w:eastAsia="Arial" w:cs="Arial"/>
                <w:spacing w:val="1"/>
                <w:position w:val="1"/>
                <w:sz w:val="19"/>
                <w:szCs w:val="19"/>
              </w:rPr>
              <w:t>173.25</w:t>
            </w:r>
          </w:p>
        </w:tc>
        <w:tc>
          <w:tcPr>
            <w:tcW w:w="1275" w:type="dxa"/>
            <w:vAlign w:val="top"/>
          </w:tcPr>
          <w:p w14:paraId="6A3FEFB9">
            <w:pPr>
              <w:spacing w:before="118" w:line="264" w:lineRule="exact"/>
              <w:ind w:left="574"/>
              <w:rPr>
                <w:rFonts w:ascii="Arial" w:hAnsi="Arial" w:eastAsia="Arial" w:cs="Arial"/>
                <w:sz w:val="19"/>
                <w:szCs w:val="19"/>
              </w:rPr>
            </w:pPr>
            <w:r>
              <w:rPr>
                <w:rFonts w:ascii="Arial" w:hAnsi="Arial" w:eastAsia="Arial" w:cs="Arial"/>
                <w:spacing w:val="1"/>
                <w:position w:val="1"/>
                <w:sz w:val="19"/>
                <w:szCs w:val="19"/>
              </w:rPr>
              <w:t>173.25</w:t>
            </w:r>
          </w:p>
        </w:tc>
        <w:tc>
          <w:tcPr>
            <w:tcW w:w="992" w:type="dxa"/>
            <w:vAlign w:val="top"/>
          </w:tcPr>
          <w:p w14:paraId="3E832A51">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198324D">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0446E076">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FDD69E7">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793BF73">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A9E6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F0229CF">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w:t>
            </w:r>
          </w:p>
        </w:tc>
        <w:tc>
          <w:tcPr>
            <w:tcW w:w="1417" w:type="dxa"/>
            <w:vAlign w:val="top"/>
          </w:tcPr>
          <w:p w14:paraId="75359340">
            <w:pPr>
              <w:pStyle w:val="5"/>
              <w:spacing w:before="165" w:line="221" w:lineRule="auto"/>
              <w:ind w:left="109"/>
            </w:pPr>
            <w:r>
              <w:rPr>
                <w:spacing w:val="-1"/>
              </w:rPr>
              <w:t>科学技术管理事</w:t>
            </w:r>
          </w:p>
          <w:p w14:paraId="5410FB2D">
            <w:pPr>
              <w:spacing w:line="242" w:lineRule="auto"/>
              <w:rPr>
                <w:rFonts w:ascii="Arial"/>
                <w:sz w:val="21"/>
              </w:rPr>
            </w:pPr>
          </w:p>
          <w:p w14:paraId="7C5DBDC9">
            <w:pPr>
              <w:pStyle w:val="5"/>
              <w:spacing w:before="52" w:line="221" w:lineRule="auto"/>
              <w:ind w:left="110"/>
            </w:pPr>
            <w:r>
              <w:t>务</w:t>
            </w:r>
          </w:p>
        </w:tc>
        <w:tc>
          <w:tcPr>
            <w:tcW w:w="1268" w:type="dxa"/>
            <w:vAlign w:val="top"/>
          </w:tcPr>
          <w:p w14:paraId="7A6FF2C4">
            <w:pPr>
              <w:spacing w:before="118" w:line="264" w:lineRule="exact"/>
              <w:ind w:left="678"/>
              <w:rPr>
                <w:rFonts w:ascii="Arial" w:hAnsi="Arial" w:eastAsia="Arial" w:cs="Arial"/>
                <w:sz w:val="19"/>
                <w:szCs w:val="19"/>
              </w:rPr>
            </w:pPr>
            <w:r>
              <w:rPr>
                <w:rFonts w:ascii="Arial" w:hAnsi="Arial" w:eastAsia="Arial" w:cs="Arial"/>
                <w:position w:val="1"/>
                <w:sz w:val="19"/>
                <w:szCs w:val="19"/>
              </w:rPr>
              <w:t>10.00</w:t>
            </w:r>
          </w:p>
        </w:tc>
        <w:tc>
          <w:tcPr>
            <w:tcW w:w="1275" w:type="dxa"/>
            <w:vAlign w:val="top"/>
          </w:tcPr>
          <w:p w14:paraId="4A7DF373">
            <w:pPr>
              <w:spacing w:before="118" w:line="264" w:lineRule="exact"/>
              <w:ind w:left="687"/>
              <w:rPr>
                <w:rFonts w:ascii="Arial" w:hAnsi="Arial" w:eastAsia="Arial" w:cs="Arial"/>
                <w:sz w:val="19"/>
                <w:szCs w:val="19"/>
              </w:rPr>
            </w:pPr>
            <w:r>
              <w:rPr>
                <w:rFonts w:ascii="Arial" w:hAnsi="Arial" w:eastAsia="Arial" w:cs="Arial"/>
                <w:position w:val="1"/>
                <w:sz w:val="19"/>
                <w:szCs w:val="19"/>
              </w:rPr>
              <w:t>10.00</w:t>
            </w:r>
          </w:p>
        </w:tc>
        <w:tc>
          <w:tcPr>
            <w:tcW w:w="992" w:type="dxa"/>
            <w:vAlign w:val="top"/>
          </w:tcPr>
          <w:p w14:paraId="5440C88B">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20993607">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F7ACF37">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3E294026">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C67D87F">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B026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52ACC6EB">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2060199</w:t>
            </w:r>
          </w:p>
        </w:tc>
        <w:tc>
          <w:tcPr>
            <w:tcW w:w="1417" w:type="dxa"/>
            <w:vAlign w:val="top"/>
          </w:tcPr>
          <w:p w14:paraId="6A3960F4">
            <w:pPr>
              <w:pStyle w:val="5"/>
              <w:spacing w:before="164" w:line="221" w:lineRule="auto"/>
              <w:ind w:left="270"/>
            </w:pPr>
            <w:r>
              <w:rPr>
                <w:spacing w:val="-1"/>
              </w:rPr>
              <w:t>其他科学技术</w:t>
            </w:r>
          </w:p>
          <w:p w14:paraId="3B56E1F0">
            <w:pPr>
              <w:spacing w:line="245" w:lineRule="auto"/>
              <w:rPr>
                <w:rFonts w:ascii="Arial"/>
                <w:sz w:val="21"/>
              </w:rPr>
            </w:pPr>
          </w:p>
          <w:p w14:paraId="38C66316">
            <w:pPr>
              <w:pStyle w:val="5"/>
              <w:spacing w:before="52" w:line="221" w:lineRule="auto"/>
              <w:ind w:left="112"/>
            </w:pPr>
            <w:r>
              <w:rPr>
                <w:spacing w:val="-2"/>
              </w:rPr>
              <w:t>管理事务支出</w:t>
            </w:r>
          </w:p>
        </w:tc>
        <w:tc>
          <w:tcPr>
            <w:tcW w:w="1268" w:type="dxa"/>
            <w:vAlign w:val="top"/>
          </w:tcPr>
          <w:p w14:paraId="0C73AF12">
            <w:pPr>
              <w:spacing w:before="120" w:line="264" w:lineRule="exact"/>
              <w:ind w:left="678"/>
              <w:rPr>
                <w:rFonts w:ascii="Arial" w:hAnsi="Arial" w:eastAsia="Arial" w:cs="Arial"/>
                <w:sz w:val="19"/>
                <w:szCs w:val="19"/>
              </w:rPr>
            </w:pPr>
            <w:r>
              <w:rPr>
                <w:rFonts w:ascii="Arial" w:hAnsi="Arial" w:eastAsia="Arial" w:cs="Arial"/>
                <w:position w:val="1"/>
                <w:sz w:val="19"/>
                <w:szCs w:val="19"/>
              </w:rPr>
              <w:t>10.00</w:t>
            </w:r>
          </w:p>
        </w:tc>
        <w:tc>
          <w:tcPr>
            <w:tcW w:w="1275" w:type="dxa"/>
            <w:vAlign w:val="top"/>
          </w:tcPr>
          <w:p w14:paraId="52E06C1B">
            <w:pPr>
              <w:spacing w:before="120" w:line="264" w:lineRule="exact"/>
              <w:ind w:left="687"/>
              <w:rPr>
                <w:rFonts w:ascii="Arial" w:hAnsi="Arial" w:eastAsia="Arial" w:cs="Arial"/>
                <w:sz w:val="19"/>
                <w:szCs w:val="19"/>
              </w:rPr>
            </w:pPr>
            <w:r>
              <w:rPr>
                <w:rFonts w:ascii="Arial" w:hAnsi="Arial" w:eastAsia="Arial" w:cs="Arial"/>
                <w:position w:val="1"/>
                <w:sz w:val="19"/>
                <w:szCs w:val="19"/>
              </w:rPr>
              <w:t>10.00</w:t>
            </w:r>
          </w:p>
        </w:tc>
        <w:tc>
          <w:tcPr>
            <w:tcW w:w="992" w:type="dxa"/>
            <w:vAlign w:val="top"/>
          </w:tcPr>
          <w:p w14:paraId="05AAC6BB">
            <w:pPr>
              <w:spacing w:before="141"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7C5D075C">
            <w:pPr>
              <w:spacing w:before="141"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0F3E482">
            <w:pPr>
              <w:spacing w:before="141"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098A01B">
            <w:pPr>
              <w:spacing w:before="141"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0EA60CC">
            <w:pPr>
              <w:spacing w:before="141"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628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6C6BA36F">
            <w:pPr>
              <w:spacing w:before="139"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w:t>
            </w:r>
          </w:p>
        </w:tc>
        <w:tc>
          <w:tcPr>
            <w:tcW w:w="1417" w:type="dxa"/>
            <w:vAlign w:val="top"/>
          </w:tcPr>
          <w:p w14:paraId="458DBC16">
            <w:pPr>
              <w:pStyle w:val="5"/>
              <w:spacing w:before="165" w:line="221" w:lineRule="auto"/>
              <w:ind w:left="109"/>
            </w:pPr>
            <w:r>
              <w:rPr>
                <w:spacing w:val="-1"/>
              </w:rPr>
              <w:t>科学技术普及</w:t>
            </w:r>
          </w:p>
        </w:tc>
        <w:tc>
          <w:tcPr>
            <w:tcW w:w="1268" w:type="dxa"/>
            <w:vAlign w:val="top"/>
          </w:tcPr>
          <w:p w14:paraId="067A0480">
            <w:pPr>
              <w:spacing w:before="121" w:line="264" w:lineRule="exact"/>
              <w:ind w:left="567"/>
              <w:rPr>
                <w:rFonts w:ascii="Arial" w:hAnsi="Arial" w:eastAsia="Arial" w:cs="Arial"/>
                <w:sz w:val="19"/>
                <w:szCs w:val="19"/>
              </w:rPr>
            </w:pPr>
            <w:r>
              <w:rPr>
                <w:rFonts w:ascii="Arial" w:hAnsi="Arial" w:eastAsia="Arial" w:cs="Arial"/>
                <w:spacing w:val="1"/>
                <w:position w:val="1"/>
                <w:sz w:val="19"/>
                <w:szCs w:val="19"/>
              </w:rPr>
              <w:t>143.25</w:t>
            </w:r>
          </w:p>
        </w:tc>
        <w:tc>
          <w:tcPr>
            <w:tcW w:w="1275" w:type="dxa"/>
            <w:vAlign w:val="top"/>
          </w:tcPr>
          <w:p w14:paraId="42B5FD39">
            <w:pPr>
              <w:spacing w:before="121" w:line="264" w:lineRule="exact"/>
              <w:ind w:left="574"/>
              <w:rPr>
                <w:rFonts w:ascii="Arial" w:hAnsi="Arial" w:eastAsia="Arial" w:cs="Arial"/>
                <w:sz w:val="19"/>
                <w:szCs w:val="19"/>
              </w:rPr>
            </w:pPr>
            <w:r>
              <w:rPr>
                <w:rFonts w:ascii="Arial" w:hAnsi="Arial" w:eastAsia="Arial" w:cs="Arial"/>
                <w:spacing w:val="1"/>
                <w:position w:val="1"/>
                <w:sz w:val="19"/>
                <w:szCs w:val="19"/>
              </w:rPr>
              <w:t>143.25</w:t>
            </w:r>
          </w:p>
        </w:tc>
        <w:tc>
          <w:tcPr>
            <w:tcW w:w="992" w:type="dxa"/>
            <w:vAlign w:val="top"/>
          </w:tcPr>
          <w:p w14:paraId="0DD47B2D">
            <w:pPr>
              <w:spacing w:before="139"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4453672">
            <w:pPr>
              <w:spacing w:before="139"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22EA56F">
            <w:pPr>
              <w:spacing w:before="139"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1A011F4">
            <w:pPr>
              <w:spacing w:before="139"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D1F2E93">
            <w:pPr>
              <w:spacing w:before="139"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1A1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2D4E98BA">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2060701</w:t>
            </w:r>
          </w:p>
        </w:tc>
        <w:tc>
          <w:tcPr>
            <w:tcW w:w="1417" w:type="dxa"/>
            <w:vAlign w:val="top"/>
          </w:tcPr>
          <w:p w14:paraId="3D797450">
            <w:pPr>
              <w:pStyle w:val="5"/>
              <w:spacing w:before="165" w:line="221" w:lineRule="auto"/>
              <w:ind w:left="269"/>
            </w:pPr>
            <w:r>
              <w:rPr>
                <w:spacing w:val="-2"/>
              </w:rPr>
              <w:t>机构运行</w:t>
            </w:r>
          </w:p>
        </w:tc>
        <w:tc>
          <w:tcPr>
            <w:tcW w:w="1268" w:type="dxa"/>
            <w:vAlign w:val="top"/>
          </w:tcPr>
          <w:p w14:paraId="70F59239">
            <w:pPr>
              <w:spacing w:before="118" w:line="265" w:lineRule="exact"/>
              <w:ind w:left="582"/>
              <w:rPr>
                <w:rFonts w:ascii="Arial" w:hAnsi="Arial" w:eastAsia="Arial" w:cs="Arial"/>
                <w:sz w:val="19"/>
                <w:szCs w:val="19"/>
              </w:rPr>
            </w:pPr>
            <w:r>
              <w:rPr>
                <w:rFonts w:ascii="Arial" w:hAnsi="Arial" w:eastAsia="Arial" w:cs="Arial"/>
                <w:spacing w:val="-2"/>
                <w:position w:val="1"/>
                <w:sz w:val="19"/>
                <w:szCs w:val="19"/>
              </w:rPr>
              <w:t>113.25</w:t>
            </w:r>
          </w:p>
        </w:tc>
        <w:tc>
          <w:tcPr>
            <w:tcW w:w="1275" w:type="dxa"/>
            <w:vAlign w:val="top"/>
          </w:tcPr>
          <w:p w14:paraId="1B9ABD3B">
            <w:pPr>
              <w:spacing w:before="118" w:line="265" w:lineRule="exact"/>
              <w:ind w:left="591"/>
              <w:rPr>
                <w:rFonts w:ascii="Arial" w:hAnsi="Arial" w:eastAsia="Arial" w:cs="Arial"/>
                <w:sz w:val="19"/>
                <w:szCs w:val="19"/>
              </w:rPr>
            </w:pPr>
            <w:r>
              <w:rPr>
                <w:rFonts w:ascii="Arial" w:hAnsi="Arial" w:eastAsia="Arial" w:cs="Arial"/>
                <w:spacing w:val="-2"/>
                <w:position w:val="1"/>
                <w:sz w:val="19"/>
                <w:szCs w:val="19"/>
              </w:rPr>
              <w:t>113.25</w:t>
            </w:r>
          </w:p>
        </w:tc>
        <w:tc>
          <w:tcPr>
            <w:tcW w:w="992" w:type="dxa"/>
            <w:vAlign w:val="top"/>
          </w:tcPr>
          <w:p w14:paraId="18DF7F9B">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7E2F657B">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125F60C">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CFD07F6">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B460A3E">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67E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24BCDFFA">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2060703</w:t>
            </w:r>
          </w:p>
        </w:tc>
        <w:tc>
          <w:tcPr>
            <w:tcW w:w="1417" w:type="dxa"/>
            <w:vAlign w:val="top"/>
          </w:tcPr>
          <w:p w14:paraId="6F1491FE">
            <w:pPr>
              <w:pStyle w:val="5"/>
              <w:spacing w:before="165" w:line="221" w:lineRule="auto"/>
              <w:ind w:left="270"/>
            </w:pPr>
            <w:r>
              <w:rPr>
                <w:spacing w:val="-1"/>
              </w:rPr>
              <w:t>青少年科技活</w:t>
            </w:r>
          </w:p>
          <w:p w14:paraId="2E19E1EE">
            <w:pPr>
              <w:spacing w:line="242" w:lineRule="auto"/>
              <w:rPr>
                <w:rFonts w:ascii="Arial"/>
                <w:sz w:val="21"/>
              </w:rPr>
            </w:pPr>
          </w:p>
          <w:p w14:paraId="7A5742AE">
            <w:pPr>
              <w:pStyle w:val="5"/>
              <w:spacing w:before="52" w:line="222" w:lineRule="auto"/>
              <w:ind w:left="110"/>
            </w:pPr>
            <w:r>
              <w:t>动</w:t>
            </w:r>
          </w:p>
        </w:tc>
        <w:tc>
          <w:tcPr>
            <w:tcW w:w="1268" w:type="dxa"/>
            <w:vAlign w:val="top"/>
          </w:tcPr>
          <w:p w14:paraId="5C865CB9">
            <w:pPr>
              <w:spacing w:before="119" w:line="264" w:lineRule="exact"/>
              <w:ind w:left="664"/>
              <w:rPr>
                <w:rFonts w:ascii="Arial" w:hAnsi="Arial" w:eastAsia="Arial" w:cs="Arial"/>
                <w:sz w:val="19"/>
                <w:szCs w:val="19"/>
              </w:rPr>
            </w:pPr>
            <w:r>
              <w:rPr>
                <w:rFonts w:ascii="Arial" w:hAnsi="Arial" w:eastAsia="Arial" w:cs="Arial"/>
                <w:spacing w:val="3"/>
                <w:position w:val="1"/>
                <w:sz w:val="19"/>
                <w:szCs w:val="19"/>
              </w:rPr>
              <w:t>30.00</w:t>
            </w:r>
          </w:p>
        </w:tc>
        <w:tc>
          <w:tcPr>
            <w:tcW w:w="1275" w:type="dxa"/>
            <w:vAlign w:val="top"/>
          </w:tcPr>
          <w:p w14:paraId="5854FF77">
            <w:pPr>
              <w:spacing w:before="119" w:line="264" w:lineRule="exact"/>
              <w:ind w:left="673"/>
              <w:rPr>
                <w:rFonts w:ascii="Arial" w:hAnsi="Arial" w:eastAsia="Arial" w:cs="Arial"/>
                <w:sz w:val="19"/>
                <w:szCs w:val="19"/>
              </w:rPr>
            </w:pPr>
            <w:r>
              <w:rPr>
                <w:rFonts w:ascii="Arial" w:hAnsi="Arial" w:eastAsia="Arial" w:cs="Arial"/>
                <w:spacing w:val="3"/>
                <w:position w:val="1"/>
                <w:sz w:val="19"/>
                <w:szCs w:val="19"/>
              </w:rPr>
              <w:t>30.00</w:t>
            </w:r>
          </w:p>
        </w:tc>
        <w:tc>
          <w:tcPr>
            <w:tcW w:w="992" w:type="dxa"/>
            <w:vAlign w:val="top"/>
          </w:tcPr>
          <w:p w14:paraId="3ACF1330">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502E869">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70E83BA">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073CCA2">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35D7524B">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C97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70DBD41F">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w:t>
            </w:r>
          </w:p>
        </w:tc>
        <w:tc>
          <w:tcPr>
            <w:tcW w:w="1417" w:type="dxa"/>
            <w:vAlign w:val="top"/>
          </w:tcPr>
          <w:p w14:paraId="0A2BDE86">
            <w:pPr>
              <w:pStyle w:val="5"/>
              <w:spacing w:before="165" w:line="221" w:lineRule="auto"/>
              <w:ind w:left="110"/>
            </w:pPr>
            <w:r>
              <w:rPr>
                <w:spacing w:val="-1"/>
              </w:rPr>
              <w:t>其他科学技术支</w:t>
            </w:r>
          </w:p>
          <w:p w14:paraId="27929E96">
            <w:pPr>
              <w:spacing w:line="244" w:lineRule="auto"/>
              <w:rPr>
                <w:rFonts w:ascii="Arial"/>
                <w:sz w:val="21"/>
              </w:rPr>
            </w:pPr>
          </w:p>
          <w:p w14:paraId="7A122340">
            <w:pPr>
              <w:pStyle w:val="5"/>
              <w:spacing w:before="52" w:line="225" w:lineRule="auto"/>
              <w:ind w:left="123"/>
            </w:pPr>
            <w:r>
              <w:t>出</w:t>
            </w:r>
          </w:p>
        </w:tc>
        <w:tc>
          <w:tcPr>
            <w:tcW w:w="1268" w:type="dxa"/>
            <w:vAlign w:val="top"/>
          </w:tcPr>
          <w:p w14:paraId="23C15AD7">
            <w:pPr>
              <w:spacing w:before="120" w:line="265" w:lineRule="exact"/>
              <w:ind w:left="662"/>
              <w:rPr>
                <w:rFonts w:ascii="Arial" w:hAnsi="Arial" w:eastAsia="Arial" w:cs="Arial"/>
                <w:sz w:val="19"/>
                <w:szCs w:val="19"/>
              </w:rPr>
            </w:pPr>
            <w:r>
              <w:rPr>
                <w:rFonts w:ascii="Arial" w:hAnsi="Arial" w:eastAsia="Arial" w:cs="Arial"/>
                <w:spacing w:val="3"/>
                <w:position w:val="1"/>
                <w:sz w:val="19"/>
                <w:szCs w:val="19"/>
              </w:rPr>
              <w:t>20.00</w:t>
            </w:r>
          </w:p>
        </w:tc>
        <w:tc>
          <w:tcPr>
            <w:tcW w:w="1275" w:type="dxa"/>
            <w:vAlign w:val="top"/>
          </w:tcPr>
          <w:p w14:paraId="51125113">
            <w:pPr>
              <w:spacing w:before="120" w:line="265" w:lineRule="exact"/>
              <w:ind w:left="671"/>
              <w:rPr>
                <w:rFonts w:ascii="Arial" w:hAnsi="Arial" w:eastAsia="Arial" w:cs="Arial"/>
                <w:sz w:val="19"/>
                <w:szCs w:val="19"/>
              </w:rPr>
            </w:pPr>
            <w:r>
              <w:rPr>
                <w:rFonts w:ascii="Arial" w:hAnsi="Arial" w:eastAsia="Arial" w:cs="Arial"/>
                <w:spacing w:val="3"/>
                <w:position w:val="1"/>
                <w:sz w:val="19"/>
                <w:szCs w:val="19"/>
              </w:rPr>
              <w:t>20.00</w:t>
            </w:r>
          </w:p>
        </w:tc>
        <w:tc>
          <w:tcPr>
            <w:tcW w:w="992" w:type="dxa"/>
            <w:vAlign w:val="top"/>
          </w:tcPr>
          <w:p w14:paraId="42950C69">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E7BA3C3">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D0B2E42">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19E935AC">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6A6E2A6A">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FE9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1E379B4">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2069901</w:t>
            </w:r>
          </w:p>
        </w:tc>
        <w:tc>
          <w:tcPr>
            <w:tcW w:w="1417" w:type="dxa"/>
            <w:vAlign w:val="top"/>
          </w:tcPr>
          <w:p w14:paraId="647AB438">
            <w:pPr>
              <w:pStyle w:val="5"/>
              <w:spacing w:before="166" w:line="221" w:lineRule="auto"/>
              <w:ind w:left="270"/>
            </w:pPr>
            <w:r>
              <w:rPr>
                <w:spacing w:val="-2"/>
              </w:rPr>
              <w:t>科技奖励</w:t>
            </w:r>
          </w:p>
        </w:tc>
        <w:tc>
          <w:tcPr>
            <w:tcW w:w="1268" w:type="dxa"/>
            <w:vAlign w:val="top"/>
          </w:tcPr>
          <w:p w14:paraId="6BE8190B">
            <w:pPr>
              <w:spacing w:before="121" w:line="265" w:lineRule="exact"/>
              <w:ind w:left="662"/>
              <w:rPr>
                <w:rFonts w:ascii="Arial" w:hAnsi="Arial" w:eastAsia="Arial" w:cs="Arial"/>
                <w:sz w:val="19"/>
                <w:szCs w:val="19"/>
              </w:rPr>
            </w:pPr>
            <w:r>
              <w:rPr>
                <w:rFonts w:ascii="Arial" w:hAnsi="Arial" w:eastAsia="Arial" w:cs="Arial"/>
                <w:spacing w:val="3"/>
                <w:position w:val="1"/>
                <w:sz w:val="19"/>
                <w:szCs w:val="19"/>
              </w:rPr>
              <w:t>20.00</w:t>
            </w:r>
          </w:p>
        </w:tc>
        <w:tc>
          <w:tcPr>
            <w:tcW w:w="1275" w:type="dxa"/>
            <w:vAlign w:val="top"/>
          </w:tcPr>
          <w:p w14:paraId="25FFAC0C">
            <w:pPr>
              <w:spacing w:before="121" w:line="265" w:lineRule="exact"/>
              <w:ind w:left="671"/>
              <w:rPr>
                <w:rFonts w:ascii="Arial" w:hAnsi="Arial" w:eastAsia="Arial" w:cs="Arial"/>
                <w:sz w:val="19"/>
                <w:szCs w:val="19"/>
              </w:rPr>
            </w:pPr>
            <w:r>
              <w:rPr>
                <w:rFonts w:ascii="Arial" w:hAnsi="Arial" w:eastAsia="Arial" w:cs="Arial"/>
                <w:spacing w:val="3"/>
                <w:position w:val="1"/>
                <w:sz w:val="19"/>
                <w:szCs w:val="19"/>
              </w:rPr>
              <w:t>20.00</w:t>
            </w:r>
          </w:p>
        </w:tc>
        <w:tc>
          <w:tcPr>
            <w:tcW w:w="992" w:type="dxa"/>
            <w:vAlign w:val="top"/>
          </w:tcPr>
          <w:p w14:paraId="287E59BF">
            <w:pPr>
              <w:spacing w:before="142"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799F96F0">
            <w:pPr>
              <w:spacing w:before="142"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1E9CABA">
            <w:pPr>
              <w:spacing w:before="142"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EBFDA02">
            <w:pPr>
              <w:spacing w:before="142"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77027E1C">
            <w:pPr>
              <w:spacing w:before="142"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2A60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77677695">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w:t>
            </w:r>
          </w:p>
        </w:tc>
        <w:tc>
          <w:tcPr>
            <w:tcW w:w="1417" w:type="dxa"/>
            <w:vAlign w:val="top"/>
          </w:tcPr>
          <w:p w14:paraId="14760CF6">
            <w:pPr>
              <w:pStyle w:val="5"/>
              <w:spacing w:before="166" w:line="221" w:lineRule="auto"/>
              <w:ind w:left="110"/>
            </w:pPr>
            <w:r>
              <w:rPr>
                <w:spacing w:val="-1"/>
              </w:rPr>
              <w:t>文化旅游体育与</w:t>
            </w:r>
          </w:p>
          <w:p w14:paraId="01A6BE17">
            <w:pPr>
              <w:spacing w:line="243" w:lineRule="auto"/>
              <w:rPr>
                <w:rFonts w:ascii="Arial"/>
                <w:sz w:val="21"/>
              </w:rPr>
            </w:pPr>
          </w:p>
          <w:p w14:paraId="606C9B7A">
            <w:pPr>
              <w:pStyle w:val="5"/>
              <w:spacing w:before="52" w:line="221" w:lineRule="auto"/>
              <w:ind w:left="108"/>
            </w:pPr>
            <w:r>
              <w:rPr>
                <w:spacing w:val="-2"/>
              </w:rPr>
              <w:t>传媒支出</w:t>
            </w:r>
          </w:p>
        </w:tc>
        <w:tc>
          <w:tcPr>
            <w:tcW w:w="1268" w:type="dxa"/>
            <w:vAlign w:val="top"/>
          </w:tcPr>
          <w:p w14:paraId="4E612C9F">
            <w:pPr>
              <w:spacing w:before="121" w:line="265" w:lineRule="exact"/>
              <w:ind w:left="457"/>
              <w:rPr>
                <w:rFonts w:ascii="Arial" w:hAnsi="Arial" w:eastAsia="Arial" w:cs="Arial"/>
                <w:sz w:val="19"/>
                <w:szCs w:val="19"/>
              </w:rPr>
            </w:pPr>
            <w:r>
              <w:rPr>
                <w:rFonts w:ascii="Arial" w:hAnsi="Arial" w:eastAsia="Arial" w:cs="Arial"/>
                <w:spacing w:val="1"/>
                <w:position w:val="1"/>
                <w:sz w:val="19"/>
                <w:szCs w:val="19"/>
              </w:rPr>
              <w:t>1755.90</w:t>
            </w:r>
          </w:p>
        </w:tc>
        <w:tc>
          <w:tcPr>
            <w:tcW w:w="1275" w:type="dxa"/>
            <w:vAlign w:val="top"/>
          </w:tcPr>
          <w:p w14:paraId="6F05B6AC">
            <w:pPr>
              <w:spacing w:before="121" w:line="265" w:lineRule="exact"/>
              <w:ind w:left="463"/>
              <w:rPr>
                <w:rFonts w:ascii="Arial" w:hAnsi="Arial" w:eastAsia="Arial" w:cs="Arial"/>
                <w:sz w:val="19"/>
                <w:szCs w:val="19"/>
              </w:rPr>
            </w:pPr>
            <w:r>
              <w:rPr>
                <w:rFonts w:ascii="Arial" w:hAnsi="Arial" w:eastAsia="Arial" w:cs="Arial"/>
                <w:spacing w:val="1"/>
                <w:position w:val="1"/>
                <w:sz w:val="19"/>
                <w:szCs w:val="19"/>
              </w:rPr>
              <w:t>1755.90</w:t>
            </w:r>
          </w:p>
        </w:tc>
        <w:tc>
          <w:tcPr>
            <w:tcW w:w="992" w:type="dxa"/>
            <w:vAlign w:val="top"/>
          </w:tcPr>
          <w:p w14:paraId="63EEEDDB">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518A914A">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C5477B1">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7168D18">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6C63AAA">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38E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46B3597">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w:t>
            </w:r>
          </w:p>
        </w:tc>
        <w:tc>
          <w:tcPr>
            <w:tcW w:w="1417" w:type="dxa"/>
            <w:vAlign w:val="top"/>
          </w:tcPr>
          <w:p w14:paraId="491E8B13">
            <w:pPr>
              <w:pStyle w:val="5"/>
              <w:spacing w:before="168" w:line="222" w:lineRule="auto"/>
              <w:ind w:left="110"/>
            </w:pPr>
            <w:r>
              <w:rPr>
                <w:spacing w:val="-2"/>
              </w:rPr>
              <w:t>文化和旅游</w:t>
            </w:r>
          </w:p>
        </w:tc>
        <w:tc>
          <w:tcPr>
            <w:tcW w:w="1268" w:type="dxa"/>
            <w:vAlign w:val="top"/>
          </w:tcPr>
          <w:p w14:paraId="62062D61">
            <w:pPr>
              <w:spacing w:before="121" w:line="264" w:lineRule="exact"/>
              <w:ind w:left="554"/>
              <w:rPr>
                <w:rFonts w:ascii="Arial" w:hAnsi="Arial" w:eastAsia="Arial" w:cs="Arial"/>
                <w:sz w:val="19"/>
                <w:szCs w:val="19"/>
              </w:rPr>
            </w:pPr>
            <w:r>
              <w:rPr>
                <w:rFonts w:ascii="Arial" w:hAnsi="Arial" w:eastAsia="Arial" w:cs="Arial"/>
                <w:spacing w:val="3"/>
                <w:position w:val="1"/>
                <w:sz w:val="19"/>
                <w:szCs w:val="19"/>
              </w:rPr>
              <w:t>936.99</w:t>
            </w:r>
          </w:p>
        </w:tc>
        <w:tc>
          <w:tcPr>
            <w:tcW w:w="1275" w:type="dxa"/>
            <w:vAlign w:val="top"/>
          </w:tcPr>
          <w:p w14:paraId="639A7F9F">
            <w:pPr>
              <w:spacing w:before="121" w:line="264" w:lineRule="exact"/>
              <w:ind w:left="560"/>
              <w:rPr>
                <w:rFonts w:ascii="Arial" w:hAnsi="Arial" w:eastAsia="Arial" w:cs="Arial"/>
                <w:sz w:val="19"/>
                <w:szCs w:val="19"/>
              </w:rPr>
            </w:pPr>
            <w:r>
              <w:rPr>
                <w:rFonts w:ascii="Arial" w:hAnsi="Arial" w:eastAsia="Arial" w:cs="Arial"/>
                <w:spacing w:val="3"/>
                <w:position w:val="1"/>
                <w:sz w:val="19"/>
                <w:szCs w:val="19"/>
              </w:rPr>
              <w:t>936.99</w:t>
            </w:r>
          </w:p>
        </w:tc>
        <w:tc>
          <w:tcPr>
            <w:tcW w:w="992" w:type="dxa"/>
            <w:vAlign w:val="top"/>
          </w:tcPr>
          <w:p w14:paraId="39E92BD7">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8D40E37">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25C8926">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70DC3A17">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A776080">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47B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252733A1">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2070102</w:t>
            </w:r>
          </w:p>
        </w:tc>
        <w:tc>
          <w:tcPr>
            <w:tcW w:w="1417" w:type="dxa"/>
            <w:vAlign w:val="top"/>
          </w:tcPr>
          <w:p w14:paraId="61E6FE93">
            <w:pPr>
              <w:pStyle w:val="5"/>
              <w:spacing w:before="168" w:line="221" w:lineRule="auto"/>
              <w:ind w:left="272"/>
            </w:pPr>
            <w:r>
              <w:rPr>
                <w:spacing w:val="-2"/>
              </w:rPr>
              <w:t>一般行政管理</w:t>
            </w:r>
          </w:p>
          <w:p w14:paraId="196D30FA">
            <w:pPr>
              <w:spacing w:line="242" w:lineRule="auto"/>
              <w:rPr>
                <w:rFonts w:ascii="Arial"/>
                <w:sz w:val="21"/>
              </w:rPr>
            </w:pPr>
          </w:p>
          <w:p w14:paraId="3D7BE737">
            <w:pPr>
              <w:pStyle w:val="5"/>
              <w:spacing w:before="52" w:line="221" w:lineRule="auto"/>
              <w:ind w:left="109"/>
            </w:pPr>
            <w:r>
              <w:rPr>
                <w:spacing w:val="-3"/>
              </w:rPr>
              <w:t>事务</w:t>
            </w:r>
          </w:p>
        </w:tc>
        <w:tc>
          <w:tcPr>
            <w:tcW w:w="1268" w:type="dxa"/>
            <w:vAlign w:val="top"/>
          </w:tcPr>
          <w:p w14:paraId="0A168F2E">
            <w:pPr>
              <w:spacing w:before="121" w:line="264" w:lineRule="exact"/>
              <w:ind w:left="582"/>
              <w:rPr>
                <w:rFonts w:ascii="Arial" w:hAnsi="Arial" w:eastAsia="Arial" w:cs="Arial"/>
                <w:sz w:val="19"/>
                <w:szCs w:val="19"/>
              </w:rPr>
            </w:pPr>
            <w:r>
              <w:rPr>
                <w:rFonts w:ascii="Arial" w:hAnsi="Arial" w:eastAsia="Arial" w:cs="Arial"/>
                <w:spacing w:val="-2"/>
                <w:position w:val="1"/>
                <w:sz w:val="19"/>
                <w:szCs w:val="19"/>
              </w:rPr>
              <w:t>117.20</w:t>
            </w:r>
          </w:p>
        </w:tc>
        <w:tc>
          <w:tcPr>
            <w:tcW w:w="1275" w:type="dxa"/>
            <w:vAlign w:val="top"/>
          </w:tcPr>
          <w:p w14:paraId="48EFC98D">
            <w:pPr>
              <w:spacing w:before="121" w:line="264" w:lineRule="exact"/>
              <w:ind w:left="591"/>
              <w:rPr>
                <w:rFonts w:ascii="Arial" w:hAnsi="Arial" w:eastAsia="Arial" w:cs="Arial"/>
                <w:sz w:val="19"/>
                <w:szCs w:val="19"/>
              </w:rPr>
            </w:pPr>
            <w:r>
              <w:rPr>
                <w:rFonts w:ascii="Arial" w:hAnsi="Arial" w:eastAsia="Arial" w:cs="Arial"/>
                <w:spacing w:val="-2"/>
                <w:position w:val="1"/>
                <w:sz w:val="19"/>
                <w:szCs w:val="19"/>
              </w:rPr>
              <w:t>117.20</w:t>
            </w:r>
          </w:p>
        </w:tc>
        <w:tc>
          <w:tcPr>
            <w:tcW w:w="992" w:type="dxa"/>
            <w:vAlign w:val="top"/>
          </w:tcPr>
          <w:p w14:paraId="18CB5F56">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2AF72343">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0D3008D">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50598DF4">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61587718">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9F8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DA20FC0">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2070109</w:t>
            </w:r>
          </w:p>
        </w:tc>
        <w:tc>
          <w:tcPr>
            <w:tcW w:w="1417" w:type="dxa"/>
            <w:vAlign w:val="top"/>
          </w:tcPr>
          <w:p w14:paraId="529064D6">
            <w:pPr>
              <w:pStyle w:val="5"/>
              <w:spacing w:before="167" w:line="221" w:lineRule="auto"/>
              <w:ind w:left="270"/>
            </w:pPr>
            <w:r>
              <w:rPr>
                <w:spacing w:val="-2"/>
              </w:rPr>
              <w:t>群众文化</w:t>
            </w:r>
          </w:p>
        </w:tc>
        <w:tc>
          <w:tcPr>
            <w:tcW w:w="1268" w:type="dxa"/>
            <w:vAlign w:val="top"/>
          </w:tcPr>
          <w:p w14:paraId="61A0C03B">
            <w:pPr>
              <w:spacing w:before="122" w:line="264" w:lineRule="exact"/>
              <w:ind w:left="554"/>
              <w:rPr>
                <w:rFonts w:ascii="Arial" w:hAnsi="Arial" w:eastAsia="Arial" w:cs="Arial"/>
                <w:sz w:val="19"/>
                <w:szCs w:val="19"/>
              </w:rPr>
            </w:pPr>
            <w:r>
              <w:rPr>
                <w:rFonts w:ascii="Arial" w:hAnsi="Arial" w:eastAsia="Arial" w:cs="Arial"/>
                <w:spacing w:val="3"/>
                <w:position w:val="1"/>
                <w:sz w:val="19"/>
                <w:szCs w:val="19"/>
              </w:rPr>
              <w:t>331.05</w:t>
            </w:r>
          </w:p>
        </w:tc>
        <w:tc>
          <w:tcPr>
            <w:tcW w:w="1275" w:type="dxa"/>
            <w:vAlign w:val="top"/>
          </w:tcPr>
          <w:p w14:paraId="71C6FD1C">
            <w:pPr>
              <w:spacing w:before="122" w:line="264" w:lineRule="exact"/>
              <w:ind w:left="560"/>
              <w:rPr>
                <w:rFonts w:ascii="Arial" w:hAnsi="Arial" w:eastAsia="Arial" w:cs="Arial"/>
                <w:sz w:val="19"/>
                <w:szCs w:val="19"/>
              </w:rPr>
            </w:pPr>
            <w:r>
              <w:rPr>
                <w:rFonts w:ascii="Arial" w:hAnsi="Arial" w:eastAsia="Arial" w:cs="Arial"/>
                <w:spacing w:val="3"/>
                <w:position w:val="1"/>
                <w:sz w:val="19"/>
                <w:szCs w:val="19"/>
              </w:rPr>
              <w:t>331.05</w:t>
            </w:r>
          </w:p>
        </w:tc>
        <w:tc>
          <w:tcPr>
            <w:tcW w:w="992" w:type="dxa"/>
            <w:vAlign w:val="top"/>
          </w:tcPr>
          <w:p w14:paraId="33DC1474">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595E9B7">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F8906EA">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FF5E943">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233FDF5">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ED7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48BF4AAD">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2070110</w:t>
            </w:r>
          </w:p>
        </w:tc>
        <w:tc>
          <w:tcPr>
            <w:tcW w:w="1417" w:type="dxa"/>
            <w:vAlign w:val="top"/>
          </w:tcPr>
          <w:p w14:paraId="0BAD778D">
            <w:pPr>
              <w:pStyle w:val="5"/>
              <w:spacing w:before="167" w:line="222" w:lineRule="auto"/>
              <w:ind w:left="271"/>
            </w:pPr>
            <w:r>
              <w:rPr>
                <w:spacing w:val="-1"/>
              </w:rPr>
              <w:t>文化和旅游交</w:t>
            </w:r>
          </w:p>
          <w:p w14:paraId="5602D12E">
            <w:pPr>
              <w:spacing w:line="243" w:lineRule="auto"/>
              <w:rPr>
                <w:rFonts w:ascii="Arial"/>
                <w:sz w:val="21"/>
              </w:rPr>
            </w:pPr>
          </w:p>
          <w:p w14:paraId="18161B67">
            <w:pPr>
              <w:pStyle w:val="5"/>
              <w:spacing w:before="52" w:line="222" w:lineRule="auto"/>
              <w:ind w:left="110"/>
            </w:pPr>
            <w:r>
              <w:rPr>
                <w:spacing w:val="-2"/>
              </w:rPr>
              <w:t>流与合作</w:t>
            </w:r>
          </w:p>
        </w:tc>
        <w:tc>
          <w:tcPr>
            <w:tcW w:w="1268" w:type="dxa"/>
            <w:vAlign w:val="top"/>
          </w:tcPr>
          <w:p w14:paraId="2ECF18B2">
            <w:pPr>
              <w:spacing w:before="122" w:line="264" w:lineRule="exact"/>
              <w:ind w:left="678"/>
              <w:rPr>
                <w:rFonts w:ascii="Arial" w:hAnsi="Arial" w:eastAsia="Arial" w:cs="Arial"/>
                <w:sz w:val="19"/>
                <w:szCs w:val="19"/>
              </w:rPr>
            </w:pPr>
            <w:r>
              <w:rPr>
                <w:rFonts w:ascii="Arial" w:hAnsi="Arial" w:eastAsia="Arial" w:cs="Arial"/>
                <w:position w:val="1"/>
                <w:sz w:val="19"/>
                <w:szCs w:val="19"/>
              </w:rPr>
              <w:t>15.00</w:t>
            </w:r>
          </w:p>
        </w:tc>
        <w:tc>
          <w:tcPr>
            <w:tcW w:w="1275" w:type="dxa"/>
            <w:vAlign w:val="top"/>
          </w:tcPr>
          <w:p w14:paraId="3634A4E3">
            <w:pPr>
              <w:spacing w:before="122" w:line="264" w:lineRule="exact"/>
              <w:ind w:left="687"/>
              <w:rPr>
                <w:rFonts w:ascii="Arial" w:hAnsi="Arial" w:eastAsia="Arial" w:cs="Arial"/>
                <w:sz w:val="19"/>
                <w:szCs w:val="19"/>
              </w:rPr>
            </w:pPr>
            <w:r>
              <w:rPr>
                <w:rFonts w:ascii="Arial" w:hAnsi="Arial" w:eastAsia="Arial" w:cs="Arial"/>
                <w:position w:val="1"/>
                <w:sz w:val="19"/>
                <w:szCs w:val="19"/>
              </w:rPr>
              <w:t>15.00</w:t>
            </w:r>
          </w:p>
        </w:tc>
        <w:tc>
          <w:tcPr>
            <w:tcW w:w="992" w:type="dxa"/>
            <w:vAlign w:val="top"/>
          </w:tcPr>
          <w:p w14:paraId="26BEEFF1">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7E58EC83">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55E06F3">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1CA001B6">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68F5D3F4">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9E2A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36E47B5">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2070114</w:t>
            </w:r>
          </w:p>
        </w:tc>
        <w:tc>
          <w:tcPr>
            <w:tcW w:w="1417" w:type="dxa"/>
            <w:vAlign w:val="top"/>
          </w:tcPr>
          <w:p w14:paraId="2B05D4AF">
            <w:pPr>
              <w:pStyle w:val="5"/>
              <w:spacing w:before="168" w:line="221" w:lineRule="auto"/>
              <w:ind w:left="271"/>
            </w:pPr>
            <w:r>
              <w:rPr>
                <w:spacing w:val="-1"/>
              </w:rPr>
              <w:t>文化和旅游管</w:t>
            </w:r>
          </w:p>
          <w:p w14:paraId="69D0AE48">
            <w:pPr>
              <w:spacing w:line="244" w:lineRule="auto"/>
              <w:rPr>
                <w:rFonts w:ascii="Arial"/>
                <w:sz w:val="21"/>
              </w:rPr>
            </w:pPr>
          </w:p>
          <w:p w14:paraId="2D2B79EC">
            <w:pPr>
              <w:pStyle w:val="5"/>
              <w:spacing w:before="52" w:line="221" w:lineRule="auto"/>
              <w:ind w:left="111"/>
            </w:pPr>
            <w:r>
              <w:rPr>
                <w:spacing w:val="-3"/>
              </w:rPr>
              <w:t>理事务</w:t>
            </w:r>
          </w:p>
        </w:tc>
        <w:tc>
          <w:tcPr>
            <w:tcW w:w="1268" w:type="dxa"/>
            <w:vAlign w:val="top"/>
          </w:tcPr>
          <w:p w14:paraId="1B71230B">
            <w:pPr>
              <w:spacing w:before="120" w:line="265" w:lineRule="exact"/>
              <w:ind w:left="778"/>
              <w:rPr>
                <w:rFonts w:ascii="Arial" w:hAnsi="Arial" w:eastAsia="Arial" w:cs="Arial"/>
                <w:sz w:val="19"/>
                <w:szCs w:val="19"/>
              </w:rPr>
            </w:pPr>
            <w:r>
              <w:rPr>
                <w:rFonts w:ascii="Arial" w:hAnsi="Arial" w:eastAsia="Arial" w:cs="Arial"/>
                <w:spacing w:val="1"/>
                <w:position w:val="1"/>
                <w:sz w:val="19"/>
                <w:szCs w:val="19"/>
              </w:rPr>
              <w:t>7.81</w:t>
            </w:r>
          </w:p>
        </w:tc>
        <w:tc>
          <w:tcPr>
            <w:tcW w:w="1275" w:type="dxa"/>
            <w:vAlign w:val="top"/>
          </w:tcPr>
          <w:p w14:paraId="6BDBAACF">
            <w:pPr>
              <w:spacing w:before="120" w:line="265" w:lineRule="exact"/>
              <w:ind w:left="785"/>
              <w:rPr>
                <w:rFonts w:ascii="Arial" w:hAnsi="Arial" w:eastAsia="Arial" w:cs="Arial"/>
                <w:sz w:val="19"/>
                <w:szCs w:val="19"/>
              </w:rPr>
            </w:pPr>
            <w:r>
              <w:rPr>
                <w:rFonts w:ascii="Arial" w:hAnsi="Arial" w:eastAsia="Arial" w:cs="Arial"/>
                <w:spacing w:val="1"/>
                <w:position w:val="1"/>
                <w:sz w:val="19"/>
                <w:szCs w:val="19"/>
              </w:rPr>
              <w:t>7.81</w:t>
            </w:r>
          </w:p>
        </w:tc>
        <w:tc>
          <w:tcPr>
            <w:tcW w:w="992" w:type="dxa"/>
            <w:vAlign w:val="top"/>
          </w:tcPr>
          <w:p w14:paraId="4B5803E4">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E50287B">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FD07823">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726C1C4A">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4BD1ECF7">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0D9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10C2F784">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2070199</w:t>
            </w:r>
          </w:p>
        </w:tc>
        <w:tc>
          <w:tcPr>
            <w:tcW w:w="1417" w:type="dxa"/>
            <w:vAlign w:val="top"/>
          </w:tcPr>
          <w:p w14:paraId="66F57F50">
            <w:pPr>
              <w:pStyle w:val="5"/>
              <w:spacing w:before="167" w:line="222" w:lineRule="auto"/>
              <w:ind w:left="270"/>
            </w:pPr>
            <w:r>
              <w:rPr>
                <w:spacing w:val="-1"/>
              </w:rPr>
              <w:t>其他文化和旅</w:t>
            </w:r>
          </w:p>
          <w:p w14:paraId="0993DB94">
            <w:pPr>
              <w:spacing w:line="243" w:lineRule="auto"/>
              <w:rPr>
                <w:rFonts w:ascii="Arial"/>
                <w:sz w:val="21"/>
              </w:rPr>
            </w:pPr>
          </w:p>
          <w:p w14:paraId="0ADFCA3B">
            <w:pPr>
              <w:pStyle w:val="5"/>
              <w:spacing w:before="52" w:line="222" w:lineRule="auto"/>
              <w:ind w:left="109"/>
            </w:pPr>
            <w:r>
              <w:rPr>
                <w:spacing w:val="-2"/>
              </w:rPr>
              <w:t>游支出</w:t>
            </w:r>
          </w:p>
        </w:tc>
        <w:tc>
          <w:tcPr>
            <w:tcW w:w="1268" w:type="dxa"/>
            <w:vAlign w:val="top"/>
          </w:tcPr>
          <w:p w14:paraId="57D06389">
            <w:pPr>
              <w:spacing w:before="122" w:line="265" w:lineRule="exact"/>
              <w:ind w:left="548"/>
              <w:rPr>
                <w:rFonts w:ascii="Arial" w:hAnsi="Arial" w:eastAsia="Arial" w:cs="Arial"/>
                <w:sz w:val="19"/>
                <w:szCs w:val="19"/>
              </w:rPr>
            </w:pPr>
            <w:r>
              <w:rPr>
                <w:rFonts w:ascii="Arial" w:hAnsi="Arial" w:eastAsia="Arial" w:cs="Arial"/>
                <w:spacing w:val="4"/>
                <w:position w:val="1"/>
                <w:sz w:val="19"/>
                <w:szCs w:val="19"/>
              </w:rPr>
              <w:t>465.94</w:t>
            </w:r>
          </w:p>
        </w:tc>
        <w:tc>
          <w:tcPr>
            <w:tcW w:w="1275" w:type="dxa"/>
            <w:vAlign w:val="top"/>
          </w:tcPr>
          <w:p w14:paraId="24367495">
            <w:pPr>
              <w:spacing w:before="122" w:line="265" w:lineRule="exact"/>
              <w:ind w:left="555"/>
              <w:rPr>
                <w:rFonts w:ascii="Arial" w:hAnsi="Arial" w:eastAsia="Arial" w:cs="Arial"/>
                <w:sz w:val="19"/>
                <w:szCs w:val="19"/>
              </w:rPr>
            </w:pPr>
            <w:r>
              <w:rPr>
                <w:rFonts w:ascii="Arial" w:hAnsi="Arial" w:eastAsia="Arial" w:cs="Arial"/>
                <w:spacing w:val="4"/>
                <w:position w:val="1"/>
                <w:sz w:val="19"/>
                <w:szCs w:val="19"/>
              </w:rPr>
              <w:t>465.94</w:t>
            </w:r>
          </w:p>
        </w:tc>
        <w:tc>
          <w:tcPr>
            <w:tcW w:w="992" w:type="dxa"/>
            <w:vAlign w:val="top"/>
          </w:tcPr>
          <w:p w14:paraId="4CE8EFDE">
            <w:pPr>
              <w:spacing w:before="143"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5A28C982">
            <w:pPr>
              <w:spacing w:before="143"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7F4F084">
            <w:pPr>
              <w:spacing w:before="143"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C97730C">
            <w:pPr>
              <w:spacing w:before="143"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AEC9488">
            <w:pPr>
              <w:spacing w:before="143"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AD0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97" w:type="dxa"/>
            <w:vAlign w:val="top"/>
          </w:tcPr>
          <w:p w14:paraId="21BB59CD">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w:t>
            </w:r>
          </w:p>
        </w:tc>
        <w:tc>
          <w:tcPr>
            <w:tcW w:w="1417" w:type="dxa"/>
            <w:vAlign w:val="top"/>
          </w:tcPr>
          <w:p w14:paraId="0191DDAF">
            <w:pPr>
              <w:pStyle w:val="5"/>
              <w:spacing w:before="168" w:line="221" w:lineRule="auto"/>
              <w:ind w:left="109"/>
            </w:pPr>
            <w:r>
              <w:rPr>
                <w:spacing w:val="-3"/>
              </w:rPr>
              <w:t>体育</w:t>
            </w:r>
          </w:p>
        </w:tc>
        <w:tc>
          <w:tcPr>
            <w:tcW w:w="1268" w:type="dxa"/>
            <w:vAlign w:val="top"/>
          </w:tcPr>
          <w:p w14:paraId="12E778C5">
            <w:pPr>
              <w:spacing w:before="123" w:line="264" w:lineRule="exact"/>
              <w:ind w:left="555"/>
              <w:rPr>
                <w:rFonts w:ascii="Arial" w:hAnsi="Arial" w:eastAsia="Arial" w:cs="Arial"/>
                <w:sz w:val="19"/>
                <w:szCs w:val="19"/>
              </w:rPr>
            </w:pPr>
            <w:r>
              <w:rPr>
                <w:rFonts w:ascii="Arial" w:hAnsi="Arial" w:eastAsia="Arial" w:cs="Arial"/>
                <w:spacing w:val="3"/>
                <w:position w:val="1"/>
                <w:sz w:val="19"/>
                <w:szCs w:val="19"/>
              </w:rPr>
              <w:t>780.71</w:t>
            </w:r>
          </w:p>
        </w:tc>
        <w:tc>
          <w:tcPr>
            <w:tcW w:w="1275" w:type="dxa"/>
            <w:vAlign w:val="top"/>
          </w:tcPr>
          <w:p w14:paraId="51EB077F">
            <w:pPr>
              <w:spacing w:before="123" w:line="264" w:lineRule="exact"/>
              <w:ind w:left="561"/>
              <w:rPr>
                <w:rFonts w:ascii="Arial" w:hAnsi="Arial" w:eastAsia="Arial" w:cs="Arial"/>
                <w:sz w:val="19"/>
                <w:szCs w:val="19"/>
              </w:rPr>
            </w:pPr>
            <w:r>
              <w:rPr>
                <w:rFonts w:ascii="Arial" w:hAnsi="Arial" w:eastAsia="Arial" w:cs="Arial"/>
                <w:spacing w:val="3"/>
                <w:position w:val="1"/>
                <w:sz w:val="19"/>
                <w:szCs w:val="19"/>
              </w:rPr>
              <w:t>780.71</w:t>
            </w:r>
          </w:p>
        </w:tc>
        <w:tc>
          <w:tcPr>
            <w:tcW w:w="992" w:type="dxa"/>
            <w:vAlign w:val="top"/>
          </w:tcPr>
          <w:p w14:paraId="511FDABD">
            <w:pPr>
              <w:spacing w:before="144"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8A6363A">
            <w:pPr>
              <w:spacing w:before="144"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2464D0DF">
            <w:pPr>
              <w:spacing w:before="144"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CF5EDCB">
            <w:pPr>
              <w:spacing w:before="144"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7B18BD7">
            <w:pPr>
              <w:spacing w:before="144"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7D8ACA4E">
      <w:pPr>
        <w:spacing w:line="201" w:lineRule="exact"/>
        <w:rPr>
          <w:rFonts w:ascii="Arial"/>
          <w:sz w:val="17"/>
        </w:rPr>
      </w:pPr>
    </w:p>
    <w:p w14:paraId="6B674539">
      <w:pPr>
        <w:spacing w:line="201" w:lineRule="exact"/>
        <w:rPr>
          <w:rFonts w:ascii="Arial" w:hAnsi="Arial" w:eastAsia="Arial" w:cs="Arial"/>
          <w:sz w:val="17"/>
          <w:szCs w:val="17"/>
        </w:rPr>
        <w:sectPr>
          <w:footerReference r:id="rId13" w:type="default"/>
          <w:pgSz w:w="11907" w:h="16840"/>
          <w:pgMar w:top="1304" w:right="1033" w:bottom="1433" w:left="1225" w:header="0" w:footer="1198" w:gutter="0"/>
          <w:cols w:space="720" w:num="1"/>
        </w:sectPr>
      </w:pP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417"/>
        <w:gridCol w:w="1268"/>
        <w:gridCol w:w="1275"/>
        <w:gridCol w:w="992"/>
        <w:gridCol w:w="992"/>
        <w:gridCol w:w="998"/>
        <w:gridCol w:w="851"/>
        <w:gridCol w:w="853"/>
      </w:tblGrid>
      <w:tr w14:paraId="7C66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97" w:type="dxa"/>
            <w:tcBorders>
              <w:top w:val="nil"/>
            </w:tcBorders>
            <w:vAlign w:val="top"/>
          </w:tcPr>
          <w:p w14:paraId="12C9F172">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2070305</w:t>
            </w:r>
          </w:p>
        </w:tc>
        <w:tc>
          <w:tcPr>
            <w:tcW w:w="1417" w:type="dxa"/>
            <w:tcBorders>
              <w:top w:val="nil"/>
            </w:tcBorders>
            <w:vAlign w:val="top"/>
          </w:tcPr>
          <w:p w14:paraId="017604D3">
            <w:pPr>
              <w:pStyle w:val="5"/>
              <w:spacing w:before="174" w:line="221" w:lineRule="auto"/>
              <w:ind w:left="270"/>
            </w:pPr>
            <w:r>
              <w:rPr>
                <w:spacing w:val="-2"/>
              </w:rPr>
              <w:t>体育竞赛</w:t>
            </w:r>
          </w:p>
        </w:tc>
        <w:tc>
          <w:tcPr>
            <w:tcW w:w="1268" w:type="dxa"/>
            <w:tcBorders>
              <w:top w:val="nil"/>
            </w:tcBorders>
            <w:vAlign w:val="top"/>
          </w:tcPr>
          <w:p w14:paraId="3512D91F">
            <w:pPr>
              <w:spacing w:before="129" w:line="264" w:lineRule="exact"/>
              <w:ind w:left="664"/>
              <w:rPr>
                <w:rFonts w:ascii="Arial" w:hAnsi="Arial" w:eastAsia="Arial" w:cs="Arial"/>
                <w:sz w:val="19"/>
                <w:szCs w:val="19"/>
              </w:rPr>
            </w:pPr>
            <w:r>
              <w:rPr>
                <w:rFonts w:ascii="Arial" w:hAnsi="Arial" w:eastAsia="Arial" w:cs="Arial"/>
                <w:spacing w:val="3"/>
                <w:position w:val="1"/>
                <w:sz w:val="19"/>
                <w:szCs w:val="19"/>
              </w:rPr>
              <w:t>35.00</w:t>
            </w:r>
          </w:p>
        </w:tc>
        <w:tc>
          <w:tcPr>
            <w:tcW w:w="1275" w:type="dxa"/>
            <w:tcBorders>
              <w:top w:val="nil"/>
            </w:tcBorders>
            <w:vAlign w:val="top"/>
          </w:tcPr>
          <w:p w14:paraId="0E48ECD2">
            <w:pPr>
              <w:spacing w:before="129" w:line="264" w:lineRule="exact"/>
              <w:ind w:left="673"/>
              <w:rPr>
                <w:rFonts w:ascii="Arial" w:hAnsi="Arial" w:eastAsia="Arial" w:cs="Arial"/>
                <w:sz w:val="19"/>
                <w:szCs w:val="19"/>
              </w:rPr>
            </w:pPr>
            <w:r>
              <w:rPr>
                <w:rFonts w:ascii="Arial" w:hAnsi="Arial" w:eastAsia="Arial" w:cs="Arial"/>
                <w:spacing w:val="3"/>
                <w:position w:val="1"/>
                <w:sz w:val="19"/>
                <w:szCs w:val="19"/>
              </w:rPr>
              <w:t>35.00</w:t>
            </w:r>
          </w:p>
        </w:tc>
        <w:tc>
          <w:tcPr>
            <w:tcW w:w="992" w:type="dxa"/>
            <w:tcBorders>
              <w:top w:val="nil"/>
            </w:tcBorders>
            <w:vAlign w:val="top"/>
          </w:tcPr>
          <w:p w14:paraId="5E182192">
            <w:pPr>
              <w:spacing w:before="147"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tcBorders>
              <w:top w:val="nil"/>
            </w:tcBorders>
            <w:vAlign w:val="top"/>
          </w:tcPr>
          <w:p w14:paraId="04125377">
            <w:pPr>
              <w:spacing w:before="147"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tcBorders>
              <w:top w:val="nil"/>
            </w:tcBorders>
            <w:vAlign w:val="top"/>
          </w:tcPr>
          <w:p w14:paraId="15ED1718">
            <w:pPr>
              <w:spacing w:before="147"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tcBorders>
              <w:top w:val="nil"/>
            </w:tcBorders>
            <w:vAlign w:val="top"/>
          </w:tcPr>
          <w:p w14:paraId="301B9F5A">
            <w:pPr>
              <w:spacing w:before="147"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tcBorders>
              <w:top w:val="nil"/>
            </w:tcBorders>
            <w:vAlign w:val="top"/>
          </w:tcPr>
          <w:p w14:paraId="488D34E5">
            <w:pPr>
              <w:spacing w:before="147"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A7C2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2D9577FC">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2070307</w:t>
            </w:r>
          </w:p>
        </w:tc>
        <w:tc>
          <w:tcPr>
            <w:tcW w:w="1417" w:type="dxa"/>
            <w:vAlign w:val="top"/>
          </w:tcPr>
          <w:p w14:paraId="42FABE9F">
            <w:pPr>
              <w:pStyle w:val="5"/>
              <w:spacing w:before="165" w:line="221" w:lineRule="auto"/>
              <w:ind w:left="270"/>
            </w:pPr>
            <w:r>
              <w:rPr>
                <w:spacing w:val="-2"/>
              </w:rPr>
              <w:t>体育场馆</w:t>
            </w:r>
          </w:p>
        </w:tc>
        <w:tc>
          <w:tcPr>
            <w:tcW w:w="1268" w:type="dxa"/>
            <w:vAlign w:val="top"/>
          </w:tcPr>
          <w:p w14:paraId="5EBFE970">
            <w:pPr>
              <w:spacing w:before="117" w:line="265" w:lineRule="exact"/>
              <w:ind w:left="554"/>
              <w:rPr>
                <w:rFonts w:ascii="Arial" w:hAnsi="Arial" w:eastAsia="Arial" w:cs="Arial"/>
                <w:sz w:val="19"/>
                <w:szCs w:val="19"/>
              </w:rPr>
            </w:pPr>
            <w:r>
              <w:rPr>
                <w:rFonts w:ascii="Arial" w:hAnsi="Arial" w:eastAsia="Arial" w:cs="Arial"/>
                <w:spacing w:val="3"/>
                <w:position w:val="1"/>
                <w:sz w:val="19"/>
                <w:szCs w:val="19"/>
              </w:rPr>
              <w:t>351.23</w:t>
            </w:r>
          </w:p>
        </w:tc>
        <w:tc>
          <w:tcPr>
            <w:tcW w:w="1275" w:type="dxa"/>
            <w:vAlign w:val="top"/>
          </w:tcPr>
          <w:p w14:paraId="271F92EF">
            <w:pPr>
              <w:spacing w:before="117" w:line="265" w:lineRule="exact"/>
              <w:ind w:left="560"/>
              <w:rPr>
                <w:rFonts w:ascii="Arial" w:hAnsi="Arial" w:eastAsia="Arial" w:cs="Arial"/>
                <w:sz w:val="19"/>
                <w:szCs w:val="19"/>
              </w:rPr>
            </w:pPr>
            <w:r>
              <w:rPr>
                <w:rFonts w:ascii="Arial" w:hAnsi="Arial" w:eastAsia="Arial" w:cs="Arial"/>
                <w:spacing w:val="3"/>
                <w:position w:val="1"/>
                <w:sz w:val="19"/>
                <w:szCs w:val="19"/>
              </w:rPr>
              <w:t>351.23</w:t>
            </w:r>
          </w:p>
        </w:tc>
        <w:tc>
          <w:tcPr>
            <w:tcW w:w="992" w:type="dxa"/>
            <w:vAlign w:val="top"/>
          </w:tcPr>
          <w:p w14:paraId="3E845EA3">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6E9824E">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C8E750A">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5DE4A48">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631A6CA">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069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8EFF67B">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2070308</w:t>
            </w:r>
          </w:p>
        </w:tc>
        <w:tc>
          <w:tcPr>
            <w:tcW w:w="1417" w:type="dxa"/>
            <w:vAlign w:val="top"/>
          </w:tcPr>
          <w:p w14:paraId="102C0B55">
            <w:pPr>
              <w:pStyle w:val="5"/>
              <w:spacing w:before="165" w:line="221" w:lineRule="auto"/>
              <w:ind w:left="270"/>
            </w:pPr>
            <w:r>
              <w:rPr>
                <w:spacing w:val="-2"/>
              </w:rPr>
              <w:t>群众体育</w:t>
            </w:r>
          </w:p>
        </w:tc>
        <w:tc>
          <w:tcPr>
            <w:tcW w:w="1268" w:type="dxa"/>
            <w:vAlign w:val="top"/>
          </w:tcPr>
          <w:p w14:paraId="027275EC">
            <w:pPr>
              <w:spacing w:before="118" w:line="264" w:lineRule="exact"/>
              <w:ind w:left="554"/>
              <w:rPr>
                <w:rFonts w:ascii="Arial" w:hAnsi="Arial" w:eastAsia="Arial" w:cs="Arial"/>
                <w:sz w:val="19"/>
                <w:szCs w:val="19"/>
              </w:rPr>
            </w:pPr>
            <w:r>
              <w:rPr>
                <w:rFonts w:ascii="Arial" w:hAnsi="Arial" w:eastAsia="Arial" w:cs="Arial"/>
                <w:spacing w:val="3"/>
                <w:position w:val="1"/>
                <w:sz w:val="19"/>
                <w:szCs w:val="19"/>
              </w:rPr>
              <w:t>394.48</w:t>
            </w:r>
          </w:p>
        </w:tc>
        <w:tc>
          <w:tcPr>
            <w:tcW w:w="1275" w:type="dxa"/>
            <w:vAlign w:val="top"/>
          </w:tcPr>
          <w:p w14:paraId="5D591542">
            <w:pPr>
              <w:spacing w:before="118" w:line="264" w:lineRule="exact"/>
              <w:ind w:left="560"/>
              <w:rPr>
                <w:rFonts w:ascii="Arial" w:hAnsi="Arial" w:eastAsia="Arial" w:cs="Arial"/>
                <w:sz w:val="19"/>
                <w:szCs w:val="19"/>
              </w:rPr>
            </w:pPr>
            <w:r>
              <w:rPr>
                <w:rFonts w:ascii="Arial" w:hAnsi="Arial" w:eastAsia="Arial" w:cs="Arial"/>
                <w:spacing w:val="3"/>
                <w:position w:val="1"/>
                <w:sz w:val="19"/>
                <w:szCs w:val="19"/>
              </w:rPr>
              <w:t>394.48</w:t>
            </w:r>
          </w:p>
        </w:tc>
        <w:tc>
          <w:tcPr>
            <w:tcW w:w="992" w:type="dxa"/>
            <w:vAlign w:val="top"/>
          </w:tcPr>
          <w:p w14:paraId="2AB68915">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91E34BD">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101EC8D">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F34B9E0">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32FD1D4B">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28D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39586252">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w:t>
            </w:r>
          </w:p>
        </w:tc>
        <w:tc>
          <w:tcPr>
            <w:tcW w:w="1417" w:type="dxa"/>
            <w:vAlign w:val="top"/>
          </w:tcPr>
          <w:p w14:paraId="69ACC4B7">
            <w:pPr>
              <w:pStyle w:val="5"/>
              <w:spacing w:before="165" w:line="222" w:lineRule="auto"/>
              <w:ind w:left="108"/>
            </w:pPr>
            <w:r>
              <w:rPr>
                <w:spacing w:val="-1"/>
              </w:rPr>
              <w:t>旅游发展基金支</w:t>
            </w:r>
          </w:p>
          <w:p w14:paraId="2B69002D">
            <w:pPr>
              <w:spacing w:line="241" w:lineRule="auto"/>
              <w:rPr>
                <w:rFonts w:ascii="Arial"/>
                <w:sz w:val="21"/>
              </w:rPr>
            </w:pPr>
          </w:p>
          <w:p w14:paraId="409366FE">
            <w:pPr>
              <w:pStyle w:val="5"/>
              <w:spacing w:before="52" w:line="225" w:lineRule="auto"/>
              <w:ind w:left="123"/>
            </w:pPr>
            <w:r>
              <w:t>出</w:t>
            </w:r>
          </w:p>
        </w:tc>
        <w:tc>
          <w:tcPr>
            <w:tcW w:w="1268" w:type="dxa"/>
            <w:vAlign w:val="top"/>
          </w:tcPr>
          <w:p w14:paraId="41B171F3">
            <w:pPr>
              <w:spacing w:before="118" w:line="264" w:lineRule="exact"/>
              <w:ind w:left="678"/>
              <w:rPr>
                <w:rFonts w:ascii="Arial" w:hAnsi="Arial" w:eastAsia="Arial" w:cs="Arial"/>
                <w:sz w:val="19"/>
                <w:szCs w:val="19"/>
              </w:rPr>
            </w:pPr>
            <w:r>
              <w:rPr>
                <w:rFonts w:ascii="Arial" w:hAnsi="Arial" w:eastAsia="Arial" w:cs="Arial"/>
                <w:position w:val="1"/>
                <w:sz w:val="19"/>
                <w:szCs w:val="19"/>
              </w:rPr>
              <w:t>17.00</w:t>
            </w:r>
          </w:p>
        </w:tc>
        <w:tc>
          <w:tcPr>
            <w:tcW w:w="1275" w:type="dxa"/>
            <w:vAlign w:val="top"/>
          </w:tcPr>
          <w:p w14:paraId="6ECB0FEA">
            <w:pPr>
              <w:spacing w:before="118" w:line="264" w:lineRule="exact"/>
              <w:ind w:left="687"/>
              <w:rPr>
                <w:rFonts w:ascii="Arial" w:hAnsi="Arial" w:eastAsia="Arial" w:cs="Arial"/>
                <w:sz w:val="19"/>
                <w:szCs w:val="19"/>
              </w:rPr>
            </w:pPr>
            <w:r>
              <w:rPr>
                <w:rFonts w:ascii="Arial" w:hAnsi="Arial" w:eastAsia="Arial" w:cs="Arial"/>
                <w:position w:val="1"/>
                <w:sz w:val="19"/>
                <w:szCs w:val="19"/>
              </w:rPr>
              <w:t>17.00</w:t>
            </w:r>
          </w:p>
        </w:tc>
        <w:tc>
          <w:tcPr>
            <w:tcW w:w="992" w:type="dxa"/>
            <w:vAlign w:val="top"/>
          </w:tcPr>
          <w:p w14:paraId="50E60696">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536E6A23">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8185E8D">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8C946AC">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33CEFF4">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BAB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46C1A96E">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2070904</w:t>
            </w:r>
          </w:p>
        </w:tc>
        <w:tc>
          <w:tcPr>
            <w:tcW w:w="1417" w:type="dxa"/>
            <w:vAlign w:val="top"/>
          </w:tcPr>
          <w:p w14:paraId="52839327">
            <w:pPr>
              <w:pStyle w:val="5"/>
              <w:spacing w:before="163" w:line="222" w:lineRule="auto"/>
              <w:ind w:left="270"/>
            </w:pPr>
            <w:r>
              <w:rPr>
                <w:spacing w:val="-1"/>
              </w:rPr>
              <w:t>地方旅游开发</w:t>
            </w:r>
          </w:p>
          <w:p w14:paraId="2D159630">
            <w:pPr>
              <w:spacing w:line="243" w:lineRule="auto"/>
              <w:rPr>
                <w:rFonts w:ascii="Arial"/>
                <w:sz w:val="21"/>
              </w:rPr>
            </w:pPr>
          </w:p>
          <w:p w14:paraId="7421CFCF">
            <w:pPr>
              <w:pStyle w:val="5"/>
              <w:spacing w:before="52" w:line="222" w:lineRule="auto"/>
              <w:ind w:left="112"/>
            </w:pPr>
            <w:r>
              <w:rPr>
                <w:spacing w:val="-2"/>
              </w:rPr>
              <w:t>项目补助</w:t>
            </w:r>
          </w:p>
        </w:tc>
        <w:tc>
          <w:tcPr>
            <w:tcW w:w="1268" w:type="dxa"/>
            <w:vAlign w:val="top"/>
          </w:tcPr>
          <w:p w14:paraId="355CAC24">
            <w:pPr>
              <w:spacing w:before="119" w:line="264" w:lineRule="exact"/>
              <w:ind w:left="678"/>
              <w:rPr>
                <w:rFonts w:ascii="Arial" w:hAnsi="Arial" w:eastAsia="Arial" w:cs="Arial"/>
                <w:sz w:val="19"/>
                <w:szCs w:val="19"/>
              </w:rPr>
            </w:pPr>
            <w:r>
              <w:rPr>
                <w:rFonts w:ascii="Arial" w:hAnsi="Arial" w:eastAsia="Arial" w:cs="Arial"/>
                <w:position w:val="1"/>
                <w:sz w:val="19"/>
                <w:szCs w:val="19"/>
              </w:rPr>
              <w:t>17.00</w:t>
            </w:r>
          </w:p>
        </w:tc>
        <w:tc>
          <w:tcPr>
            <w:tcW w:w="1275" w:type="dxa"/>
            <w:vAlign w:val="top"/>
          </w:tcPr>
          <w:p w14:paraId="0DDCCF95">
            <w:pPr>
              <w:spacing w:before="119" w:line="264" w:lineRule="exact"/>
              <w:ind w:left="687"/>
              <w:rPr>
                <w:rFonts w:ascii="Arial" w:hAnsi="Arial" w:eastAsia="Arial" w:cs="Arial"/>
                <w:sz w:val="19"/>
                <w:szCs w:val="19"/>
              </w:rPr>
            </w:pPr>
            <w:r>
              <w:rPr>
                <w:rFonts w:ascii="Arial" w:hAnsi="Arial" w:eastAsia="Arial" w:cs="Arial"/>
                <w:position w:val="1"/>
                <w:sz w:val="19"/>
                <w:szCs w:val="19"/>
              </w:rPr>
              <w:t>17.00</w:t>
            </w:r>
          </w:p>
        </w:tc>
        <w:tc>
          <w:tcPr>
            <w:tcW w:w="992" w:type="dxa"/>
            <w:vAlign w:val="top"/>
          </w:tcPr>
          <w:p w14:paraId="62A8D833">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060E08BB">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0D1F0C4">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3B2D0A8F">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7C2969AB">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6AE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080BCE96">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w:t>
            </w:r>
          </w:p>
        </w:tc>
        <w:tc>
          <w:tcPr>
            <w:tcW w:w="1417" w:type="dxa"/>
            <w:vAlign w:val="top"/>
          </w:tcPr>
          <w:p w14:paraId="6831442F">
            <w:pPr>
              <w:pStyle w:val="5"/>
              <w:spacing w:before="164" w:line="222" w:lineRule="auto"/>
              <w:ind w:left="110"/>
            </w:pPr>
            <w:r>
              <w:rPr>
                <w:spacing w:val="-1"/>
              </w:rPr>
              <w:t>其他文化旅游体</w:t>
            </w:r>
          </w:p>
          <w:p w14:paraId="7C5CC5B2">
            <w:pPr>
              <w:spacing w:line="243" w:lineRule="auto"/>
              <w:rPr>
                <w:rFonts w:ascii="Arial"/>
                <w:sz w:val="21"/>
              </w:rPr>
            </w:pPr>
          </w:p>
          <w:p w14:paraId="7B3DFFC6">
            <w:pPr>
              <w:pStyle w:val="5"/>
              <w:spacing w:before="52" w:line="221" w:lineRule="auto"/>
              <w:ind w:left="115"/>
            </w:pPr>
            <w:r>
              <w:rPr>
                <w:spacing w:val="-2"/>
              </w:rPr>
              <w:t>育与传媒支出</w:t>
            </w:r>
          </w:p>
        </w:tc>
        <w:tc>
          <w:tcPr>
            <w:tcW w:w="1268" w:type="dxa"/>
            <w:vAlign w:val="top"/>
          </w:tcPr>
          <w:p w14:paraId="2BFA9AE8">
            <w:pPr>
              <w:spacing w:before="119" w:line="265" w:lineRule="exact"/>
              <w:ind w:left="662"/>
              <w:rPr>
                <w:rFonts w:ascii="Arial" w:hAnsi="Arial" w:eastAsia="Arial" w:cs="Arial"/>
                <w:sz w:val="19"/>
                <w:szCs w:val="19"/>
              </w:rPr>
            </w:pPr>
            <w:r>
              <w:rPr>
                <w:rFonts w:ascii="Arial" w:hAnsi="Arial" w:eastAsia="Arial" w:cs="Arial"/>
                <w:spacing w:val="3"/>
                <w:position w:val="1"/>
                <w:sz w:val="19"/>
                <w:szCs w:val="19"/>
              </w:rPr>
              <w:t>21.20</w:t>
            </w:r>
          </w:p>
        </w:tc>
        <w:tc>
          <w:tcPr>
            <w:tcW w:w="1275" w:type="dxa"/>
            <w:vAlign w:val="top"/>
          </w:tcPr>
          <w:p w14:paraId="30BBBA21">
            <w:pPr>
              <w:spacing w:before="119" w:line="265" w:lineRule="exact"/>
              <w:ind w:left="671"/>
              <w:rPr>
                <w:rFonts w:ascii="Arial" w:hAnsi="Arial" w:eastAsia="Arial" w:cs="Arial"/>
                <w:sz w:val="19"/>
                <w:szCs w:val="19"/>
              </w:rPr>
            </w:pPr>
            <w:r>
              <w:rPr>
                <w:rFonts w:ascii="Arial" w:hAnsi="Arial" w:eastAsia="Arial" w:cs="Arial"/>
                <w:spacing w:val="3"/>
                <w:position w:val="1"/>
                <w:sz w:val="19"/>
                <w:szCs w:val="19"/>
              </w:rPr>
              <w:t>21.20</w:t>
            </w:r>
          </w:p>
        </w:tc>
        <w:tc>
          <w:tcPr>
            <w:tcW w:w="992" w:type="dxa"/>
            <w:vAlign w:val="top"/>
          </w:tcPr>
          <w:p w14:paraId="7EE2A134">
            <w:pPr>
              <w:spacing w:before="141"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3F43E7C">
            <w:pPr>
              <w:spacing w:before="141"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F9F197D">
            <w:pPr>
              <w:spacing w:before="141"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31BB8E4B">
            <w:pPr>
              <w:spacing w:before="141"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9BE38AB">
            <w:pPr>
              <w:spacing w:before="141"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4D9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2A897B3">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2079999</w:t>
            </w:r>
          </w:p>
        </w:tc>
        <w:tc>
          <w:tcPr>
            <w:tcW w:w="1417" w:type="dxa"/>
            <w:vAlign w:val="top"/>
          </w:tcPr>
          <w:p w14:paraId="2DF4C641">
            <w:pPr>
              <w:pStyle w:val="5"/>
              <w:spacing w:before="166" w:line="222" w:lineRule="auto"/>
              <w:ind w:left="270"/>
            </w:pPr>
            <w:r>
              <w:rPr>
                <w:spacing w:val="-1"/>
              </w:rPr>
              <w:t>其他文化旅游</w:t>
            </w:r>
          </w:p>
          <w:p w14:paraId="2EB20ADF">
            <w:pPr>
              <w:rPr>
                <w:rFonts w:ascii="Arial"/>
                <w:sz w:val="21"/>
              </w:rPr>
            </w:pPr>
          </w:p>
          <w:p w14:paraId="429BA6AD">
            <w:pPr>
              <w:pStyle w:val="5"/>
              <w:spacing w:before="52" w:line="221" w:lineRule="auto"/>
              <w:ind w:left="109"/>
            </w:pPr>
            <w:r>
              <w:rPr>
                <w:spacing w:val="-1"/>
              </w:rPr>
              <w:t>体育与传媒支出</w:t>
            </w:r>
          </w:p>
        </w:tc>
        <w:tc>
          <w:tcPr>
            <w:tcW w:w="1268" w:type="dxa"/>
            <w:vAlign w:val="top"/>
          </w:tcPr>
          <w:p w14:paraId="32D341B9">
            <w:pPr>
              <w:spacing w:before="119" w:line="264" w:lineRule="exact"/>
              <w:ind w:left="662"/>
              <w:rPr>
                <w:rFonts w:ascii="Arial" w:hAnsi="Arial" w:eastAsia="Arial" w:cs="Arial"/>
                <w:sz w:val="19"/>
                <w:szCs w:val="19"/>
              </w:rPr>
            </w:pPr>
            <w:r>
              <w:rPr>
                <w:rFonts w:ascii="Arial" w:hAnsi="Arial" w:eastAsia="Arial" w:cs="Arial"/>
                <w:spacing w:val="3"/>
                <w:position w:val="1"/>
                <w:sz w:val="19"/>
                <w:szCs w:val="19"/>
              </w:rPr>
              <w:t>21.20</w:t>
            </w:r>
          </w:p>
        </w:tc>
        <w:tc>
          <w:tcPr>
            <w:tcW w:w="1275" w:type="dxa"/>
            <w:vAlign w:val="top"/>
          </w:tcPr>
          <w:p w14:paraId="46E13CD0">
            <w:pPr>
              <w:spacing w:before="119" w:line="264" w:lineRule="exact"/>
              <w:ind w:left="671"/>
              <w:rPr>
                <w:rFonts w:ascii="Arial" w:hAnsi="Arial" w:eastAsia="Arial" w:cs="Arial"/>
                <w:sz w:val="19"/>
                <w:szCs w:val="19"/>
              </w:rPr>
            </w:pPr>
            <w:r>
              <w:rPr>
                <w:rFonts w:ascii="Arial" w:hAnsi="Arial" w:eastAsia="Arial" w:cs="Arial"/>
                <w:spacing w:val="3"/>
                <w:position w:val="1"/>
                <w:sz w:val="19"/>
                <w:szCs w:val="19"/>
              </w:rPr>
              <w:t>21.20</w:t>
            </w:r>
          </w:p>
        </w:tc>
        <w:tc>
          <w:tcPr>
            <w:tcW w:w="992" w:type="dxa"/>
            <w:vAlign w:val="top"/>
          </w:tcPr>
          <w:p w14:paraId="7D1E5C79">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0DAA4904">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21F2D337">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221A0AD">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63319239">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575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02FD2DC1">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1417" w:type="dxa"/>
            <w:vAlign w:val="top"/>
          </w:tcPr>
          <w:p w14:paraId="1133E7EA">
            <w:pPr>
              <w:pStyle w:val="5"/>
              <w:spacing w:before="165" w:line="221" w:lineRule="auto"/>
              <w:ind w:left="110"/>
            </w:pPr>
            <w:r>
              <w:rPr>
                <w:spacing w:val="-1"/>
              </w:rPr>
              <w:t>社会保障和就业</w:t>
            </w:r>
          </w:p>
          <w:p w14:paraId="68D1BE16">
            <w:pPr>
              <w:spacing w:line="244" w:lineRule="auto"/>
              <w:rPr>
                <w:rFonts w:ascii="Arial"/>
                <w:sz w:val="21"/>
              </w:rPr>
            </w:pPr>
          </w:p>
          <w:p w14:paraId="2214CB75">
            <w:pPr>
              <w:pStyle w:val="5"/>
              <w:spacing w:before="52" w:line="222" w:lineRule="auto"/>
              <w:ind w:left="110"/>
            </w:pPr>
            <w:r>
              <w:rPr>
                <w:spacing w:val="-3"/>
              </w:rPr>
              <w:t>支出</w:t>
            </w:r>
          </w:p>
        </w:tc>
        <w:tc>
          <w:tcPr>
            <w:tcW w:w="1268" w:type="dxa"/>
            <w:vAlign w:val="top"/>
          </w:tcPr>
          <w:p w14:paraId="15BC05F4">
            <w:pPr>
              <w:spacing w:before="121" w:line="264" w:lineRule="exact"/>
              <w:ind w:left="678"/>
              <w:rPr>
                <w:rFonts w:ascii="Arial" w:hAnsi="Arial" w:eastAsia="Arial" w:cs="Arial"/>
                <w:sz w:val="19"/>
                <w:szCs w:val="19"/>
              </w:rPr>
            </w:pPr>
            <w:r>
              <w:rPr>
                <w:rFonts w:ascii="Arial" w:hAnsi="Arial" w:eastAsia="Arial" w:cs="Arial"/>
                <w:position w:val="1"/>
                <w:sz w:val="19"/>
                <w:szCs w:val="19"/>
              </w:rPr>
              <w:t>12.33</w:t>
            </w:r>
          </w:p>
        </w:tc>
        <w:tc>
          <w:tcPr>
            <w:tcW w:w="1275" w:type="dxa"/>
            <w:vAlign w:val="top"/>
          </w:tcPr>
          <w:p w14:paraId="2BB5736E">
            <w:pPr>
              <w:spacing w:before="121" w:line="264" w:lineRule="exact"/>
              <w:ind w:left="687"/>
              <w:rPr>
                <w:rFonts w:ascii="Arial" w:hAnsi="Arial" w:eastAsia="Arial" w:cs="Arial"/>
                <w:sz w:val="19"/>
                <w:szCs w:val="19"/>
              </w:rPr>
            </w:pPr>
            <w:r>
              <w:rPr>
                <w:rFonts w:ascii="Arial" w:hAnsi="Arial" w:eastAsia="Arial" w:cs="Arial"/>
                <w:position w:val="1"/>
                <w:sz w:val="19"/>
                <w:szCs w:val="19"/>
              </w:rPr>
              <w:t>12.33</w:t>
            </w:r>
          </w:p>
        </w:tc>
        <w:tc>
          <w:tcPr>
            <w:tcW w:w="992" w:type="dxa"/>
            <w:vAlign w:val="top"/>
          </w:tcPr>
          <w:p w14:paraId="49597B25">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9274FFC">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012C1ACF">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2897E56D">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6B81261">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C8C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0330F9C0">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1417" w:type="dxa"/>
            <w:vAlign w:val="top"/>
          </w:tcPr>
          <w:p w14:paraId="60D6DE0F">
            <w:pPr>
              <w:pStyle w:val="5"/>
              <w:spacing w:before="166" w:line="221" w:lineRule="auto"/>
              <w:ind w:left="112"/>
            </w:pPr>
            <w:r>
              <w:rPr>
                <w:spacing w:val="-2"/>
              </w:rPr>
              <w:t>行政事业单位养</w:t>
            </w:r>
          </w:p>
          <w:p w14:paraId="1254D4B8">
            <w:pPr>
              <w:spacing w:line="244" w:lineRule="auto"/>
              <w:rPr>
                <w:rFonts w:ascii="Arial"/>
                <w:sz w:val="21"/>
              </w:rPr>
            </w:pPr>
          </w:p>
          <w:p w14:paraId="2105B001">
            <w:pPr>
              <w:pStyle w:val="5"/>
              <w:spacing w:before="52" w:line="222" w:lineRule="auto"/>
              <w:ind w:left="112"/>
            </w:pPr>
            <w:r>
              <w:rPr>
                <w:spacing w:val="-3"/>
              </w:rPr>
              <w:t>老支出</w:t>
            </w:r>
          </w:p>
        </w:tc>
        <w:tc>
          <w:tcPr>
            <w:tcW w:w="1268" w:type="dxa"/>
            <w:vAlign w:val="top"/>
          </w:tcPr>
          <w:p w14:paraId="7C02651F">
            <w:pPr>
              <w:spacing w:before="121" w:line="265" w:lineRule="exact"/>
              <w:ind w:left="692"/>
              <w:rPr>
                <w:rFonts w:ascii="Arial" w:hAnsi="Arial" w:eastAsia="Arial" w:cs="Arial"/>
                <w:sz w:val="19"/>
                <w:szCs w:val="19"/>
              </w:rPr>
            </w:pPr>
            <w:r>
              <w:rPr>
                <w:rFonts w:ascii="Arial" w:hAnsi="Arial" w:eastAsia="Arial" w:cs="Arial"/>
                <w:spacing w:val="-3"/>
                <w:position w:val="1"/>
                <w:sz w:val="19"/>
                <w:szCs w:val="19"/>
              </w:rPr>
              <w:t>11.28</w:t>
            </w:r>
          </w:p>
        </w:tc>
        <w:tc>
          <w:tcPr>
            <w:tcW w:w="1275" w:type="dxa"/>
            <w:vAlign w:val="top"/>
          </w:tcPr>
          <w:p w14:paraId="77CEA9FF">
            <w:pPr>
              <w:spacing w:before="121" w:line="265" w:lineRule="exact"/>
              <w:ind w:left="701"/>
              <w:rPr>
                <w:rFonts w:ascii="Arial" w:hAnsi="Arial" w:eastAsia="Arial" w:cs="Arial"/>
                <w:sz w:val="19"/>
                <w:szCs w:val="19"/>
              </w:rPr>
            </w:pPr>
            <w:r>
              <w:rPr>
                <w:rFonts w:ascii="Arial" w:hAnsi="Arial" w:eastAsia="Arial" w:cs="Arial"/>
                <w:spacing w:val="-3"/>
                <w:position w:val="1"/>
                <w:sz w:val="19"/>
                <w:szCs w:val="19"/>
              </w:rPr>
              <w:t>11.28</w:t>
            </w:r>
          </w:p>
        </w:tc>
        <w:tc>
          <w:tcPr>
            <w:tcW w:w="992" w:type="dxa"/>
            <w:vAlign w:val="top"/>
          </w:tcPr>
          <w:p w14:paraId="4E76F3BE">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37CAB65">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9FEFF38">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D87BFF8">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A16859E">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E4F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97" w:type="dxa"/>
            <w:vAlign w:val="top"/>
          </w:tcPr>
          <w:p w14:paraId="226DDF81">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1417" w:type="dxa"/>
            <w:vAlign w:val="top"/>
          </w:tcPr>
          <w:p w14:paraId="61E0A2AD">
            <w:pPr>
              <w:pStyle w:val="5"/>
              <w:spacing w:before="167" w:line="221" w:lineRule="auto"/>
              <w:ind w:left="269"/>
            </w:pPr>
            <w:r>
              <w:rPr>
                <w:spacing w:val="-1"/>
              </w:rPr>
              <w:t>机关事业单位</w:t>
            </w:r>
          </w:p>
          <w:p w14:paraId="51F7DFE2">
            <w:pPr>
              <w:spacing w:line="242" w:lineRule="auto"/>
              <w:rPr>
                <w:rFonts w:ascii="Arial"/>
                <w:sz w:val="21"/>
              </w:rPr>
            </w:pPr>
          </w:p>
          <w:p w14:paraId="0FF97F78">
            <w:pPr>
              <w:pStyle w:val="5"/>
              <w:spacing w:before="52" w:line="221" w:lineRule="auto"/>
              <w:ind w:left="109"/>
            </w:pPr>
            <w:r>
              <w:rPr>
                <w:spacing w:val="-1"/>
              </w:rPr>
              <w:t>基本养老保险缴</w:t>
            </w:r>
          </w:p>
          <w:p w14:paraId="568DC8C0">
            <w:pPr>
              <w:spacing w:line="244" w:lineRule="auto"/>
              <w:rPr>
                <w:rFonts w:ascii="Arial"/>
                <w:sz w:val="21"/>
              </w:rPr>
            </w:pPr>
          </w:p>
          <w:p w14:paraId="12FAAB6E">
            <w:pPr>
              <w:pStyle w:val="5"/>
              <w:spacing w:before="52" w:line="222" w:lineRule="auto"/>
              <w:ind w:left="118"/>
            </w:pPr>
            <w:r>
              <w:rPr>
                <w:spacing w:val="-5"/>
              </w:rPr>
              <w:t>费支出</w:t>
            </w:r>
          </w:p>
        </w:tc>
        <w:tc>
          <w:tcPr>
            <w:tcW w:w="1268" w:type="dxa"/>
            <w:vAlign w:val="top"/>
          </w:tcPr>
          <w:p w14:paraId="7E3C9B4C">
            <w:pPr>
              <w:spacing w:before="120" w:line="264" w:lineRule="exact"/>
              <w:ind w:left="776"/>
              <w:rPr>
                <w:rFonts w:ascii="Arial" w:hAnsi="Arial" w:eastAsia="Arial" w:cs="Arial"/>
                <w:sz w:val="19"/>
                <w:szCs w:val="19"/>
              </w:rPr>
            </w:pPr>
            <w:r>
              <w:rPr>
                <w:rFonts w:ascii="Arial" w:hAnsi="Arial" w:eastAsia="Arial" w:cs="Arial"/>
                <w:spacing w:val="2"/>
                <w:position w:val="1"/>
                <w:sz w:val="19"/>
                <w:szCs w:val="19"/>
              </w:rPr>
              <w:t>6.61</w:t>
            </w:r>
          </w:p>
        </w:tc>
        <w:tc>
          <w:tcPr>
            <w:tcW w:w="1275" w:type="dxa"/>
            <w:vAlign w:val="top"/>
          </w:tcPr>
          <w:p w14:paraId="102384FB">
            <w:pPr>
              <w:spacing w:before="120" w:line="264" w:lineRule="exact"/>
              <w:ind w:left="783"/>
              <w:rPr>
                <w:rFonts w:ascii="Arial" w:hAnsi="Arial" w:eastAsia="Arial" w:cs="Arial"/>
                <w:sz w:val="19"/>
                <w:szCs w:val="19"/>
              </w:rPr>
            </w:pPr>
            <w:r>
              <w:rPr>
                <w:rFonts w:ascii="Arial" w:hAnsi="Arial" w:eastAsia="Arial" w:cs="Arial"/>
                <w:spacing w:val="2"/>
                <w:position w:val="1"/>
                <w:sz w:val="19"/>
                <w:szCs w:val="19"/>
              </w:rPr>
              <w:t>6.61</w:t>
            </w:r>
          </w:p>
        </w:tc>
        <w:tc>
          <w:tcPr>
            <w:tcW w:w="992" w:type="dxa"/>
            <w:vAlign w:val="top"/>
          </w:tcPr>
          <w:p w14:paraId="3146E485">
            <w:pPr>
              <w:spacing w:before="141"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51356DB6">
            <w:pPr>
              <w:spacing w:before="141"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0A7A1EEC">
            <w:pPr>
              <w:spacing w:before="141"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1D2B2A79">
            <w:pPr>
              <w:spacing w:before="141"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44116AE">
            <w:pPr>
              <w:spacing w:before="141"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DD14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97" w:type="dxa"/>
            <w:vAlign w:val="top"/>
          </w:tcPr>
          <w:p w14:paraId="268743C7">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1417" w:type="dxa"/>
            <w:vAlign w:val="top"/>
          </w:tcPr>
          <w:p w14:paraId="7A174114">
            <w:pPr>
              <w:pStyle w:val="5"/>
              <w:spacing w:before="167" w:line="221" w:lineRule="auto"/>
              <w:ind w:left="269"/>
            </w:pPr>
            <w:r>
              <w:rPr>
                <w:spacing w:val="-1"/>
              </w:rPr>
              <w:t>机关事业单位</w:t>
            </w:r>
          </w:p>
          <w:p w14:paraId="49D70726">
            <w:pPr>
              <w:spacing w:line="245" w:lineRule="auto"/>
              <w:rPr>
                <w:rFonts w:ascii="Arial"/>
                <w:sz w:val="21"/>
              </w:rPr>
            </w:pPr>
          </w:p>
          <w:p w14:paraId="4C081C14">
            <w:pPr>
              <w:pStyle w:val="5"/>
              <w:spacing w:before="52" w:line="221" w:lineRule="auto"/>
              <w:ind w:left="110"/>
            </w:pPr>
            <w:r>
              <w:rPr>
                <w:spacing w:val="-1"/>
              </w:rPr>
              <w:t>职业年金缴费支</w:t>
            </w:r>
          </w:p>
          <w:p w14:paraId="2E1A621C">
            <w:pPr>
              <w:spacing w:line="244" w:lineRule="auto"/>
              <w:rPr>
                <w:rFonts w:ascii="Arial"/>
                <w:sz w:val="21"/>
              </w:rPr>
            </w:pPr>
          </w:p>
          <w:p w14:paraId="7FA6BAB7">
            <w:pPr>
              <w:pStyle w:val="5"/>
              <w:spacing w:before="52" w:line="225" w:lineRule="auto"/>
              <w:ind w:left="123"/>
            </w:pPr>
            <w:r>
              <w:t>出</w:t>
            </w:r>
          </w:p>
        </w:tc>
        <w:tc>
          <w:tcPr>
            <w:tcW w:w="1268" w:type="dxa"/>
            <w:vAlign w:val="top"/>
          </w:tcPr>
          <w:p w14:paraId="4D9EEA00">
            <w:pPr>
              <w:spacing w:before="122" w:line="265" w:lineRule="exact"/>
              <w:ind w:left="771"/>
              <w:rPr>
                <w:rFonts w:ascii="Arial" w:hAnsi="Arial" w:eastAsia="Arial" w:cs="Arial"/>
                <w:sz w:val="19"/>
                <w:szCs w:val="19"/>
              </w:rPr>
            </w:pPr>
            <w:r>
              <w:rPr>
                <w:rFonts w:ascii="Arial" w:hAnsi="Arial" w:eastAsia="Arial" w:cs="Arial"/>
                <w:spacing w:val="3"/>
                <w:position w:val="1"/>
                <w:sz w:val="19"/>
                <w:szCs w:val="19"/>
              </w:rPr>
              <w:t>4.67</w:t>
            </w:r>
          </w:p>
        </w:tc>
        <w:tc>
          <w:tcPr>
            <w:tcW w:w="1275" w:type="dxa"/>
            <w:vAlign w:val="top"/>
          </w:tcPr>
          <w:p w14:paraId="07AF3BE4">
            <w:pPr>
              <w:spacing w:before="122" w:line="265" w:lineRule="exact"/>
              <w:ind w:left="778"/>
              <w:rPr>
                <w:rFonts w:ascii="Arial" w:hAnsi="Arial" w:eastAsia="Arial" w:cs="Arial"/>
                <w:sz w:val="19"/>
                <w:szCs w:val="19"/>
              </w:rPr>
            </w:pPr>
            <w:r>
              <w:rPr>
                <w:rFonts w:ascii="Arial" w:hAnsi="Arial" w:eastAsia="Arial" w:cs="Arial"/>
                <w:spacing w:val="3"/>
                <w:position w:val="1"/>
                <w:sz w:val="19"/>
                <w:szCs w:val="19"/>
              </w:rPr>
              <w:t>4.67</w:t>
            </w:r>
          </w:p>
        </w:tc>
        <w:tc>
          <w:tcPr>
            <w:tcW w:w="992" w:type="dxa"/>
            <w:vAlign w:val="top"/>
          </w:tcPr>
          <w:p w14:paraId="66CD3E33">
            <w:pPr>
              <w:spacing w:before="143"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5D06319">
            <w:pPr>
              <w:spacing w:before="143"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CC3BB4C">
            <w:pPr>
              <w:spacing w:before="143"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F6CBCDD">
            <w:pPr>
              <w:spacing w:before="143"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0A1B1B87">
            <w:pPr>
              <w:spacing w:before="143"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BD2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90D3686">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w:t>
            </w:r>
          </w:p>
        </w:tc>
        <w:tc>
          <w:tcPr>
            <w:tcW w:w="1417" w:type="dxa"/>
            <w:vAlign w:val="top"/>
          </w:tcPr>
          <w:p w14:paraId="1606311A">
            <w:pPr>
              <w:pStyle w:val="5"/>
              <w:spacing w:before="167" w:line="222" w:lineRule="auto"/>
              <w:ind w:left="109"/>
            </w:pPr>
            <w:r>
              <w:rPr>
                <w:spacing w:val="-1"/>
              </w:rPr>
              <w:t>残疾人事业</w:t>
            </w:r>
          </w:p>
        </w:tc>
        <w:tc>
          <w:tcPr>
            <w:tcW w:w="1268" w:type="dxa"/>
            <w:vAlign w:val="top"/>
          </w:tcPr>
          <w:p w14:paraId="67F9114B">
            <w:pPr>
              <w:spacing w:before="122" w:line="265" w:lineRule="exact"/>
              <w:ind w:left="791"/>
              <w:rPr>
                <w:rFonts w:ascii="Arial" w:hAnsi="Arial" w:eastAsia="Arial" w:cs="Arial"/>
                <w:sz w:val="19"/>
                <w:szCs w:val="19"/>
              </w:rPr>
            </w:pPr>
            <w:r>
              <w:rPr>
                <w:rFonts w:ascii="Arial" w:hAnsi="Arial" w:eastAsia="Arial" w:cs="Arial"/>
                <w:spacing w:val="-2"/>
                <w:position w:val="1"/>
                <w:sz w:val="19"/>
                <w:szCs w:val="19"/>
              </w:rPr>
              <w:t>1.06</w:t>
            </w:r>
          </w:p>
        </w:tc>
        <w:tc>
          <w:tcPr>
            <w:tcW w:w="1275" w:type="dxa"/>
            <w:vAlign w:val="top"/>
          </w:tcPr>
          <w:p w14:paraId="161C1E9F">
            <w:pPr>
              <w:spacing w:before="122" w:line="265" w:lineRule="exact"/>
              <w:ind w:left="797"/>
              <w:rPr>
                <w:rFonts w:ascii="Arial" w:hAnsi="Arial" w:eastAsia="Arial" w:cs="Arial"/>
                <w:sz w:val="19"/>
                <w:szCs w:val="19"/>
              </w:rPr>
            </w:pPr>
            <w:r>
              <w:rPr>
                <w:rFonts w:ascii="Arial" w:hAnsi="Arial" w:eastAsia="Arial" w:cs="Arial"/>
                <w:spacing w:val="-2"/>
                <w:position w:val="1"/>
                <w:sz w:val="19"/>
                <w:szCs w:val="19"/>
              </w:rPr>
              <w:t>1.06</w:t>
            </w:r>
          </w:p>
        </w:tc>
        <w:tc>
          <w:tcPr>
            <w:tcW w:w="992" w:type="dxa"/>
            <w:vAlign w:val="top"/>
          </w:tcPr>
          <w:p w14:paraId="12F34F21">
            <w:pPr>
              <w:spacing w:before="143"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8614F12">
            <w:pPr>
              <w:spacing w:before="143"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4BC92A40">
            <w:pPr>
              <w:spacing w:before="143"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66A257FF">
            <w:pPr>
              <w:spacing w:before="143"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495C6AFF">
            <w:pPr>
              <w:spacing w:before="143"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CE5D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09F16EC1">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2081105</w:t>
            </w:r>
          </w:p>
        </w:tc>
        <w:tc>
          <w:tcPr>
            <w:tcW w:w="1417" w:type="dxa"/>
            <w:vAlign w:val="top"/>
          </w:tcPr>
          <w:p w14:paraId="1AF32074">
            <w:pPr>
              <w:pStyle w:val="5"/>
              <w:spacing w:before="167" w:line="222" w:lineRule="auto"/>
              <w:ind w:left="270"/>
            </w:pPr>
            <w:r>
              <w:rPr>
                <w:spacing w:val="-1"/>
              </w:rPr>
              <w:t>残疾人就业和</w:t>
            </w:r>
          </w:p>
          <w:p w14:paraId="167FB48F">
            <w:pPr>
              <w:spacing w:line="243" w:lineRule="auto"/>
              <w:rPr>
                <w:rFonts w:ascii="Arial"/>
                <w:sz w:val="21"/>
              </w:rPr>
            </w:pPr>
          </w:p>
          <w:p w14:paraId="0AB25B84">
            <w:pPr>
              <w:pStyle w:val="5"/>
              <w:spacing w:before="52" w:line="222" w:lineRule="auto"/>
              <w:ind w:left="108"/>
            </w:pPr>
            <w:r>
              <w:rPr>
                <w:spacing w:val="-2"/>
              </w:rPr>
              <w:t>扶贫</w:t>
            </w:r>
          </w:p>
        </w:tc>
        <w:tc>
          <w:tcPr>
            <w:tcW w:w="1268" w:type="dxa"/>
            <w:vAlign w:val="top"/>
          </w:tcPr>
          <w:p w14:paraId="458C5B24">
            <w:pPr>
              <w:spacing w:before="122" w:line="265" w:lineRule="exact"/>
              <w:ind w:left="791"/>
              <w:rPr>
                <w:rFonts w:ascii="Arial" w:hAnsi="Arial" w:eastAsia="Arial" w:cs="Arial"/>
                <w:sz w:val="19"/>
                <w:szCs w:val="19"/>
              </w:rPr>
            </w:pPr>
            <w:r>
              <w:rPr>
                <w:rFonts w:ascii="Arial" w:hAnsi="Arial" w:eastAsia="Arial" w:cs="Arial"/>
                <w:spacing w:val="-2"/>
                <w:position w:val="1"/>
                <w:sz w:val="19"/>
                <w:szCs w:val="19"/>
              </w:rPr>
              <w:t>1.06</w:t>
            </w:r>
          </w:p>
        </w:tc>
        <w:tc>
          <w:tcPr>
            <w:tcW w:w="1275" w:type="dxa"/>
            <w:vAlign w:val="top"/>
          </w:tcPr>
          <w:p w14:paraId="0E198B6C">
            <w:pPr>
              <w:spacing w:before="122" w:line="265" w:lineRule="exact"/>
              <w:ind w:left="797"/>
              <w:rPr>
                <w:rFonts w:ascii="Arial" w:hAnsi="Arial" w:eastAsia="Arial" w:cs="Arial"/>
                <w:sz w:val="19"/>
                <w:szCs w:val="19"/>
              </w:rPr>
            </w:pPr>
            <w:r>
              <w:rPr>
                <w:rFonts w:ascii="Arial" w:hAnsi="Arial" w:eastAsia="Arial" w:cs="Arial"/>
                <w:spacing w:val="-2"/>
                <w:position w:val="1"/>
                <w:sz w:val="19"/>
                <w:szCs w:val="19"/>
              </w:rPr>
              <w:t>1.06</w:t>
            </w:r>
          </w:p>
        </w:tc>
        <w:tc>
          <w:tcPr>
            <w:tcW w:w="992" w:type="dxa"/>
            <w:vAlign w:val="top"/>
          </w:tcPr>
          <w:p w14:paraId="2E5EC1C5">
            <w:pPr>
              <w:spacing w:before="144"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578C5CB">
            <w:pPr>
              <w:spacing w:before="144"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0F7CC16">
            <w:pPr>
              <w:spacing w:before="144"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74753EC6">
            <w:pPr>
              <w:spacing w:before="144"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BC9EBD0">
            <w:pPr>
              <w:spacing w:before="144"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ADD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6E13240">
            <w:pPr>
              <w:spacing w:before="144"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1417" w:type="dxa"/>
            <w:vAlign w:val="top"/>
          </w:tcPr>
          <w:p w14:paraId="177E2AEE">
            <w:pPr>
              <w:pStyle w:val="5"/>
              <w:spacing w:before="168" w:line="221" w:lineRule="auto"/>
              <w:ind w:left="110"/>
            </w:pPr>
            <w:r>
              <w:rPr>
                <w:spacing w:val="-1"/>
              </w:rPr>
              <w:t>卫生健康支出</w:t>
            </w:r>
          </w:p>
        </w:tc>
        <w:tc>
          <w:tcPr>
            <w:tcW w:w="1268" w:type="dxa"/>
            <w:vAlign w:val="top"/>
          </w:tcPr>
          <w:p w14:paraId="2EF802B2">
            <w:pPr>
              <w:spacing w:before="123" w:line="265" w:lineRule="exact"/>
              <w:ind w:left="678"/>
              <w:rPr>
                <w:rFonts w:ascii="Arial" w:hAnsi="Arial" w:eastAsia="Arial" w:cs="Arial"/>
                <w:sz w:val="19"/>
                <w:szCs w:val="19"/>
              </w:rPr>
            </w:pPr>
            <w:r>
              <w:rPr>
                <w:rFonts w:ascii="Arial" w:hAnsi="Arial" w:eastAsia="Arial" w:cs="Arial"/>
                <w:position w:val="1"/>
                <w:sz w:val="19"/>
                <w:szCs w:val="19"/>
              </w:rPr>
              <w:t>10.80</w:t>
            </w:r>
          </w:p>
        </w:tc>
        <w:tc>
          <w:tcPr>
            <w:tcW w:w="1275" w:type="dxa"/>
            <w:vAlign w:val="top"/>
          </w:tcPr>
          <w:p w14:paraId="37037817">
            <w:pPr>
              <w:spacing w:before="123" w:line="265" w:lineRule="exact"/>
              <w:ind w:left="687"/>
              <w:rPr>
                <w:rFonts w:ascii="Arial" w:hAnsi="Arial" w:eastAsia="Arial" w:cs="Arial"/>
                <w:sz w:val="19"/>
                <w:szCs w:val="19"/>
              </w:rPr>
            </w:pPr>
            <w:r>
              <w:rPr>
                <w:rFonts w:ascii="Arial" w:hAnsi="Arial" w:eastAsia="Arial" w:cs="Arial"/>
                <w:position w:val="1"/>
                <w:sz w:val="19"/>
                <w:szCs w:val="19"/>
              </w:rPr>
              <w:t>10.80</w:t>
            </w:r>
          </w:p>
        </w:tc>
        <w:tc>
          <w:tcPr>
            <w:tcW w:w="992" w:type="dxa"/>
            <w:vAlign w:val="top"/>
          </w:tcPr>
          <w:p w14:paraId="74C9F664">
            <w:pPr>
              <w:spacing w:before="144"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6782FAD1">
            <w:pPr>
              <w:spacing w:before="144"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80300A4">
            <w:pPr>
              <w:spacing w:before="144"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22A597A8">
            <w:pPr>
              <w:spacing w:before="144"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BEC735C">
            <w:pPr>
              <w:spacing w:before="144"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96F9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2C2CC295">
            <w:pPr>
              <w:spacing w:before="145"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1417" w:type="dxa"/>
            <w:vAlign w:val="top"/>
          </w:tcPr>
          <w:p w14:paraId="0590D5C5">
            <w:pPr>
              <w:pStyle w:val="5"/>
              <w:spacing w:before="168" w:line="222" w:lineRule="auto"/>
              <w:ind w:left="112"/>
            </w:pPr>
            <w:r>
              <w:rPr>
                <w:spacing w:val="-2"/>
              </w:rPr>
              <w:t>行政事业单位医</w:t>
            </w:r>
          </w:p>
          <w:p w14:paraId="1E60449E">
            <w:pPr>
              <w:spacing w:line="243" w:lineRule="auto"/>
              <w:rPr>
                <w:rFonts w:ascii="Arial"/>
                <w:sz w:val="21"/>
              </w:rPr>
            </w:pPr>
          </w:p>
          <w:p w14:paraId="72765EBA">
            <w:pPr>
              <w:pStyle w:val="5"/>
              <w:spacing w:before="52" w:line="222" w:lineRule="auto"/>
              <w:ind w:left="108"/>
            </w:pPr>
            <w:r>
              <w:t>疗</w:t>
            </w:r>
          </w:p>
        </w:tc>
        <w:tc>
          <w:tcPr>
            <w:tcW w:w="1268" w:type="dxa"/>
            <w:vAlign w:val="top"/>
          </w:tcPr>
          <w:p w14:paraId="483C209E">
            <w:pPr>
              <w:spacing w:before="123" w:line="265" w:lineRule="exact"/>
              <w:ind w:left="678"/>
              <w:rPr>
                <w:rFonts w:ascii="Arial" w:hAnsi="Arial" w:eastAsia="Arial" w:cs="Arial"/>
                <w:sz w:val="19"/>
                <w:szCs w:val="19"/>
              </w:rPr>
            </w:pPr>
            <w:r>
              <w:rPr>
                <w:rFonts w:ascii="Arial" w:hAnsi="Arial" w:eastAsia="Arial" w:cs="Arial"/>
                <w:position w:val="1"/>
                <w:sz w:val="19"/>
                <w:szCs w:val="19"/>
              </w:rPr>
              <w:t>10.80</w:t>
            </w:r>
          </w:p>
        </w:tc>
        <w:tc>
          <w:tcPr>
            <w:tcW w:w="1275" w:type="dxa"/>
            <w:vAlign w:val="top"/>
          </w:tcPr>
          <w:p w14:paraId="79E9B65B">
            <w:pPr>
              <w:spacing w:before="123" w:line="265" w:lineRule="exact"/>
              <w:ind w:left="687"/>
              <w:rPr>
                <w:rFonts w:ascii="Arial" w:hAnsi="Arial" w:eastAsia="Arial" w:cs="Arial"/>
                <w:sz w:val="19"/>
                <w:szCs w:val="19"/>
              </w:rPr>
            </w:pPr>
            <w:r>
              <w:rPr>
                <w:rFonts w:ascii="Arial" w:hAnsi="Arial" w:eastAsia="Arial" w:cs="Arial"/>
                <w:position w:val="1"/>
                <w:sz w:val="19"/>
                <w:szCs w:val="19"/>
              </w:rPr>
              <w:t>10.80</w:t>
            </w:r>
          </w:p>
        </w:tc>
        <w:tc>
          <w:tcPr>
            <w:tcW w:w="992" w:type="dxa"/>
            <w:vAlign w:val="top"/>
          </w:tcPr>
          <w:p w14:paraId="4971B2F4">
            <w:pPr>
              <w:spacing w:before="145"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656FB6C">
            <w:pPr>
              <w:spacing w:before="145"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550E795">
            <w:pPr>
              <w:spacing w:before="145"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5170D1E">
            <w:pPr>
              <w:spacing w:before="145"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53CC263">
            <w:pPr>
              <w:spacing w:before="145"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DB6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97" w:type="dxa"/>
            <w:vAlign w:val="top"/>
          </w:tcPr>
          <w:p w14:paraId="3AAA2D3D">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1417" w:type="dxa"/>
            <w:vAlign w:val="top"/>
          </w:tcPr>
          <w:p w14:paraId="206AF7BD">
            <w:pPr>
              <w:pStyle w:val="5"/>
              <w:spacing w:before="169" w:line="222" w:lineRule="auto"/>
              <w:ind w:left="272"/>
            </w:pPr>
            <w:r>
              <w:rPr>
                <w:spacing w:val="-2"/>
              </w:rPr>
              <w:t>行政单位医疗</w:t>
            </w:r>
          </w:p>
        </w:tc>
        <w:tc>
          <w:tcPr>
            <w:tcW w:w="1268" w:type="dxa"/>
            <w:vAlign w:val="top"/>
          </w:tcPr>
          <w:p w14:paraId="333E6076">
            <w:pPr>
              <w:spacing w:before="122" w:line="264" w:lineRule="exact"/>
              <w:ind w:left="678"/>
              <w:rPr>
                <w:rFonts w:ascii="Arial" w:hAnsi="Arial" w:eastAsia="Arial" w:cs="Arial"/>
                <w:sz w:val="19"/>
                <w:szCs w:val="19"/>
              </w:rPr>
            </w:pPr>
            <w:r>
              <w:rPr>
                <w:rFonts w:ascii="Arial" w:hAnsi="Arial" w:eastAsia="Arial" w:cs="Arial"/>
                <w:position w:val="1"/>
                <w:sz w:val="19"/>
                <w:szCs w:val="19"/>
              </w:rPr>
              <w:t>10.76</w:t>
            </w:r>
          </w:p>
        </w:tc>
        <w:tc>
          <w:tcPr>
            <w:tcW w:w="1275" w:type="dxa"/>
            <w:vAlign w:val="top"/>
          </w:tcPr>
          <w:p w14:paraId="3A99625F">
            <w:pPr>
              <w:spacing w:before="122" w:line="264" w:lineRule="exact"/>
              <w:ind w:left="687"/>
              <w:rPr>
                <w:rFonts w:ascii="Arial" w:hAnsi="Arial" w:eastAsia="Arial" w:cs="Arial"/>
                <w:sz w:val="19"/>
                <w:szCs w:val="19"/>
              </w:rPr>
            </w:pPr>
            <w:r>
              <w:rPr>
                <w:rFonts w:ascii="Arial" w:hAnsi="Arial" w:eastAsia="Arial" w:cs="Arial"/>
                <w:position w:val="1"/>
                <w:sz w:val="19"/>
                <w:szCs w:val="19"/>
              </w:rPr>
              <w:t>10.76</w:t>
            </w:r>
          </w:p>
        </w:tc>
        <w:tc>
          <w:tcPr>
            <w:tcW w:w="992" w:type="dxa"/>
            <w:vAlign w:val="top"/>
          </w:tcPr>
          <w:p w14:paraId="5A571271">
            <w:pPr>
              <w:spacing w:before="143"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0969D31C">
            <w:pPr>
              <w:spacing w:before="143"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27E5562D">
            <w:pPr>
              <w:spacing w:before="143"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405F12B9">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B364FF6">
            <w:pPr>
              <w:spacing w:before="143"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4262F0DE">
      <w:pPr>
        <w:spacing w:line="231" w:lineRule="exact"/>
        <w:rPr>
          <w:rFonts w:ascii="Arial"/>
          <w:sz w:val="20"/>
        </w:rPr>
      </w:pPr>
    </w:p>
    <w:p w14:paraId="5B0E1C91">
      <w:pPr>
        <w:spacing w:line="231" w:lineRule="exact"/>
        <w:rPr>
          <w:rFonts w:ascii="Arial" w:hAnsi="Arial" w:eastAsia="Arial" w:cs="Arial"/>
          <w:sz w:val="20"/>
          <w:szCs w:val="20"/>
        </w:rPr>
        <w:sectPr>
          <w:footerReference r:id="rId14" w:type="default"/>
          <w:pgSz w:w="11907" w:h="16840"/>
          <w:pgMar w:top="1304" w:right="1033" w:bottom="1433" w:left="1225" w:header="0" w:footer="1198" w:gutter="0"/>
          <w:cols w:space="720" w:num="1"/>
        </w:sectPr>
      </w:pP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417"/>
        <w:gridCol w:w="1268"/>
        <w:gridCol w:w="1275"/>
        <w:gridCol w:w="992"/>
        <w:gridCol w:w="992"/>
        <w:gridCol w:w="998"/>
        <w:gridCol w:w="851"/>
        <w:gridCol w:w="853"/>
      </w:tblGrid>
      <w:tr w14:paraId="7C5A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97" w:type="dxa"/>
            <w:tcBorders>
              <w:top w:val="nil"/>
            </w:tcBorders>
            <w:vAlign w:val="top"/>
          </w:tcPr>
          <w:p w14:paraId="31039498">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1417" w:type="dxa"/>
            <w:tcBorders>
              <w:top w:val="nil"/>
            </w:tcBorders>
            <w:vAlign w:val="top"/>
          </w:tcPr>
          <w:p w14:paraId="114353CA">
            <w:pPr>
              <w:pStyle w:val="5"/>
              <w:spacing w:before="173" w:line="222" w:lineRule="auto"/>
              <w:ind w:left="270"/>
            </w:pPr>
            <w:r>
              <w:rPr>
                <w:spacing w:val="-1"/>
              </w:rPr>
              <w:t>事业单位医疗</w:t>
            </w:r>
          </w:p>
        </w:tc>
        <w:tc>
          <w:tcPr>
            <w:tcW w:w="1268" w:type="dxa"/>
            <w:tcBorders>
              <w:top w:val="nil"/>
            </w:tcBorders>
            <w:vAlign w:val="top"/>
          </w:tcPr>
          <w:p w14:paraId="36644A96">
            <w:pPr>
              <w:spacing w:before="129" w:line="264" w:lineRule="exact"/>
              <w:ind w:left="777"/>
              <w:rPr>
                <w:rFonts w:ascii="Arial" w:hAnsi="Arial" w:eastAsia="Arial" w:cs="Arial"/>
                <w:sz w:val="19"/>
                <w:szCs w:val="19"/>
              </w:rPr>
            </w:pPr>
            <w:r>
              <w:rPr>
                <w:rFonts w:ascii="Arial" w:hAnsi="Arial" w:eastAsia="Arial" w:cs="Arial"/>
                <w:spacing w:val="2"/>
                <w:position w:val="1"/>
                <w:sz w:val="19"/>
                <w:szCs w:val="19"/>
              </w:rPr>
              <w:t>0.04</w:t>
            </w:r>
          </w:p>
        </w:tc>
        <w:tc>
          <w:tcPr>
            <w:tcW w:w="1275" w:type="dxa"/>
            <w:tcBorders>
              <w:top w:val="nil"/>
            </w:tcBorders>
            <w:vAlign w:val="top"/>
          </w:tcPr>
          <w:p w14:paraId="71208789">
            <w:pPr>
              <w:spacing w:before="129" w:line="264" w:lineRule="exact"/>
              <w:ind w:left="784"/>
              <w:rPr>
                <w:rFonts w:ascii="Arial" w:hAnsi="Arial" w:eastAsia="Arial" w:cs="Arial"/>
                <w:sz w:val="19"/>
                <w:szCs w:val="19"/>
              </w:rPr>
            </w:pPr>
            <w:r>
              <w:rPr>
                <w:rFonts w:ascii="Arial" w:hAnsi="Arial" w:eastAsia="Arial" w:cs="Arial"/>
                <w:spacing w:val="2"/>
                <w:position w:val="1"/>
                <w:sz w:val="19"/>
                <w:szCs w:val="19"/>
              </w:rPr>
              <w:t>0.04</w:t>
            </w:r>
          </w:p>
        </w:tc>
        <w:tc>
          <w:tcPr>
            <w:tcW w:w="992" w:type="dxa"/>
            <w:tcBorders>
              <w:top w:val="nil"/>
            </w:tcBorders>
            <w:vAlign w:val="top"/>
          </w:tcPr>
          <w:p w14:paraId="16CBC55C">
            <w:pPr>
              <w:spacing w:before="147"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tcBorders>
              <w:top w:val="nil"/>
            </w:tcBorders>
            <w:vAlign w:val="top"/>
          </w:tcPr>
          <w:p w14:paraId="1E7D5403">
            <w:pPr>
              <w:spacing w:before="147"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tcBorders>
              <w:top w:val="nil"/>
            </w:tcBorders>
            <w:vAlign w:val="top"/>
          </w:tcPr>
          <w:p w14:paraId="503896CB">
            <w:pPr>
              <w:spacing w:before="147"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tcBorders>
              <w:top w:val="nil"/>
            </w:tcBorders>
            <w:vAlign w:val="top"/>
          </w:tcPr>
          <w:p w14:paraId="17BF29DB">
            <w:pPr>
              <w:spacing w:before="147"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tcBorders>
              <w:top w:val="nil"/>
            </w:tcBorders>
            <w:vAlign w:val="top"/>
          </w:tcPr>
          <w:p w14:paraId="5824B0F2">
            <w:pPr>
              <w:spacing w:before="147"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2180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7" w:type="dxa"/>
            <w:vAlign w:val="top"/>
          </w:tcPr>
          <w:p w14:paraId="024EFDBA">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1417" w:type="dxa"/>
            <w:vAlign w:val="top"/>
          </w:tcPr>
          <w:p w14:paraId="54D4442B">
            <w:pPr>
              <w:pStyle w:val="5"/>
              <w:spacing w:before="165" w:line="221" w:lineRule="auto"/>
              <w:ind w:left="109"/>
            </w:pPr>
            <w:r>
              <w:rPr>
                <w:spacing w:val="-1"/>
              </w:rPr>
              <w:t>城乡社区支出</w:t>
            </w:r>
          </w:p>
        </w:tc>
        <w:tc>
          <w:tcPr>
            <w:tcW w:w="1268" w:type="dxa"/>
            <w:vAlign w:val="top"/>
          </w:tcPr>
          <w:p w14:paraId="3C0275B2">
            <w:pPr>
              <w:spacing w:before="117" w:line="265" w:lineRule="exact"/>
              <w:ind w:left="664"/>
              <w:rPr>
                <w:rFonts w:ascii="Arial" w:hAnsi="Arial" w:eastAsia="Arial" w:cs="Arial"/>
                <w:sz w:val="19"/>
                <w:szCs w:val="19"/>
              </w:rPr>
            </w:pPr>
            <w:r>
              <w:rPr>
                <w:rFonts w:ascii="Arial" w:hAnsi="Arial" w:eastAsia="Arial" w:cs="Arial"/>
                <w:spacing w:val="3"/>
                <w:position w:val="1"/>
                <w:sz w:val="19"/>
                <w:szCs w:val="19"/>
              </w:rPr>
              <w:t>37.73</w:t>
            </w:r>
          </w:p>
        </w:tc>
        <w:tc>
          <w:tcPr>
            <w:tcW w:w="1275" w:type="dxa"/>
            <w:vAlign w:val="top"/>
          </w:tcPr>
          <w:p w14:paraId="3813982C">
            <w:pPr>
              <w:spacing w:before="117" w:line="265" w:lineRule="exact"/>
              <w:ind w:left="673"/>
              <w:rPr>
                <w:rFonts w:ascii="Arial" w:hAnsi="Arial" w:eastAsia="Arial" w:cs="Arial"/>
                <w:sz w:val="19"/>
                <w:szCs w:val="19"/>
              </w:rPr>
            </w:pPr>
            <w:r>
              <w:rPr>
                <w:rFonts w:ascii="Arial" w:hAnsi="Arial" w:eastAsia="Arial" w:cs="Arial"/>
                <w:spacing w:val="3"/>
                <w:position w:val="1"/>
                <w:sz w:val="19"/>
                <w:szCs w:val="19"/>
              </w:rPr>
              <w:t>37.73</w:t>
            </w:r>
          </w:p>
        </w:tc>
        <w:tc>
          <w:tcPr>
            <w:tcW w:w="992" w:type="dxa"/>
            <w:vAlign w:val="top"/>
          </w:tcPr>
          <w:p w14:paraId="36F654E4">
            <w:pPr>
              <w:spacing w:before="139"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5CA4DB82">
            <w:pPr>
              <w:spacing w:before="139"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18DC76F7">
            <w:pPr>
              <w:spacing w:before="139"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DC4A5CB">
            <w:pPr>
              <w:spacing w:before="139"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10828B8F">
            <w:pPr>
              <w:spacing w:before="139"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CAE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26697FFC">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w:t>
            </w:r>
          </w:p>
        </w:tc>
        <w:tc>
          <w:tcPr>
            <w:tcW w:w="1417" w:type="dxa"/>
            <w:vAlign w:val="top"/>
          </w:tcPr>
          <w:p w14:paraId="5893E030">
            <w:pPr>
              <w:pStyle w:val="5"/>
              <w:spacing w:before="166" w:line="221" w:lineRule="auto"/>
              <w:ind w:left="109"/>
            </w:pPr>
            <w:r>
              <w:rPr>
                <w:spacing w:val="-1"/>
              </w:rPr>
              <w:t>城乡社区公共设</w:t>
            </w:r>
          </w:p>
          <w:p w14:paraId="3EF982F6">
            <w:pPr>
              <w:spacing w:line="242" w:lineRule="auto"/>
              <w:rPr>
                <w:rFonts w:ascii="Arial"/>
                <w:sz w:val="21"/>
              </w:rPr>
            </w:pPr>
          </w:p>
          <w:p w14:paraId="41635C26">
            <w:pPr>
              <w:pStyle w:val="5"/>
              <w:spacing w:before="52" w:line="224" w:lineRule="auto"/>
              <w:ind w:left="108"/>
            </w:pPr>
            <w:r>
              <w:t>施</w:t>
            </w:r>
          </w:p>
        </w:tc>
        <w:tc>
          <w:tcPr>
            <w:tcW w:w="1268" w:type="dxa"/>
            <w:vAlign w:val="top"/>
          </w:tcPr>
          <w:p w14:paraId="1F93E68C">
            <w:pPr>
              <w:spacing w:before="119" w:line="264" w:lineRule="exact"/>
              <w:ind w:left="664"/>
              <w:rPr>
                <w:rFonts w:ascii="Arial" w:hAnsi="Arial" w:eastAsia="Arial" w:cs="Arial"/>
                <w:sz w:val="19"/>
                <w:szCs w:val="19"/>
              </w:rPr>
            </w:pPr>
            <w:r>
              <w:rPr>
                <w:rFonts w:ascii="Arial" w:hAnsi="Arial" w:eastAsia="Arial" w:cs="Arial"/>
                <w:spacing w:val="3"/>
                <w:position w:val="1"/>
                <w:sz w:val="19"/>
                <w:szCs w:val="19"/>
              </w:rPr>
              <w:t>37.73</w:t>
            </w:r>
          </w:p>
        </w:tc>
        <w:tc>
          <w:tcPr>
            <w:tcW w:w="1275" w:type="dxa"/>
            <w:vAlign w:val="top"/>
          </w:tcPr>
          <w:p w14:paraId="237A8C6A">
            <w:pPr>
              <w:spacing w:before="119" w:line="264" w:lineRule="exact"/>
              <w:ind w:left="673"/>
              <w:rPr>
                <w:rFonts w:ascii="Arial" w:hAnsi="Arial" w:eastAsia="Arial" w:cs="Arial"/>
                <w:sz w:val="19"/>
                <w:szCs w:val="19"/>
              </w:rPr>
            </w:pPr>
            <w:r>
              <w:rPr>
                <w:rFonts w:ascii="Arial" w:hAnsi="Arial" w:eastAsia="Arial" w:cs="Arial"/>
                <w:spacing w:val="3"/>
                <w:position w:val="1"/>
                <w:sz w:val="19"/>
                <w:szCs w:val="19"/>
              </w:rPr>
              <w:t>37.73</w:t>
            </w:r>
          </w:p>
        </w:tc>
        <w:tc>
          <w:tcPr>
            <w:tcW w:w="992" w:type="dxa"/>
            <w:vAlign w:val="top"/>
          </w:tcPr>
          <w:p w14:paraId="3401F7A0">
            <w:pPr>
              <w:spacing w:before="140"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231541C0">
            <w:pPr>
              <w:spacing w:before="140"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3AEF60E2">
            <w:pPr>
              <w:spacing w:before="140"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858CBA3">
            <w:pPr>
              <w:spacing w:before="140"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CCEE989">
            <w:pPr>
              <w:spacing w:before="140"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19B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412EF2A5">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2120399</w:t>
            </w:r>
          </w:p>
        </w:tc>
        <w:tc>
          <w:tcPr>
            <w:tcW w:w="1417" w:type="dxa"/>
            <w:vAlign w:val="top"/>
          </w:tcPr>
          <w:p w14:paraId="7E60CC29">
            <w:pPr>
              <w:pStyle w:val="5"/>
              <w:spacing w:before="165" w:line="221" w:lineRule="auto"/>
              <w:ind w:left="270"/>
            </w:pPr>
            <w:r>
              <w:rPr>
                <w:spacing w:val="-1"/>
              </w:rPr>
              <w:t>其他城乡社区</w:t>
            </w:r>
          </w:p>
          <w:p w14:paraId="045AF0B4">
            <w:pPr>
              <w:spacing w:line="244" w:lineRule="auto"/>
              <w:rPr>
                <w:rFonts w:ascii="Arial"/>
                <w:sz w:val="21"/>
              </w:rPr>
            </w:pPr>
          </w:p>
          <w:p w14:paraId="482036FB">
            <w:pPr>
              <w:pStyle w:val="5"/>
              <w:spacing w:before="52" w:line="221" w:lineRule="auto"/>
              <w:ind w:left="114"/>
            </w:pPr>
            <w:r>
              <w:rPr>
                <w:spacing w:val="-2"/>
              </w:rPr>
              <w:t>公共设施支出</w:t>
            </w:r>
          </w:p>
        </w:tc>
        <w:tc>
          <w:tcPr>
            <w:tcW w:w="1268" w:type="dxa"/>
            <w:vAlign w:val="top"/>
          </w:tcPr>
          <w:p w14:paraId="78D64BBD">
            <w:pPr>
              <w:spacing w:before="120" w:line="265" w:lineRule="exact"/>
              <w:ind w:left="664"/>
              <w:rPr>
                <w:rFonts w:ascii="Arial" w:hAnsi="Arial" w:eastAsia="Arial" w:cs="Arial"/>
                <w:sz w:val="19"/>
                <w:szCs w:val="19"/>
              </w:rPr>
            </w:pPr>
            <w:r>
              <w:rPr>
                <w:rFonts w:ascii="Arial" w:hAnsi="Arial" w:eastAsia="Arial" w:cs="Arial"/>
                <w:spacing w:val="3"/>
                <w:position w:val="1"/>
                <w:sz w:val="19"/>
                <w:szCs w:val="19"/>
              </w:rPr>
              <w:t>37.73</w:t>
            </w:r>
          </w:p>
        </w:tc>
        <w:tc>
          <w:tcPr>
            <w:tcW w:w="1275" w:type="dxa"/>
            <w:vAlign w:val="top"/>
          </w:tcPr>
          <w:p w14:paraId="085E55C3">
            <w:pPr>
              <w:spacing w:before="120" w:line="265" w:lineRule="exact"/>
              <w:ind w:left="673"/>
              <w:rPr>
                <w:rFonts w:ascii="Arial" w:hAnsi="Arial" w:eastAsia="Arial" w:cs="Arial"/>
                <w:sz w:val="19"/>
                <w:szCs w:val="19"/>
              </w:rPr>
            </w:pPr>
            <w:r>
              <w:rPr>
                <w:rFonts w:ascii="Arial" w:hAnsi="Arial" w:eastAsia="Arial" w:cs="Arial"/>
                <w:spacing w:val="3"/>
                <w:position w:val="1"/>
                <w:sz w:val="19"/>
                <w:szCs w:val="19"/>
              </w:rPr>
              <w:t>37.73</w:t>
            </w:r>
          </w:p>
        </w:tc>
        <w:tc>
          <w:tcPr>
            <w:tcW w:w="992" w:type="dxa"/>
            <w:vAlign w:val="top"/>
          </w:tcPr>
          <w:p w14:paraId="5BB610E4">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3DA38B8D">
            <w:pPr>
              <w:spacing w:before="142"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915D808">
            <w:pPr>
              <w:spacing w:before="142"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46B649C">
            <w:pPr>
              <w:spacing w:before="142"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41F2D136">
            <w:pPr>
              <w:spacing w:before="142"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BDE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558BBE6">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1417" w:type="dxa"/>
            <w:vAlign w:val="top"/>
          </w:tcPr>
          <w:p w14:paraId="1A7A933B">
            <w:pPr>
              <w:pStyle w:val="5"/>
              <w:spacing w:before="167" w:line="221" w:lineRule="auto"/>
              <w:ind w:left="108"/>
            </w:pPr>
            <w:r>
              <w:rPr>
                <w:spacing w:val="-1"/>
              </w:rPr>
              <w:t>住房保障支出</w:t>
            </w:r>
          </w:p>
        </w:tc>
        <w:tc>
          <w:tcPr>
            <w:tcW w:w="1268" w:type="dxa"/>
            <w:vAlign w:val="top"/>
          </w:tcPr>
          <w:p w14:paraId="67CA8877">
            <w:pPr>
              <w:spacing w:before="122" w:line="265" w:lineRule="exact"/>
              <w:ind w:left="777"/>
              <w:rPr>
                <w:rFonts w:ascii="Arial" w:hAnsi="Arial" w:eastAsia="Arial" w:cs="Arial"/>
                <w:sz w:val="19"/>
                <w:szCs w:val="19"/>
              </w:rPr>
            </w:pPr>
            <w:r>
              <w:rPr>
                <w:rFonts w:ascii="Arial" w:hAnsi="Arial" w:eastAsia="Arial" w:cs="Arial"/>
                <w:spacing w:val="2"/>
                <w:position w:val="1"/>
                <w:sz w:val="19"/>
                <w:szCs w:val="19"/>
              </w:rPr>
              <w:t>8.55</w:t>
            </w:r>
          </w:p>
        </w:tc>
        <w:tc>
          <w:tcPr>
            <w:tcW w:w="1275" w:type="dxa"/>
            <w:vAlign w:val="top"/>
          </w:tcPr>
          <w:p w14:paraId="4FD4DCE6">
            <w:pPr>
              <w:spacing w:before="122" w:line="265" w:lineRule="exact"/>
              <w:ind w:left="783"/>
              <w:rPr>
                <w:rFonts w:ascii="Arial" w:hAnsi="Arial" w:eastAsia="Arial" w:cs="Arial"/>
                <w:sz w:val="19"/>
                <w:szCs w:val="19"/>
              </w:rPr>
            </w:pPr>
            <w:r>
              <w:rPr>
                <w:rFonts w:ascii="Arial" w:hAnsi="Arial" w:eastAsia="Arial" w:cs="Arial"/>
                <w:spacing w:val="2"/>
                <w:position w:val="1"/>
                <w:sz w:val="19"/>
                <w:szCs w:val="19"/>
              </w:rPr>
              <w:t>8.55</w:t>
            </w:r>
          </w:p>
        </w:tc>
        <w:tc>
          <w:tcPr>
            <w:tcW w:w="992" w:type="dxa"/>
            <w:vAlign w:val="top"/>
          </w:tcPr>
          <w:p w14:paraId="5F4CC23B">
            <w:pPr>
              <w:spacing w:before="143"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1239F94B">
            <w:pPr>
              <w:spacing w:before="143"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6F6028DB">
            <w:pPr>
              <w:spacing w:before="143"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77F72AA9">
            <w:pPr>
              <w:spacing w:before="143"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D293484">
            <w:pPr>
              <w:spacing w:before="143"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278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7" w:type="dxa"/>
            <w:vAlign w:val="top"/>
          </w:tcPr>
          <w:p w14:paraId="4C3D0B90">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1417" w:type="dxa"/>
            <w:vAlign w:val="top"/>
          </w:tcPr>
          <w:p w14:paraId="37920118">
            <w:pPr>
              <w:pStyle w:val="5"/>
              <w:spacing w:before="167" w:line="221" w:lineRule="auto"/>
              <w:ind w:left="108"/>
            </w:pPr>
            <w:r>
              <w:rPr>
                <w:spacing w:val="-1"/>
              </w:rPr>
              <w:t>住房改革支出</w:t>
            </w:r>
          </w:p>
        </w:tc>
        <w:tc>
          <w:tcPr>
            <w:tcW w:w="1268" w:type="dxa"/>
            <w:vAlign w:val="top"/>
          </w:tcPr>
          <w:p w14:paraId="45DDF953">
            <w:pPr>
              <w:spacing w:before="122" w:line="265" w:lineRule="exact"/>
              <w:ind w:left="777"/>
              <w:rPr>
                <w:rFonts w:ascii="Arial" w:hAnsi="Arial" w:eastAsia="Arial" w:cs="Arial"/>
                <w:sz w:val="19"/>
                <w:szCs w:val="19"/>
              </w:rPr>
            </w:pPr>
            <w:r>
              <w:rPr>
                <w:rFonts w:ascii="Arial" w:hAnsi="Arial" w:eastAsia="Arial" w:cs="Arial"/>
                <w:spacing w:val="2"/>
                <w:position w:val="1"/>
                <w:sz w:val="19"/>
                <w:szCs w:val="19"/>
              </w:rPr>
              <w:t>8.55</w:t>
            </w:r>
          </w:p>
        </w:tc>
        <w:tc>
          <w:tcPr>
            <w:tcW w:w="1275" w:type="dxa"/>
            <w:vAlign w:val="top"/>
          </w:tcPr>
          <w:p w14:paraId="1E45AC36">
            <w:pPr>
              <w:spacing w:before="122" w:line="265" w:lineRule="exact"/>
              <w:ind w:left="783"/>
              <w:rPr>
                <w:rFonts w:ascii="Arial" w:hAnsi="Arial" w:eastAsia="Arial" w:cs="Arial"/>
                <w:sz w:val="19"/>
                <w:szCs w:val="19"/>
              </w:rPr>
            </w:pPr>
            <w:r>
              <w:rPr>
                <w:rFonts w:ascii="Arial" w:hAnsi="Arial" w:eastAsia="Arial" w:cs="Arial"/>
                <w:spacing w:val="2"/>
                <w:position w:val="1"/>
                <w:sz w:val="19"/>
                <w:szCs w:val="19"/>
              </w:rPr>
              <w:t>8.55</w:t>
            </w:r>
          </w:p>
        </w:tc>
        <w:tc>
          <w:tcPr>
            <w:tcW w:w="992" w:type="dxa"/>
            <w:vAlign w:val="top"/>
          </w:tcPr>
          <w:p w14:paraId="4F1F8CF2">
            <w:pPr>
              <w:spacing w:before="144"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4C475AB3">
            <w:pPr>
              <w:spacing w:before="144" w:line="211"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592E6B50">
            <w:pPr>
              <w:spacing w:before="144" w:line="211"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5FEF0CAA">
            <w:pPr>
              <w:spacing w:before="144"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57AC79B7">
            <w:pPr>
              <w:spacing w:before="144" w:line="211"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DB5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97" w:type="dxa"/>
            <w:vAlign w:val="top"/>
          </w:tcPr>
          <w:p w14:paraId="36A363F7">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1417" w:type="dxa"/>
            <w:vAlign w:val="top"/>
          </w:tcPr>
          <w:p w14:paraId="5BDFF5C8">
            <w:pPr>
              <w:pStyle w:val="5"/>
              <w:spacing w:before="168" w:line="222" w:lineRule="auto"/>
              <w:ind w:left="269"/>
            </w:pPr>
            <w:r>
              <w:rPr>
                <w:spacing w:val="-1"/>
              </w:rPr>
              <w:t>住房公积金</w:t>
            </w:r>
          </w:p>
        </w:tc>
        <w:tc>
          <w:tcPr>
            <w:tcW w:w="1268" w:type="dxa"/>
            <w:vAlign w:val="top"/>
          </w:tcPr>
          <w:p w14:paraId="0091B9D9">
            <w:pPr>
              <w:spacing w:before="124" w:line="264" w:lineRule="exact"/>
              <w:ind w:left="777"/>
              <w:rPr>
                <w:rFonts w:ascii="Arial" w:hAnsi="Arial" w:eastAsia="Arial" w:cs="Arial"/>
                <w:sz w:val="19"/>
                <w:szCs w:val="19"/>
              </w:rPr>
            </w:pPr>
            <w:r>
              <w:rPr>
                <w:rFonts w:ascii="Arial" w:hAnsi="Arial" w:eastAsia="Arial" w:cs="Arial"/>
                <w:spacing w:val="2"/>
                <w:position w:val="1"/>
                <w:sz w:val="19"/>
                <w:szCs w:val="19"/>
              </w:rPr>
              <w:t>8.55</w:t>
            </w:r>
          </w:p>
        </w:tc>
        <w:tc>
          <w:tcPr>
            <w:tcW w:w="1275" w:type="dxa"/>
            <w:vAlign w:val="top"/>
          </w:tcPr>
          <w:p w14:paraId="3C0BE512">
            <w:pPr>
              <w:spacing w:before="124" w:line="264" w:lineRule="exact"/>
              <w:ind w:left="783"/>
              <w:rPr>
                <w:rFonts w:ascii="Arial" w:hAnsi="Arial" w:eastAsia="Arial" w:cs="Arial"/>
                <w:sz w:val="19"/>
                <w:szCs w:val="19"/>
              </w:rPr>
            </w:pPr>
            <w:r>
              <w:rPr>
                <w:rFonts w:ascii="Arial" w:hAnsi="Arial" w:eastAsia="Arial" w:cs="Arial"/>
                <w:spacing w:val="2"/>
                <w:position w:val="1"/>
                <w:sz w:val="19"/>
                <w:szCs w:val="19"/>
              </w:rPr>
              <w:t>8.55</w:t>
            </w:r>
          </w:p>
        </w:tc>
        <w:tc>
          <w:tcPr>
            <w:tcW w:w="992" w:type="dxa"/>
            <w:vAlign w:val="top"/>
          </w:tcPr>
          <w:p w14:paraId="02567B99">
            <w:pPr>
              <w:spacing w:before="142" w:line="212"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2" w:type="dxa"/>
            <w:vAlign w:val="top"/>
          </w:tcPr>
          <w:p w14:paraId="24E1C598">
            <w:pPr>
              <w:spacing w:before="142" w:line="212" w:lineRule="exact"/>
              <w:ind w:left="6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998" w:type="dxa"/>
            <w:vAlign w:val="top"/>
          </w:tcPr>
          <w:p w14:paraId="7CB4DC93">
            <w:pPr>
              <w:spacing w:before="142" w:line="212" w:lineRule="exact"/>
              <w:ind w:left="6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1" w:type="dxa"/>
            <w:vAlign w:val="top"/>
          </w:tcPr>
          <w:p w14:paraId="0733EBFD">
            <w:pPr>
              <w:spacing w:before="142"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853" w:type="dxa"/>
            <w:vAlign w:val="top"/>
          </w:tcPr>
          <w:p w14:paraId="2FF105C9">
            <w:pPr>
              <w:spacing w:before="142" w:line="212" w:lineRule="exact"/>
              <w:ind w:left="46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475C22C9">
      <w:pPr>
        <w:spacing w:line="262" w:lineRule="auto"/>
        <w:rPr>
          <w:rFonts w:ascii="Arial"/>
          <w:sz w:val="21"/>
        </w:rPr>
      </w:pPr>
    </w:p>
    <w:p w14:paraId="13FA00F2">
      <w:pPr>
        <w:spacing w:line="262" w:lineRule="auto"/>
        <w:rPr>
          <w:rFonts w:ascii="Arial"/>
          <w:sz w:val="21"/>
        </w:rPr>
      </w:pPr>
    </w:p>
    <w:p w14:paraId="42929EBA">
      <w:pPr>
        <w:spacing w:line="263" w:lineRule="auto"/>
        <w:rPr>
          <w:rFonts w:ascii="Arial"/>
          <w:sz w:val="21"/>
        </w:rPr>
      </w:pPr>
    </w:p>
    <w:p w14:paraId="6E362AB9">
      <w:pPr>
        <w:spacing w:line="263" w:lineRule="auto"/>
        <w:rPr>
          <w:rFonts w:ascii="Arial"/>
          <w:sz w:val="21"/>
        </w:rPr>
      </w:pPr>
    </w:p>
    <w:p w14:paraId="58142E86">
      <w:pPr>
        <w:spacing w:before="97" w:line="220" w:lineRule="auto"/>
        <w:ind w:left="4240"/>
        <w:rPr>
          <w:rFonts w:ascii="宋体" w:hAnsi="宋体" w:eastAsia="宋体" w:cs="宋体"/>
          <w:sz w:val="30"/>
          <w:szCs w:val="30"/>
        </w:rPr>
      </w:pPr>
      <w:r>
        <w:rPr>
          <w:rFonts w:ascii="宋体" w:hAnsi="宋体" w:eastAsia="宋体" w:cs="宋体"/>
          <w:spacing w:val="-3"/>
          <w:sz w:val="30"/>
          <w:szCs w:val="30"/>
        </w:rPr>
        <w:t>支出决算表</w:t>
      </w:r>
    </w:p>
    <w:p w14:paraId="47365A4C">
      <w:pPr>
        <w:spacing w:before="182" w:line="286" w:lineRule="auto"/>
        <w:ind w:left="8456" w:right="112"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03</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9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700"/>
        <w:gridCol w:w="1497"/>
        <w:gridCol w:w="1061"/>
        <w:gridCol w:w="1135"/>
        <w:gridCol w:w="1221"/>
        <w:gridCol w:w="1061"/>
        <w:gridCol w:w="1281"/>
      </w:tblGrid>
      <w:tr w14:paraId="654F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697" w:type="dxa"/>
            <w:gridSpan w:val="2"/>
            <w:vAlign w:val="top"/>
          </w:tcPr>
          <w:p w14:paraId="1B6912C7">
            <w:pPr>
              <w:pStyle w:val="5"/>
              <w:spacing w:before="87" w:line="222" w:lineRule="auto"/>
              <w:ind w:left="1195"/>
            </w:pPr>
            <w:r>
              <w:rPr>
                <w:spacing w:val="-4"/>
              </w:rPr>
              <w:t>项目</w:t>
            </w:r>
          </w:p>
        </w:tc>
        <w:tc>
          <w:tcPr>
            <w:tcW w:w="1497" w:type="dxa"/>
            <w:vMerge w:val="restart"/>
            <w:tcBorders>
              <w:bottom w:val="nil"/>
            </w:tcBorders>
            <w:vAlign w:val="top"/>
          </w:tcPr>
          <w:p w14:paraId="00FC6C2C">
            <w:pPr>
              <w:spacing w:line="267" w:lineRule="auto"/>
              <w:rPr>
                <w:rFonts w:ascii="Arial"/>
                <w:sz w:val="21"/>
              </w:rPr>
            </w:pPr>
          </w:p>
          <w:p w14:paraId="3171B9CB">
            <w:pPr>
              <w:spacing w:line="268" w:lineRule="auto"/>
              <w:rPr>
                <w:rFonts w:ascii="Arial"/>
                <w:sz w:val="21"/>
              </w:rPr>
            </w:pPr>
          </w:p>
          <w:p w14:paraId="3DFDB375">
            <w:pPr>
              <w:pStyle w:val="5"/>
              <w:spacing w:before="52" w:line="221" w:lineRule="auto"/>
              <w:ind w:left="272"/>
            </w:pPr>
            <w:r>
              <w:rPr>
                <w:spacing w:val="-1"/>
              </w:rPr>
              <w:t>本年支出合计</w:t>
            </w:r>
          </w:p>
        </w:tc>
        <w:tc>
          <w:tcPr>
            <w:tcW w:w="1061" w:type="dxa"/>
            <w:vMerge w:val="restart"/>
            <w:tcBorders>
              <w:bottom w:val="nil"/>
            </w:tcBorders>
            <w:vAlign w:val="top"/>
          </w:tcPr>
          <w:p w14:paraId="44650F60">
            <w:pPr>
              <w:spacing w:line="267" w:lineRule="auto"/>
              <w:rPr>
                <w:rFonts w:ascii="Arial"/>
                <w:sz w:val="21"/>
              </w:rPr>
            </w:pPr>
          </w:p>
          <w:p w14:paraId="26AA9661">
            <w:pPr>
              <w:spacing w:line="268" w:lineRule="auto"/>
              <w:rPr>
                <w:rFonts w:ascii="Arial"/>
                <w:sz w:val="21"/>
              </w:rPr>
            </w:pPr>
          </w:p>
          <w:p w14:paraId="2EEF7D36">
            <w:pPr>
              <w:pStyle w:val="5"/>
              <w:spacing w:before="52" w:line="221" w:lineRule="auto"/>
              <w:ind w:left="214"/>
            </w:pPr>
            <w:r>
              <w:rPr>
                <w:spacing w:val="-2"/>
              </w:rPr>
              <w:t>基本支出</w:t>
            </w:r>
          </w:p>
        </w:tc>
        <w:tc>
          <w:tcPr>
            <w:tcW w:w="1135" w:type="dxa"/>
            <w:vMerge w:val="restart"/>
            <w:tcBorders>
              <w:bottom w:val="nil"/>
            </w:tcBorders>
            <w:vAlign w:val="top"/>
          </w:tcPr>
          <w:p w14:paraId="62377B61">
            <w:pPr>
              <w:spacing w:line="268" w:lineRule="auto"/>
              <w:rPr>
                <w:rFonts w:ascii="Arial"/>
                <w:sz w:val="21"/>
              </w:rPr>
            </w:pPr>
          </w:p>
          <w:p w14:paraId="1D2E97ED">
            <w:pPr>
              <w:spacing w:line="268" w:lineRule="auto"/>
              <w:rPr>
                <w:rFonts w:ascii="Arial"/>
                <w:sz w:val="21"/>
              </w:rPr>
            </w:pPr>
          </w:p>
          <w:p w14:paraId="2F5B5D44">
            <w:pPr>
              <w:pStyle w:val="5"/>
              <w:spacing w:before="52" w:line="222" w:lineRule="auto"/>
              <w:ind w:left="255"/>
            </w:pPr>
            <w:r>
              <w:rPr>
                <w:spacing w:val="-2"/>
              </w:rPr>
              <w:t>项目支出</w:t>
            </w:r>
          </w:p>
        </w:tc>
        <w:tc>
          <w:tcPr>
            <w:tcW w:w="1221" w:type="dxa"/>
            <w:vMerge w:val="restart"/>
            <w:tcBorders>
              <w:bottom w:val="nil"/>
            </w:tcBorders>
            <w:vAlign w:val="top"/>
          </w:tcPr>
          <w:p w14:paraId="495DF0C9">
            <w:pPr>
              <w:spacing w:line="268" w:lineRule="auto"/>
              <w:rPr>
                <w:rFonts w:ascii="Arial"/>
                <w:sz w:val="21"/>
              </w:rPr>
            </w:pPr>
          </w:p>
          <w:p w14:paraId="239D90BC">
            <w:pPr>
              <w:spacing w:line="268" w:lineRule="auto"/>
              <w:rPr>
                <w:rFonts w:ascii="Arial"/>
                <w:sz w:val="21"/>
              </w:rPr>
            </w:pPr>
          </w:p>
          <w:p w14:paraId="7BDC2947">
            <w:pPr>
              <w:pStyle w:val="5"/>
              <w:spacing w:before="52" w:line="221" w:lineRule="auto"/>
              <w:ind w:left="136"/>
            </w:pPr>
            <w:r>
              <w:rPr>
                <w:spacing w:val="-1"/>
              </w:rPr>
              <w:t>上缴上级支出</w:t>
            </w:r>
          </w:p>
        </w:tc>
        <w:tc>
          <w:tcPr>
            <w:tcW w:w="1061" w:type="dxa"/>
            <w:vMerge w:val="restart"/>
            <w:tcBorders>
              <w:bottom w:val="nil"/>
            </w:tcBorders>
            <w:vAlign w:val="top"/>
          </w:tcPr>
          <w:p w14:paraId="45757DBA">
            <w:pPr>
              <w:spacing w:line="268" w:lineRule="auto"/>
              <w:rPr>
                <w:rFonts w:ascii="Arial"/>
                <w:sz w:val="21"/>
              </w:rPr>
            </w:pPr>
          </w:p>
          <w:p w14:paraId="247A0619">
            <w:pPr>
              <w:spacing w:line="268" w:lineRule="auto"/>
              <w:rPr>
                <w:rFonts w:ascii="Arial"/>
                <w:sz w:val="21"/>
              </w:rPr>
            </w:pPr>
          </w:p>
          <w:p w14:paraId="0B220249">
            <w:pPr>
              <w:pStyle w:val="5"/>
              <w:spacing w:before="52" w:line="222" w:lineRule="auto"/>
              <w:ind w:left="216"/>
            </w:pPr>
            <w:r>
              <w:rPr>
                <w:spacing w:val="-2"/>
              </w:rPr>
              <w:t>经营支出</w:t>
            </w:r>
          </w:p>
        </w:tc>
        <w:tc>
          <w:tcPr>
            <w:tcW w:w="1281" w:type="dxa"/>
            <w:vMerge w:val="restart"/>
            <w:tcBorders>
              <w:bottom w:val="nil"/>
            </w:tcBorders>
            <w:vAlign w:val="top"/>
          </w:tcPr>
          <w:p w14:paraId="164E8D6A">
            <w:pPr>
              <w:spacing w:line="373" w:lineRule="auto"/>
              <w:rPr>
                <w:rFonts w:ascii="Arial"/>
                <w:sz w:val="21"/>
              </w:rPr>
            </w:pPr>
          </w:p>
          <w:p w14:paraId="1C5B609A">
            <w:pPr>
              <w:pStyle w:val="5"/>
              <w:spacing w:before="52" w:line="379" w:lineRule="auto"/>
              <w:ind w:left="404" w:right="157" w:hanging="240"/>
            </w:pPr>
            <w:r>
              <w:rPr>
                <w:spacing w:val="-1"/>
              </w:rPr>
              <w:t>对附属单位补</w:t>
            </w:r>
            <w:r>
              <w:rPr>
                <w:spacing w:val="-2"/>
              </w:rPr>
              <w:t>助支出</w:t>
            </w:r>
          </w:p>
        </w:tc>
      </w:tr>
      <w:tr w14:paraId="3EA5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997" w:type="dxa"/>
            <w:vAlign w:val="top"/>
          </w:tcPr>
          <w:p w14:paraId="2825B739">
            <w:pPr>
              <w:pStyle w:val="5"/>
              <w:spacing w:before="256" w:line="378" w:lineRule="auto"/>
              <w:ind w:left="182" w:right="174" w:firstLine="2"/>
            </w:pPr>
            <w:r>
              <w:rPr>
                <w:spacing w:val="-2"/>
              </w:rPr>
              <w:t>功能分类科目编码</w:t>
            </w:r>
          </w:p>
        </w:tc>
        <w:tc>
          <w:tcPr>
            <w:tcW w:w="1700" w:type="dxa"/>
            <w:vAlign w:val="top"/>
          </w:tcPr>
          <w:p w14:paraId="046ED883">
            <w:pPr>
              <w:spacing w:line="364" w:lineRule="auto"/>
              <w:rPr>
                <w:rFonts w:ascii="Arial"/>
                <w:sz w:val="21"/>
              </w:rPr>
            </w:pPr>
          </w:p>
          <w:p w14:paraId="37C5021C">
            <w:pPr>
              <w:pStyle w:val="5"/>
              <w:spacing w:before="52" w:line="221" w:lineRule="auto"/>
              <w:ind w:left="531"/>
            </w:pPr>
            <w:r>
              <w:rPr>
                <w:spacing w:val="-2"/>
              </w:rPr>
              <w:t>科目名称</w:t>
            </w:r>
          </w:p>
        </w:tc>
        <w:tc>
          <w:tcPr>
            <w:tcW w:w="1497" w:type="dxa"/>
            <w:vMerge w:val="continue"/>
            <w:tcBorders>
              <w:top w:val="nil"/>
            </w:tcBorders>
            <w:vAlign w:val="top"/>
          </w:tcPr>
          <w:p w14:paraId="4801E219">
            <w:pPr>
              <w:rPr>
                <w:rFonts w:ascii="Arial"/>
                <w:sz w:val="21"/>
              </w:rPr>
            </w:pPr>
          </w:p>
        </w:tc>
        <w:tc>
          <w:tcPr>
            <w:tcW w:w="1061" w:type="dxa"/>
            <w:vMerge w:val="continue"/>
            <w:tcBorders>
              <w:top w:val="nil"/>
            </w:tcBorders>
            <w:vAlign w:val="top"/>
          </w:tcPr>
          <w:p w14:paraId="47B4A181">
            <w:pPr>
              <w:rPr>
                <w:rFonts w:ascii="Arial"/>
                <w:sz w:val="21"/>
              </w:rPr>
            </w:pPr>
          </w:p>
        </w:tc>
        <w:tc>
          <w:tcPr>
            <w:tcW w:w="1135" w:type="dxa"/>
            <w:vMerge w:val="continue"/>
            <w:tcBorders>
              <w:top w:val="nil"/>
            </w:tcBorders>
            <w:vAlign w:val="top"/>
          </w:tcPr>
          <w:p w14:paraId="1260AF43">
            <w:pPr>
              <w:rPr>
                <w:rFonts w:ascii="Arial"/>
                <w:sz w:val="21"/>
              </w:rPr>
            </w:pPr>
          </w:p>
        </w:tc>
        <w:tc>
          <w:tcPr>
            <w:tcW w:w="1221" w:type="dxa"/>
            <w:vMerge w:val="continue"/>
            <w:tcBorders>
              <w:top w:val="nil"/>
            </w:tcBorders>
            <w:vAlign w:val="top"/>
          </w:tcPr>
          <w:p w14:paraId="0173AE16">
            <w:pPr>
              <w:rPr>
                <w:rFonts w:ascii="Arial"/>
                <w:sz w:val="21"/>
              </w:rPr>
            </w:pPr>
          </w:p>
        </w:tc>
        <w:tc>
          <w:tcPr>
            <w:tcW w:w="1061" w:type="dxa"/>
            <w:vMerge w:val="continue"/>
            <w:tcBorders>
              <w:top w:val="nil"/>
            </w:tcBorders>
            <w:vAlign w:val="top"/>
          </w:tcPr>
          <w:p w14:paraId="63B6142F">
            <w:pPr>
              <w:rPr>
                <w:rFonts w:ascii="Arial"/>
                <w:sz w:val="21"/>
              </w:rPr>
            </w:pPr>
          </w:p>
        </w:tc>
        <w:tc>
          <w:tcPr>
            <w:tcW w:w="1281" w:type="dxa"/>
            <w:vMerge w:val="continue"/>
            <w:tcBorders>
              <w:top w:val="nil"/>
            </w:tcBorders>
            <w:vAlign w:val="top"/>
          </w:tcPr>
          <w:p w14:paraId="6DE196B1">
            <w:pPr>
              <w:rPr>
                <w:rFonts w:ascii="Arial"/>
                <w:sz w:val="21"/>
              </w:rPr>
            </w:pPr>
          </w:p>
        </w:tc>
      </w:tr>
      <w:tr w14:paraId="317E9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97" w:type="dxa"/>
            <w:tcBorders>
              <w:right w:val="nil"/>
            </w:tcBorders>
            <w:vAlign w:val="top"/>
          </w:tcPr>
          <w:p w14:paraId="026EE8F0">
            <w:pPr>
              <w:rPr>
                <w:rFonts w:ascii="Arial"/>
                <w:sz w:val="21"/>
              </w:rPr>
            </w:pPr>
          </w:p>
        </w:tc>
        <w:tc>
          <w:tcPr>
            <w:tcW w:w="1700" w:type="dxa"/>
            <w:tcBorders>
              <w:left w:val="nil"/>
            </w:tcBorders>
            <w:vAlign w:val="top"/>
          </w:tcPr>
          <w:p w14:paraId="0D7F6861">
            <w:pPr>
              <w:pStyle w:val="5"/>
              <w:spacing w:before="84" w:line="221" w:lineRule="auto"/>
              <w:ind w:left="198"/>
            </w:pPr>
            <w:r>
              <w:rPr>
                <w:spacing w:val="-3"/>
              </w:rPr>
              <w:t>栏次</w:t>
            </w:r>
          </w:p>
        </w:tc>
        <w:tc>
          <w:tcPr>
            <w:tcW w:w="1497" w:type="dxa"/>
            <w:vAlign w:val="top"/>
          </w:tcPr>
          <w:p w14:paraId="28E4E9CF">
            <w:pPr>
              <w:pStyle w:val="5"/>
              <w:spacing w:before="84" w:line="210" w:lineRule="exact"/>
              <w:ind w:left="722"/>
            </w:pPr>
            <w:r>
              <w:rPr>
                <w:position w:val="1"/>
              </w:rPr>
              <w:t>1</w:t>
            </w:r>
          </w:p>
        </w:tc>
        <w:tc>
          <w:tcPr>
            <w:tcW w:w="1061" w:type="dxa"/>
            <w:vAlign w:val="top"/>
          </w:tcPr>
          <w:p w14:paraId="15F8FD31">
            <w:pPr>
              <w:pStyle w:val="5"/>
              <w:spacing w:before="84" w:line="210" w:lineRule="exact"/>
              <w:ind w:left="495"/>
            </w:pPr>
            <w:r>
              <w:rPr>
                <w:position w:val="1"/>
              </w:rPr>
              <w:t>2</w:t>
            </w:r>
          </w:p>
        </w:tc>
        <w:tc>
          <w:tcPr>
            <w:tcW w:w="1135" w:type="dxa"/>
            <w:vAlign w:val="top"/>
          </w:tcPr>
          <w:p w14:paraId="01C7909F">
            <w:pPr>
              <w:pStyle w:val="5"/>
              <w:spacing w:before="84" w:line="241" w:lineRule="auto"/>
              <w:ind w:left="534"/>
            </w:pPr>
            <w:r>
              <w:t>3</w:t>
            </w:r>
          </w:p>
        </w:tc>
        <w:tc>
          <w:tcPr>
            <w:tcW w:w="1221" w:type="dxa"/>
            <w:vAlign w:val="top"/>
          </w:tcPr>
          <w:p w14:paraId="6078E32C">
            <w:pPr>
              <w:pStyle w:val="5"/>
              <w:spacing w:before="84" w:line="210" w:lineRule="exact"/>
              <w:ind w:left="574"/>
            </w:pPr>
            <w:r>
              <w:rPr>
                <w:position w:val="1"/>
              </w:rPr>
              <w:t>4</w:t>
            </w:r>
          </w:p>
        </w:tc>
        <w:tc>
          <w:tcPr>
            <w:tcW w:w="1061" w:type="dxa"/>
            <w:vAlign w:val="top"/>
          </w:tcPr>
          <w:p w14:paraId="6B5F8425">
            <w:pPr>
              <w:pStyle w:val="5"/>
              <w:spacing w:before="84" w:line="241" w:lineRule="auto"/>
              <w:ind w:left="499"/>
            </w:pPr>
            <w:r>
              <w:t>5</w:t>
            </w:r>
          </w:p>
        </w:tc>
        <w:tc>
          <w:tcPr>
            <w:tcW w:w="1281" w:type="dxa"/>
            <w:vAlign w:val="top"/>
          </w:tcPr>
          <w:p w14:paraId="572C2F43">
            <w:pPr>
              <w:pStyle w:val="5"/>
              <w:spacing w:before="84" w:line="241" w:lineRule="auto"/>
              <w:ind w:left="605"/>
            </w:pPr>
            <w:r>
              <w:t>6</w:t>
            </w:r>
          </w:p>
        </w:tc>
      </w:tr>
      <w:tr w14:paraId="0CB54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tcBorders>
              <w:right w:val="nil"/>
            </w:tcBorders>
            <w:vAlign w:val="top"/>
          </w:tcPr>
          <w:p w14:paraId="6136D3EC">
            <w:pPr>
              <w:rPr>
                <w:rFonts w:ascii="Arial"/>
                <w:sz w:val="21"/>
              </w:rPr>
            </w:pPr>
          </w:p>
        </w:tc>
        <w:tc>
          <w:tcPr>
            <w:tcW w:w="1700" w:type="dxa"/>
            <w:tcBorders>
              <w:left w:val="nil"/>
            </w:tcBorders>
            <w:vAlign w:val="top"/>
          </w:tcPr>
          <w:p w14:paraId="7AEDD625">
            <w:pPr>
              <w:pStyle w:val="5"/>
              <w:spacing w:before="163" w:line="223" w:lineRule="auto"/>
              <w:ind w:left="199"/>
            </w:pPr>
            <w:r>
              <w:rPr>
                <w:spacing w:val="-3"/>
              </w:rPr>
              <w:t>合计</w:t>
            </w:r>
          </w:p>
        </w:tc>
        <w:tc>
          <w:tcPr>
            <w:tcW w:w="1497" w:type="dxa"/>
            <w:vAlign w:val="top"/>
          </w:tcPr>
          <w:p w14:paraId="6C1F0BEA">
            <w:pPr>
              <w:spacing w:before="118" w:line="265" w:lineRule="exact"/>
              <w:ind w:left="669"/>
              <w:rPr>
                <w:rFonts w:ascii="Arial" w:hAnsi="Arial" w:eastAsia="Arial" w:cs="Arial"/>
                <w:sz w:val="19"/>
                <w:szCs w:val="19"/>
              </w:rPr>
            </w:pPr>
            <w:r>
              <w:rPr>
                <w:rFonts w:ascii="Arial" w:hAnsi="Arial" w:eastAsia="Arial" w:cs="Arial"/>
                <w:spacing w:val="3"/>
                <w:position w:val="1"/>
                <w:sz w:val="19"/>
                <w:szCs w:val="19"/>
              </w:rPr>
              <w:t>2291.53</w:t>
            </w:r>
          </w:p>
        </w:tc>
        <w:tc>
          <w:tcPr>
            <w:tcW w:w="1061" w:type="dxa"/>
            <w:vAlign w:val="top"/>
          </w:tcPr>
          <w:p w14:paraId="2DC7ACCF">
            <w:pPr>
              <w:spacing w:before="118" w:line="265" w:lineRule="exact"/>
              <w:ind w:left="359"/>
              <w:rPr>
                <w:rFonts w:ascii="Arial" w:hAnsi="Arial" w:eastAsia="Arial" w:cs="Arial"/>
                <w:sz w:val="19"/>
                <w:szCs w:val="19"/>
              </w:rPr>
            </w:pPr>
            <w:r>
              <w:rPr>
                <w:rFonts w:ascii="Arial" w:hAnsi="Arial" w:eastAsia="Arial" w:cs="Arial"/>
                <w:spacing w:val="1"/>
                <w:position w:val="1"/>
                <w:sz w:val="19"/>
                <w:szCs w:val="19"/>
              </w:rPr>
              <w:t>145.37</w:t>
            </w:r>
          </w:p>
        </w:tc>
        <w:tc>
          <w:tcPr>
            <w:tcW w:w="1135" w:type="dxa"/>
            <w:vAlign w:val="top"/>
          </w:tcPr>
          <w:p w14:paraId="2B856CEB">
            <w:pPr>
              <w:spacing w:before="118" w:line="265" w:lineRule="exact"/>
              <w:ind w:left="307"/>
              <w:rPr>
                <w:rFonts w:ascii="Arial" w:hAnsi="Arial" w:eastAsia="Arial" w:cs="Arial"/>
                <w:sz w:val="19"/>
                <w:szCs w:val="19"/>
              </w:rPr>
            </w:pPr>
            <w:r>
              <w:rPr>
                <w:rFonts w:ascii="Arial" w:hAnsi="Arial" w:eastAsia="Arial" w:cs="Arial"/>
                <w:spacing w:val="3"/>
                <w:position w:val="1"/>
                <w:sz w:val="19"/>
                <w:szCs w:val="19"/>
              </w:rPr>
              <w:t>2146.16</w:t>
            </w:r>
          </w:p>
        </w:tc>
        <w:tc>
          <w:tcPr>
            <w:tcW w:w="1221" w:type="dxa"/>
            <w:vAlign w:val="top"/>
          </w:tcPr>
          <w:p w14:paraId="380C8F2F">
            <w:pPr>
              <w:spacing w:before="191" w:line="189" w:lineRule="auto"/>
              <w:ind w:left="838"/>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1061" w:type="dxa"/>
            <w:vAlign w:val="top"/>
          </w:tcPr>
          <w:p w14:paraId="1F35BFD1">
            <w:pPr>
              <w:spacing w:before="191" w:line="189" w:lineRule="auto"/>
              <w:ind w:left="678"/>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1281" w:type="dxa"/>
            <w:vAlign w:val="top"/>
          </w:tcPr>
          <w:p w14:paraId="74DA295A">
            <w:pPr>
              <w:spacing w:before="191" w:line="189" w:lineRule="auto"/>
              <w:ind w:left="893"/>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r>
      <w:tr w14:paraId="741E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4A1F5B7E">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1700" w:type="dxa"/>
            <w:vAlign w:val="top"/>
          </w:tcPr>
          <w:p w14:paraId="1FD94CE9">
            <w:pPr>
              <w:pStyle w:val="5"/>
              <w:spacing w:before="166" w:line="221" w:lineRule="auto"/>
              <w:ind w:left="112"/>
            </w:pPr>
            <w:r>
              <w:rPr>
                <w:spacing w:val="-1"/>
              </w:rPr>
              <w:t>一般公共服务支出</w:t>
            </w:r>
          </w:p>
        </w:tc>
        <w:tc>
          <w:tcPr>
            <w:tcW w:w="1497" w:type="dxa"/>
            <w:vAlign w:val="top"/>
          </w:tcPr>
          <w:p w14:paraId="1B1BF79B">
            <w:pPr>
              <w:spacing w:before="119" w:line="264" w:lineRule="exact"/>
              <w:ind w:left="796"/>
              <w:rPr>
                <w:rFonts w:ascii="Arial" w:hAnsi="Arial" w:eastAsia="Arial" w:cs="Arial"/>
                <w:sz w:val="19"/>
                <w:szCs w:val="19"/>
              </w:rPr>
            </w:pPr>
            <w:r>
              <w:rPr>
                <w:rFonts w:ascii="Arial" w:hAnsi="Arial" w:eastAsia="Arial" w:cs="Arial"/>
                <w:spacing w:val="1"/>
                <w:position w:val="1"/>
                <w:sz w:val="19"/>
                <w:szCs w:val="19"/>
              </w:rPr>
              <w:t>140.00</w:t>
            </w:r>
          </w:p>
        </w:tc>
        <w:tc>
          <w:tcPr>
            <w:tcW w:w="1061" w:type="dxa"/>
            <w:vAlign w:val="top"/>
          </w:tcPr>
          <w:p w14:paraId="3230DCAB">
            <w:pPr>
              <w:spacing w:before="119" w:line="264" w:lineRule="exact"/>
              <w:ind w:left="569"/>
              <w:rPr>
                <w:rFonts w:ascii="Arial" w:hAnsi="Arial" w:eastAsia="Arial" w:cs="Arial"/>
                <w:sz w:val="19"/>
                <w:szCs w:val="19"/>
              </w:rPr>
            </w:pPr>
            <w:r>
              <w:rPr>
                <w:rFonts w:ascii="Arial" w:hAnsi="Arial" w:eastAsia="Arial" w:cs="Arial"/>
                <w:spacing w:val="2"/>
                <w:position w:val="1"/>
                <w:sz w:val="19"/>
                <w:szCs w:val="19"/>
              </w:rPr>
              <w:t>0.40</w:t>
            </w:r>
          </w:p>
        </w:tc>
        <w:tc>
          <w:tcPr>
            <w:tcW w:w="1135" w:type="dxa"/>
            <w:vAlign w:val="top"/>
          </w:tcPr>
          <w:p w14:paraId="772D62BC">
            <w:pPr>
              <w:spacing w:before="119" w:line="264" w:lineRule="exact"/>
              <w:ind w:left="436"/>
              <w:rPr>
                <w:rFonts w:ascii="Arial" w:hAnsi="Arial" w:eastAsia="Arial" w:cs="Arial"/>
                <w:sz w:val="19"/>
                <w:szCs w:val="19"/>
              </w:rPr>
            </w:pPr>
            <w:r>
              <w:rPr>
                <w:rFonts w:ascii="Arial" w:hAnsi="Arial" w:eastAsia="Arial" w:cs="Arial"/>
                <w:spacing w:val="1"/>
                <w:position w:val="1"/>
                <w:sz w:val="19"/>
                <w:szCs w:val="19"/>
              </w:rPr>
              <w:t>139.60</w:t>
            </w:r>
          </w:p>
        </w:tc>
        <w:tc>
          <w:tcPr>
            <w:tcW w:w="1221" w:type="dxa"/>
            <w:vAlign w:val="top"/>
          </w:tcPr>
          <w:p w14:paraId="36F7EB83">
            <w:pPr>
              <w:spacing w:before="140"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539167F">
            <w:pPr>
              <w:spacing w:before="140"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8907098">
            <w:pPr>
              <w:spacing w:before="140"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C6A6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7" w:type="dxa"/>
            <w:vAlign w:val="top"/>
          </w:tcPr>
          <w:p w14:paraId="4F0F7609">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w:t>
            </w:r>
          </w:p>
        </w:tc>
        <w:tc>
          <w:tcPr>
            <w:tcW w:w="1700" w:type="dxa"/>
            <w:vAlign w:val="top"/>
          </w:tcPr>
          <w:p w14:paraId="23A1C7E8">
            <w:pPr>
              <w:pStyle w:val="5"/>
              <w:spacing w:before="166" w:line="221" w:lineRule="auto"/>
              <w:ind w:left="112"/>
            </w:pPr>
            <w:r>
              <w:rPr>
                <w:spacing w:val="-2"/>
              </w:rPr>
              <w:t>发展与改革事务</w:t>
            </w:r>
          </w:p>
        </w:tc>
        <w:tc>
          <w:tcPr>
            <w:tcW w:w="1497" w:type="dxa"/>
            <w:vAlign w:val="top"/>
          </w:tcPr>
          <w:p w14:paraId="318CC91A">
            <w:pPr>
              <w:spacing w:before="119" w:line="264" w:lineRule="exact"/>
              <w:ind w:left="796"/>
              <w:rPr>
                <w:rFonts w:ascii="Arial" w:hAnsi="Arial" w:eastAsia="Arial" w:cs="Arial"/>
                <w:sz w:val="19"/>
                <w:szCs w:val="19"/>
              </w:rPr>
            </w:pPr>
            <w:r>
              <w:rPr>
                <w:rFonts w:ascii="Arial" w:hAnsi="Arial" w:eastAsia="Arial" w:cs="Arial"/>
                <w:spacing w:val="1"/>
                <w:position w:val="1"/>
                <w:sz w:val="19"/>
                <w:szCs w:val="19"/>
              </w:rPr>
              <w:t>139.60</w:t>
            </w:r>
          </w:p>
        </w:tc>
        <w:tc>
          <w:tcPr>
            <w:tcW w:w="1061" w:type="dxa"/>
            <w:vAlign w:val="top"/>
          </w:tcPr>
          <w:p w14:paraId="2EAD000E">
            <w:pPr>
              <w:spacing w:before="11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00B8BE94">
            <w:pPr>
              <w:spacing w:before="119" w:line="264" w:lineRule="exact"/>
              <w:ind w:left="436"/>
              <w:rPr>
                <w:rFonts w:ascii="Arial" w:hAnsi="Arial" w:eastAsia="Arial" w:cs="Arial"/>
                <w:sz w:val="19"/>
                <w:szCs w:val="19"/>
              </w:rPr>
            </w:pPr>
            <w:r>
              <w:rPr>
                <w:rFonts w:ascii="Arial" w:hAnsi="Arial" w:eastAsia="Arial" w:cs="Arial"/>
                <w:spacing w:val="1"/>
                <w:position w:val="1"/>
                <w:sz w:val="19"/>
                <w:szCs w:val="19"/>
              </w:rPr>
              <w:t>139.60</w:t>
            </w:r>
          </w:p>
        </w:tc>
        <w:tc>
          <w:tcPr>
            <w:tcW w:w="1221" w:type="dxa"/>
            <w:vAlign w:val="top"/>
          </w:tcPr>
          <w:p w14:paraId="03D6EC66">
            <w:pPr>
              <w:spacing w:before="140"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19F31554">
            <w:pPr>
              <w:spacing w:before="140"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7CF73A97">
            <w:pPr>
              <w:spacing w:before="140"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692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767C0556">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2010499</w:t>
            </w:r>
          </w:p>
        </w:tc>
        <w:tc>
          <w:tcPr>
            <w:tcW w:w="1700" w:type="dxa"/>
            <w:vAlign w:val="top"/>
          </w:tcPr>
          <w:p w14:paraId="1C28F393">
            <w:pPr>
              <w:pStyle w:val="5"/>
              <w:spacing w:before="167" w:line="221" w:lineRule="auto"/>
              <w:ind w:left="270"/>
            </w:pPr>
            <w:r>
              <w:rPr>
                <w:spacing w:val="-1"/>
              </w:rPr>
              <w:t>其他发展与改革事</w:t>
            </w:r>
          </w:p>
          <w:p w14:paraId="2FCC4F0E">
            <w:pPr>
              <w:spacing w:line="242" w:lineRule="auto"/>
              <w:rPr>
                <w:rFonts w:ascii="Arial"/>
                <w:sz w:val="21"/>
              </w:rPr>
            </w:pPr>
          </w:p>
          <w:p w14:paraId="0B71C0DC">
            <w:pPr>
              <w:pStyle w:val="5"/>
              <w:spacing w:before="52" w:line="221" w:lineRule="auto"/>
              <w:ind w:left="110"/>
            </w:pPr>
            <w:r>
              <w:rPr>
                <w:spacing w:val="-2"/>
              </w:rPr>
              <w:t>务支出</w:t>
            </w:r>
          </w:p>
        </w:tc>
        <w:tc>
          <w:tcPr>
            <w:tcW w:w="1497" w:type="dxa"/>
            <w:vAlign w:val="top"/>
          </w:tcPr>
          <w:p w14:paraId="6B045D7D">
            <w:pPr>
              <w:spacing w:before="120" w:line="264" w:lineRule="exact"/>
              <w:ind w:left="796"/>
              <w:rPr>
                <w:rFonts w:ascii="Arial" w:hAnsi="Arial" w:eastAsia="Arial" w:cs="Arial"/>
                <w:sz w:val="19"/>
                <w:szCs w:val="19"/>
              </w:rPr>
            </w:pPr>
            <w:r>
              <w:rPr>
                <w:rFonts w:ascii="Arial" w:hAnsi="Arial" w:eastAsia="Arial" w:cs="Arial"/>
                <w:spacing w:val="1"/>
                <w:position w:val="1"/>
                <w:sz w:val="19"/>
                <w:szCs w:val="19"/>
              </w:rPr>
              <w:t>139.60</w:t>
            </w:r>
          </w:p>
        </w:tc>
        <w:tc>
          <w:tcPr>
            <w:tcW w:w="1061" w:type="dxa"/>
            <w:vAlign w:val="top"/>
          </w:tcPr>
          <w:p w14:paraId="60B935EF">
            <w:pPr>
              <w:spacing w:before="120"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0B335DA5">
            <w:pPr>
              <w:spacing w:before="120" w:line="264" w:lineRule="exact"/>
              <w:ind w:left="436"/>
              <w:rPr>
                <w:rFonts w:ascii="Arial" w:hAnsi="Arial" w:eastAsia="Arial" w:cs="Arial"/>
                <w:sz w:val="19"/>
                <w:szCs w:val="19"/>
              </w:rPr>
            </w:pPr>
            <w:r>
              <w:rPr>
                <w:rFonts w:ascii="Arial" w:hAnsi="Arial" w:eastAsia="Arial" w:cs="Arial"/>
                <w:spacing w:val="1"/>
                <w:position w:val="1"/>
                <w:sz w:val="19"/>
                <w:szCs w:val="19"/>
              </w:rPr>
              <w:t>139.60</w:t>
            </w:r>
          </w:p>
        </w:tc>
        <w:tc>
          <w:tcPr>
            <w:tcW w:w="1221" w:type="dxa"/>
            <w:vAlign w:val="top"/>
          </w:tcPr>
          <w:p w14:paraId="71C8E592">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687A088F">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472E36D4">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7A3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7D05688">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w:t>
            </w:r>
          </w:p>
        </w:tc>
        <w:tc>
          <w:tcPr>
            <w:tcW w:w="1700" w:type="dxa"/>
            <w:vAlign w:val="top"/>
          </w:tcPr>
          <w:p w14:paraId="788CD51A">
            <w:pPr>
              <w:pStyle w:val="5"/>
              <w:spacing w:before="167" w:line="221" w:lineRule="auto"/>
              <w:ind w:left="109"/>
            </w:pPr>
            <w:r>
              <w:rPr>
                <w:spacing w:val="-1"/>
              </w:rPr>
              <w:t>群众团体事务</w:t>
            </w:r>
          </w:p>
        </w:tc>
        <w:tc>
          <w:tcPr>
            <w:tcW w:w="1497" w:type="dxa"/>
            <w:vAlign w:val="top"/>
          </w:tcPr>
          <w:p w14:paraId="0004BC33">
            <w:pPr>
              <w:spacing w:before="122" w:line="264" w:lineRule="exact"/>
              <w:ind w:left="1005"/>
              <w:rPr>
                <w:rFonts w:ascii="Arial" w:hAnsi="Arial" w:eastAsia="Arial" w:cs="Arial"/>
                <w:sz w:val="19"/>
                <w:szCs w:val="19"/>
              </w:rPr>
            </w:pPr>
            <w:r>
              <w:rPr>
                <w:rFonts w:ascii="Arial" w:hAnsi="Arial" w:eastAsia="Arial" w:cs="Arial"/>
                <w:spacing w:val="2"/>
                <w:position w:val="1"/>
                <w:sz w:val="19"/>
                <w:szCs w:val="19"/>
              </w:rPr>
              <w:t>0.40</w:t>
            </w:r>
          </w:p>
        </w:tc>
        <w:tc>
          <w:tcPr>
            <w:tcW w:w="1061" w:type="dxa"/>
            <w:vAlign w:val="top"/>
          </w:tcPr>
          <w:p w14:paraId="696306FB">
            <w:pPr>
              <w:spacing w:before="122" w:line="264" w:lineRule="exact"/>
              <w:ind w:left="569"/>
              <w:rPr>
                <w:rFonts w:ascii="Arial" w:hAnsi="Arial" w:eastAsia="Arial" w:cs="Arial"/>
                <w:sz w:val="19"/>
                <w:szCs w:val="19"/>
              </w:rPr>
            </w:pPr>
            <w:r>
              <w:rPr>
                <w:rFonts w:ascii="Arial" w:hAnsi="Arial" w:eastAsia="Arial" w:cs="Arial"/>
                <w:spacing w:val="2"/>
                <w:position w:val="1"/>
                <w:sz w:val="19"/>
                <w:szCs w:val="19"/>
              </w:rPr>
              <w:t>0.40</w:t>
            </w:r>
          </w:p>
        </w:tc>
        <w:tc>
          <w:tcPr>
            <w:tcW w:w="1135" w:type="dxa"/>
            <w:vAlign w:val="top"/>
          </w:tcPr>
          <w:p w14:paraId="316548AD">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03062833">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1547236">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C96609F">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ECB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7" w:type="dxa"/>
            <w:vAlign w:val="top"/>
          </w:tcPr>
          <w:p w14:paraId="3E4D2CBB">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2012901</w:t>
            </w:r>
          </w:p>
        </w:tc>
        <w:tc>
          <w:tcPr>
            <w:tcW w:w="1700" w:type="dxa"/>
            <w:vAlign w:val="top"/>
          </w:tcPr>
          <w:p w14:paraId="6EF47DC5">
            <w:pPr>
              <w:pStyle w:val="5"/>
              <w:spacing w:before="167" w:line="222" w:lineRule="auto"/>
              <w:ind w:left="272"/>
            </w:pPr>
            <w:r>
              <w:rPr>
                <w:spacing w:val="-2"/>
              </w:rPr>
              <w:t>行政运行</w:t>
            </w:r>
          </w:p>
        </w:tc>
        <w:tc>
          <w:tcPr>
            <w:tcW w:w="1497" w:type="dxa"/>
            <w:vAlign w:val="top"/>
          </w:tcPr>
          <w:p w14:paraId="73A5AF2F">
            <w:pPr>
              <w:spacing w:before="122" w:line="264" w:lineRule="exact"/>
              <w:ind w:left="1005"/>
              <w:rPr>
                <w:rFonts w:ascii="Arial" w:hAnsi="Arial" w:eastAsia="Arial" w:cs="Arial"/>
                <w:sz w:val="19"/>
                <w:szCs w:val="19"/>
              </w:rPr>
            </w:pPr>
            <w:r>
              <w:rPr>
                <w:rFonts w:ascii="Arial" w:hAnsi="Arial" w:eastAsia="Arial" w:cs="Arial"/>
                <w:spacing w:val="2"/>
                <w:position w:val="1"/>
                <w:sz w:val="19"/>
                <w:szCs w:val="19"/>
              </w:rPr>
              <w:t>0.40</w:t>
            </w:r>
          </w:p>
        </w:tc>
        <w:tc>
          <w:tcPr>
            <w:tcW w:w="1061" w:type="dxa"/>
            <w:vAlign w:val="top"/>
          </w:tcPr>
          <w:p w14:paraId="6158B295">
            <w:pPr>
              <w:spacing w:before="122" w:line="264" w:lineRule="exact"/>
              <w:ind w:left="569"/>
              <w:rPr>
                <w:rFonts w:ascii="Arial" w:hAnsi="Arial" w:eastAsia="Arial" w:cs="Arial"/>
                <w:sz w:val="19"/>
                <w:szCs w:val="19"/>
              </w:rPr>
            </w:pPr>
            <w:r>
              <w:rPr>
                <w:rFonts w:ascii="Arial" w:hAnsi="Arial" w:eastAsia="Arial" w:cs="Arial"/>
                <w:spacing w:val="2"/>
                <w:position w:val="1"/>
                <w:sz w:val="19"/>
                <w:szCs w:val="19"/>
              </w:rPr>
              <w:t>0.40</w:t>
            </w:r>
          </w:p>
        </w:tc>
        <w:tc>
          <w:tcPr>
            <w:tcW w:w="1135" w:type="dxa"/>
            <w:vAlign w:val="top"/>
          </w:tcPr>
          <w:p w14:paraId="04CC732D">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583E237B">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CF4D285">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70897C2">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A1C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A0ED2D9">
            <w:pPr>
              <w:spacing w:before="144"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w:t>
            </w:r>
          </w:p>
        </w:tc>
        <w:tc>
          <w:tcPr>
            <w:tcW w:w="1700" w:type="dxa"/>
            <w:vAlign w:val="top"/>
          </w:tcPr>
          <w:p w14:paraId="0C3744BC">
            <w:pPr>
              <w:pStyle w:val="5"/>
              <w:spacing w:before="168" w:line="221" w:lineRule="auto"/>
              <w:ind w:left="111"/>
            </w:pPr>
            <w:r>
              <w:rPr>
                <w:spacing w:val="-2"/>
              </w:rPr>
              <w:t>教育支出</w:t>
            </w:r>
          </w:p>
        </w:tc>
        <w:tc>
          <w:tcPr>
            <w:tcW w:w="1497" w:type="dxa"/>
            <w:vAlign w:val="top"/>
          </w:tcPr>
          <w:p w14:paraId="3710C2B5">
            <w:pPr>
              <w:spacing w:before="123" w:line="265" w:lineRule="exact"/>
              <w:ind w:left="1005"/>
              <w:rPr>
                <w:rFonts w:ascii="Arial" w:hAnsi="Arial" w:eastAsia="Arial" w:cs="Arial"/>
                <w:sz w:val="19"/>
                <w:szCs w:val="19"/>
              </w:rPr>
            </w:pPr>
            <w:r>
              <w:rPr>
                <w:rFonts w:ascii="Arial" w:hAnsi="Arial" w:eastAsia="Arial" w:cs="Arial"/>
                <w:spacing w:val="2"/>
                <w:position w:val="1"/>
                <w:sz w:val="19"/>
                <w:szCs w:val="19"/>
              </w:rPr>
              <w:t>0.04</w:t>
            </w:r>
          </w:p>
        </w:tc>
        <w:tc>
          <w:tcPr>
            <w:tcW w:w="1061" w:type="dxa"/>
            <w:vAlign w:val="top"/>
          </w:tcPr>
          <w:p w14:paraId="57AD01F1">
            <w:pPr>
              <w:spacing w:before="123" w:line="265" w:lineRule="exact"/>
              <w:ind w:left="569"/>
              <w:rPr>
                <w:rFonts w:ascii="Arial" w:hAnsi="Arial" w:eastAsia="Arial" w:cs="Arial"/>
                <w:sz w:val="19"/>
                <w:szCs w:val="19"/>
              </w:rPr>
            </w:pPr>
            <w:r>
              <w:rPr>
                <w:rFonts w:ascii="Arial" w:hAnsi="Arial" w:eastAsia="Arial" w:cs="Arial"/>
                <w:spacing w:val="2"/>
                <w:position w:val="1"/>
                <w:sz w:val="19"/>
                <w:szCs w:val="19"/>
              </w:rPr>
              <w:t>0.04</w:t>
            </w:r>
          </w:p>
        </w:tc>
        <w:tc>
          <w:tcPr>
            <w:tcW w:w="1135" w:type="dxa"/>
            <w:vAlign w:val="top"/>
          </w:tcPr>
          <w:p w14:paraId="792AE9DD">
            <w:pPr>
              <w:spacing w:before="123"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60F6073F">
            <w:pPr>
              <w:spacing w:before="144"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1CC0B80C">
            <w:pPr>
              <w:spacing w:before="144"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28ED11B">
            <w:pPr>
              <w:spacing w:before="144"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349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18F0FA2">
            <w:pPr>
              <w:spacing w:before="145"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w:t>
            </w:r>
          </w:p>
        </w:tc>
        <w:tc>
          <w:tcPr>
            <w:tcW w:w="1700" w:type="dxa"/>
            <w:vAlign w:val="top"/>
          </w:tcPr>
          <w:p w14:paraId="5791F7CA">
            <w:pPr>
              <w:pStyle w:val="5"/>
              <w:spacing w:before="168" w:line="221" w:lineRule="auto"/>
              <w:ind w:left="108"/>
            </w:pPr>
            <w:r>
              <w:rPr>
                <w:spacing w:val="-1"/>
              </w:rPr>
              <w:t>进修及培训</w:t>
            </w:r>
          </w:p>
        </w:tc>
        <w:tc>
          <w:tcPr>
            <w:tcW w:w="1497" w:type="dxa"/>
            <w:vAlign w:val="top"/>
          </w:tcPr>
          <w:p w14:paraId="55542B04">
            <w:pPr>
              <w:spacing w:before="123" w:line="265" w:lineRule="exact"/>
              <w:ind w:left="1005"/>
              <w:rPr>
                <w:rFonts w:ascii="Arial" w:hAnsi="Arial" w:eastAsia="Arial" w:cs="Arial"/>
                <w:sz w:val="19"/>
                <w:szCs w:val="19"/>
              </w:rPr>
            </w:pPr>
            <w:r>
              <w:rPr>
                <w:rFonts w:ascii="Arial" w:hAnsi="Arial" w:eastAsia="Arial" w:cs="Arial"/>
                <w:spacing w:val="2"/>
                <w:position w:val="1"/>
                <w:sz w:val="19"/>
                <w:szCs w:val="19"/>
              </w:rPr>
              <w:t>0.04</w:t>
            </w:r>
          </w:p>
        </w:tc>
        <w:tc>
          <w:tcPr>
            <w:tcW w:w="1061" w:type="dxa"/>
            <w:vAlign w:val="top"/>
          </w:tcPr>
          <w:p w14:paraId="5921922B">
            <w:pPr>
              <w:spacing w:before="123" w:line="265" w:lineRule="exact"/>
              <w:ind w:left="569"/>
              <w:rPr>
                <w:rFonts w:ascii="Arial" w:hAnsi="Arial" w:eastAsia="Arial" w:cs="Arial"/>
                <w:sz w:val="19"/>
                <w:szCs w:val="19"/>
              </w:rPr>
            </w:pPr>
            <w:r>
              <w:rPr>
                <w:rFonts w:ascii="Arial" w:hAnsi="Arial" w:eastAsia="Arial" w:cs="Arial"/>
                <w:spacing w:val="2"/>
                <w:position w:val="1"/>
                <w:sz w:val="19"/>
                <w:szCs w:val="19"/>
              </w:rPr>
              <w:t>0.04</w:t>
            </w:r>
          </w:p>
        </w:tc>
        <w:tc>
          <w:tcPr>
            <w:tcW w:w="1135" w:type="dxa"/>
            <w:vAlign w:val="top"/>
          </w:tcPr>
          <w:p w14:paraId="7D3307B0">
            <w:pPr>
              <w:spacing w:before="123"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3829BA65">
            <w:pPr>
              <w:spacing w:before="145"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09F6813C">
            <w:pPr>
              <w:spacing w:before="145"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692900F">
            <w:pPr>
              <w:spacing w:before="145"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1F3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444CE684">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2050803</w:t>
            </w:r>
          </w:p>
        </w:tc>
        <w:tc>
          <w:tcPr>
            <w:tcW w:w="1700" w:type="dxa"/>
            <w:vAlign w:val="top"/>
          </w:tcPr>
          <w:p w14:paraId="740C88C6">
            <w:pPr>
              <w:pStyle w:val="5"/>
              <w:spacing w:before="168" w:line="222" w:lineRule="auto"/>
              <w:ind w:left="270"/>
            </w:pPr>
            <w:r>
              <w:rPr>
                <w:spacing w:val="-2"/>
              </w:rPr>
              <w:t>培训支出</w:t>
            </w:r>
          </w:p>
        </w:tc>
        <w:tc>
          <w:tcPr>
            <w:tcW w:w="1497" w:type="dxa"/>
            <w:vAlign w:val="top"/>
          </w:tcPr>
          <w:p w14:paraId="5CCECB42">
            <w:pPr>
              <w:spacing w:before="124" w:line="264" w:lineRule="exact"/>
              <w:ind w:left="1005"/>
              <w:rPr>
                <w:rFonts w:ascii="Arial" w:hAnsi="Arial" w:eastAsia="Arial" w:cs="Arial"/>
                <w:sz w:val="19"/>
                <w:szCs w:val="19"/>
              </w:rPr>
            </w:pPr>
            <w:r>
              <w:rPr>
                <w:rFonts w:ascii="Arial" w:hAnsi="Arial" w:eastAsia="Arial" w:cs="Arial"/>
                <w:spacing w:val="2"/>
                <w:position w:val="1"/>
                <w:sz w:val="19"/>
                <w:szCs w:val="19"/>
              </w:rPr>
              <w:t>0.04</w:t>
            </w:r>
          </w:p>
        </w:tc>
        <w:tc>
          <w:tcPr>
            <w:tcW w:w="1061" w:type="dxa"/>
            <w:vAlign w:val="top"/>
          </w:tcPr>
          <w:p w14:paraId="4E709B7C">
            <w:pPr>
              <w:spacing w:before="124" w:line="264" w:lineRule="exact"/>
              <w:ind w:left="569"/>
              <w:rPr>
                <w:rFonts w:ascii="Arial" w:hAnsi="Arial" w:eastAsia="Arial" w:cs="Arial"/>
                <w:sz w:val="19"/>
                <w:szCs w:val="19"/>
              </w:rPr>
            </w:pPr>
            <w:r>
              <w:rPr>
                <w:rFonts w:ascii="Arial" w:hAnsi="Arial" w:eastAsia="Arial" w:cs="Arial"/>
                <w:spacing w:val="2"/>
                <w:position w:val="1"/>
                <w:sz w:val="19"/>
                <w:szCs w:val="19"/>
              </w:rPr>
              <w:t>0.04</w:t>
            </w:r>
          </w:p>
        </w:tc>
        <w:tc>
          <w:tcPr>
            <w:tcW w:w="1135" w:type="dxa"/>
            <w:vAlign w:val="top"/>
          </w:tcPr>
          <w:p w14:paraId="0560F413">
            <w:pPr>
              <w:spacing w:before="124"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4D203C27">
            <w:pPr>
              <w:spacing w:before="142"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0A59BC09">
            <w:pPr>
              <w:spacing w:before="142"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C6041E9">
            <w:pPr>
              <w:spacing w:before="142"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D4B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97" w:type="dxa"/>
            <w:vAlign w:val="top"/>
          </w:tcPr>
          <w:p w14:paraId="75357D5E">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700" w:type="dxa"/>
            <w:vAlign w:val="top"/>
          </w:tcPr>
          <w:p w14:paraId="20B61C2E">
            <w:pPr>
              <w:pStyle w:val="5"/>
              <w:spacing w:before="168" w:line="221" w:lineRule="auto"/>
              <w:ind w:left="109"/>
            </w:pPr>
            <w:r>
              <w:rPr>
                <w:spacing w:val="-1"/>
              </w:rPr>
              <w:t>科学技术支出</w:t>
            </w:r>
          </w:p>
        </w:tc>
        <w:tc>
          <w:tcPr>
            <w:tcW w:w="1497" w:type="dxa"/>
            <w:vAlign w:val="top"/>
          </w:tcPr>
          <w:p w14:paraId="28E3DDA2">
            <w:pPr>
              <w:spacing w:before="121" w:line="265" w:lineRule="exact"/>
              <w:ind w:left="796"/>
              <w:rPr>
                <w:rFonts w:ascii="Arial" w:hAnsi="Arial" w:eastAsia="Arial" w:cs="Arial"/>
                <w:sz w:val="19"/>
                <w:szCs w:val="19"/>
              </w:rPr>
            </w:pPr>
            <w:r>
              <w:rPr>
                <w:rFonts w:ascii="Arial" w:hAnsi="Arial" w:eastAsia="Arial" w:cs="Arial"/>
                <w:spacing w:val="1"/>
                <w:position w:val="1"/>
                <w:sz w:val="19"/>
                <w:szCs w:val="19"/>
              </w:rPr>
              <w:t>173.25</w:t>
            </w:r>
          </w:p>
        </w:tc>
        <w:tc>
          <w:tcPr>
            <w:tcW w:w="1061" w:type="dxa"/>
            <w:vAlign w:val="top"/>
          </w:tcPr>
          <w:p w14:paraId="40D10ABC">
            <w:pPr>
              <w:spacing w:before="121" w:line="265" w:lineRule="exact"/>
              <w:ind w:left="374"/>
              <w:rPr>
                <w:rFonts w:ascii="Arial" w:hAnsi="Arial" w:eastAsia="Arial" w:cs="Arial"/>
                <w:sz w:val="19"/>
                <w:szCs w:val="19"/>
              </w:rPr>
            </w:pPr>
            <w:r>
              <w:rPr>
                <w:rFonts w:ascii="Arial" w:hAnsi="Arial" w:eastAsia="Arial" w:cs="Arial"/>
                <w:spacing w:val="-2"/>
                <w:position w:val="1"/>
                <w:sz w:val="19"/>
                <w:szCs w:val="19"/>
              </w:rPr>
              <w:t>113.25</w:t>
            </w:r>
          </w:p>
        </w:tc>
        <w:tc>
          <w:tcPr>
            <w:tcW w:w="1135" w:type="dxa"/>
            <w:vAlign w:val="top"/>
          </w:tcPr>
          <w:p w14:paraId="77B019C3">
            <w:pPr>
              <w:spacing w:before="121" w:line="265" w:lineRule="exact"/>
              <w:ind w:left="532"/>
              <w:rPr>
                <w:rFonts w:ascii="Arial" w:hAnsi="Arial" w:eastAsia="Arial" w:cs="Arial"/>
                <w:sz w:val="19"/>
                <w:szCs w:val="19"/>
              </w:rPr>
            </w:pPr>
            <w:r>
              <w:rPr>
                <w:rFonts w:ascii="Arial" w:hAnsi="Arial" w:eastAsia="Arial" w:cs="Arial"/>
                <w:spacing w:val="3"/>
                <w:position w:val="1"/>
                <w:sz w:val="19"/>
                <w:szCs w:val="19"/>
              </w:rPr>
              <w:t>60.00</w:t>
            </w:r>
          </w:p>
        </w:tc>
        <w:tc>
          <w:tcPr>
            <w:tcW w:w="1221" w:type="dxa"/>
            <w:vAlign w:val="top"/>
          </w:tcPr>
          <w:p w14:paraId="7747F634">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25C589B">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87AD4B3">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06EBE13C">
      <w:pPr>
        <w:spacing w:line="161" w:lineRule="exact"/>
        <w:rPr>
          <w:rFonts w:ascii="Arial"/>
          <w:sz w:val="14"/>
        </w:rPr>
      </w:pPr>
    </w:p>
    <w:p w14:paraId="7F89EBA0">
      <w:pPr>
        <w:spacing w:line="161" w:lineRule="exact"/>
        <w:rPr>
          <w:rFonts w:ascii="Arial" w:hAnsi="Arial" w:eastAsia="Arial" w:cs="Arial"/>
          <w:sz w:val="14"/>
          <w:szCs w:val="14"/>
        </w:rPr>
        <w:sectPr>
          <w:footerReference r:id="rId15" w:type="default"/>
          <w:pgSz w:w="11907" w:h="16840"/>
          <w:pgMar w:top="1304" w:right="723" w:bottom="1433" w:left="1225" w:header="0" w:footer="1196" w:gutter="0"/>
          <w:cols w:space="720" w:num="1"/>
        </w:sectPr>
      </w:pPr>
    </w:p>
    <w:tbl>
      <w:tblPr>
        <w:tblStyle w:val="6"/>
        <w:tblW w:w="9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700"/>
        <w:gridCol w:w="1497"/>
        <w:gridCol w:w="1061"/>
        <w:gridCol w:w="1135"/>
        <w:gridCol w:w="1221"/>
        <w:gridCol w:w="1061"/>
        <w:gridCol w:w="1281"/>
      </w:tblGrid>
      <w:tr w14:paraId="11FD7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97" w:type="dxa"/>
            <w:tcBorders>
              <w:top w:val="nil"/>
            </w:tcBorders>
            <w:vAlign w:val="top"/>
          </w:tcPr>
          <w:p w14:paraId="2EE3A196">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w:t>
            </w:r>
          </w:p>
        </w:tc>
        <w:tc>
          <w:tcPr>
            <w:tcW w:w="1700" w:type="dxa"/>
            <w:tcBorders>
              <w:top w:val="nil"/>
            </w:tcBorders>
            <w:vAlign w:val="top"/>
          </w:tcPr>
          <w:p w14:paraId="15B8B453">
            <w:pPr>
              <w:pStyle w:val="5"/>
              <w:spacing w:before="173" w:line="221" w:lineRule="auto"/>
              <w:ind w:left="109"/>
            </w:pPr>
            <w:r>
              <w:rPr>
                <w:spacing w:val="-1"/>
              </w:rPr>
              <w:t>科学技术管理事务</w:t>
            </w:r>
          </w:p>
        </w:tc>
        <w:tc>
          <w:tcPr>
            <w:tcW w:w="1497" w:type="dxa"/>
            <w:tcBorders>
              <w:top w:val="nil"/>
            </w:tcBorders>
            <w:vAlign w:val="top"/>
          </w:tcPr>
          <w:p w14:paraId="0482FD1E">
            <w:pPr>
              <w:spacing w:before="129" w:line="264" w:lineRule="exact"/>
              <w:ind w:left="908"/>
              <w:rPr>
                <w:rFonts w:ascii="Arial" w:hAnsi="Arial" w:eastAsia="Arial" w:cs="Arial"/>
                <w:sz w:val="19"/>
                <w:szCs w:val="19"/>
              </w:rPr>
            </w:pPr>
            <w:r>
              <w:rPr>
                <w:rFonts w:ascii="Arial" w:hAnsi="Arial" w:eastAsia="Arial" w:cs="Arial"/>
                <w:position w:val="1"/>
                <w:sz w:val="19"/>
                <w:szCs w:val="19"/>
              </w:rPr>
              <w:t>10.00</w:t>
            </w:r>
          </w:p>
        </w:tc>
        <w:tc>
          <w:tcPr>
            <w:tcW w:w="1061" w:type="dxa"/>
            <w:tcBorders>
              <w:top w:val="nil"/>
            </w:tcBorders>
            <w:vAlign w:val="top"/>
          </w:tcPr>
          <w:p w14:paraId="02D35AA6">
            <w:pPr>
              <w:spacing w:before="12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tcBorders>
              <w:top w:val="nil"/>
            </w:tcBorders>
            <w:vAlign w:val="top"/>
          </w:tcPr>
          <w:p w14:paraId="14827E30">
            <w:pPr>
              <w:spacing w:before="129" w:line="264" w:lineRule="exact"/>
              <w:ind w:left="546"/>
              <w:rPr>
                <w:rFonts w:ascii="Arial" w:hAnsi="Arial" w:eastAsia="Arial" w:cs="Arial"/>
                <w:sz w:val="19"/>
                <w:szCs w:val="19"/>
              </w:rPr>
            </w:pPr>
            <w:r>
              <w:rPr>
                <w:rFonts w:ascii="Arial" w:hAnsi="Arial" w:eastAsia="Arial" w:cs="Arial"/>
                <w:position w:val="1"/>
                <w:sz w:val="19"/>
                <w:szCs w:val="19"/>
              </w:rPr>
              <w:t>10.00</w:t>
            </w:r>
          </w:p>
        </w:tc>
        <w:tc>
          <w:tcPr>
            <w:tcW w:w="1221" w:type="dxa"/>
            <w:tcBorders>
              <w:top w:val="nil"/>
            </w:tcBorders>
            <w:vAlign w:val="top"/>
          </w:tcPr>
          <w:p w14:paraId="19E5A66B">
            <w:pPr>
              <w:spacing w:before="147"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tcBorders>
              <w:top w:val="nil"/>
            </w:tcBorders>
            <w:vAlign w:val="top"/>
          </w:tcPr>
          <w:p w14:paraId="74F2E2DF">
            <w:pPr>
              <w:spacing w:before="147"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tcBorders>
              <w:top w:val="nil"/>
            </w:tcBorders>
            <w:vAlign w:val="top"/>
          </w:tcPr>
          <w:p w14:paraId="653B199E">
            <w:pPr>
              <w:spacing w:before="147"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6BBA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270D36C4">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2060199</w:t>
            </w:r>
          </w:p>
        </w:tc>
        <w:tc>
          <w:tcPr>
            <w:tcW w:w="1700" w:type="dxa"/>
            <w:vAlign w:val="top"/>
          </w:tcPr>
          <w:p w14:paraId="1A525483">
            <w:pPr>
              <w:pStyle w:val="5"/>
              <w:spacing w:before="164" w:line="221" w:lineRule="auto"/>
              <w:ind w:left="270"/>
            </w:pPr>
            <w:r>
              <w:rPr>
                <w:spacing w:val="-1"/>
              </w:rPr>
              <w:t>其他科学技术管理</w:t>
            </w:r>
          </w:p>
          <w:p w14:paraId="3E83BB73">
            <w:pPr>
              <w:spacing w:line="245" w:lineRule="auto"/>
              <w:rPr>
                <w:rFonts w:ascii="Arial"/>
                <w:sz w:val="21"/>
              </w:rPr>
            </w:pPr>
          </w:p>
          <w:p w14:paraId="54CD5122">
            <w:pPr>
              <w:pStyle w:val="5"/>
              <w:spacing w:before="52" w:line="221" w:lineRule="auto"/>
              <w:ind w:left="109"/>
            </w:pPr>
            <w:r>
              <w:rPr>
                <w:spacing w:val="-2"/>
              </w:rPr>
              <w:t>事务支出</w:t>
            </w:r>
          </w:p>
        </w:tc>
        <w:tc>
          <w:tcPr>
            <w:tcW w:w="1497" w:type="dxa"/>
            <w:vAlign w:val="top"/>
          </w:tcPr>
          <w:p w14:paraId="11C8A9CD">
            <w:pPr>
              <w:spacing w:before="117" w:line="265" w:lineRule="exact"/>
              <w:ind w:left="908"/>
              <w:rPr>
                <w:rFonts w:ascii="Arial" w:hAnsi="Arial" w:eastAsia="Arial" w:cs="Arial"/>
                <w:sz w:val="19"/>
                <w:szCs w:val="19"/>
              </w:rPr>
            </w:pPr>
            <w:r>
              <w:rPr>
                <w:rFonts w:ascii="Arial" w:hAnsi="Arial" w:eastAsia="Arial" w:cs="Arial"/>
                <w:position w:val="1"/>
                <w:sz w:val="19"/>
                <w:szCs w:val="19"/>
              </w:rPr>
              <w:t>10.00</w:t>
            </w:r>
          </w:p>
        </w:tc>
        <w:tc>
          <w:tcPr>
            <w:tcW w:w="1061" w:type="dxa"/>
            <w:vAlign w:val="top"/>
          </w:tcPr>
          <w:p w14:paraId="59121D60">
            <w:pPr>
              <w:spacing w:before="117"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1EA4560">
            <w:pPr>
              <w:spacing w:before="117" w:line="265" w:lineRule="exact"/>
              <w:ind w:left="546"/>
              <w:rPr>
                <w:rFonts w:ascii="Arial" w:hAnsi="Arial" w:eastAsia="Arial" w:cs="Arial"/>
                <w:sz w:val="19"/>
                <w:szCs w:val="19"/>
              </w:rPr>
            </w:pPr>
            <w:r>
              <w:rPr>
                <w:rFonts w:ascii="Arial" w:hAnsi="Arial" w:eastAsia="Arial" w:cs="Arial"/>
                <w:position w:val="1"/>
                <w:sz w:val="19"/>
                <w:szCs w:val="19"/>
              </w:rPr>
              <w:t>10.00</w:t>
            </w:r>
          </w:p>
        </w:tc>
        <w:tc>
          <w:tcPr>
            <w:tcW w:w="1221" w:type="dxa"/>
            <w:vAlign w:val="top"/>
          </w:tcPr>
          <w:p w14:paraId="3F0B8DDA">
            <w:pPr>
              <w:spacing w:before="139"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196500A">
            <w:pPr>
              <w:spacing w:before="139"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B26837D">
            <w:pPr>
              <w:spacing w:before="139"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2CA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CBA7F53">
            <w:pPr>
              <w:spacing w:before="140"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w:t>
            </w:r>
          </w:p>
        </w:tc>
        <w:tc>
          <w:tcPr>
            <w:tcW w:w="1700" w:type="dxa"/>
            <w:vAlign w:val="top"/>
          </w:tcPr>
          <w:p w14:paraId="64F50E05">
            <w:pPr>
              <w:pStyle w:val="5"/>
              <w:spacing w:before="164" w:line="221" w:lineRule="auto"/>
              <w:ind w:left="109"/>
            </w:pPr>
            <w:r>
              <w:rPr>
                <w:spacing w:val="-1"/>
              </w:rPr>
              <w:t>科学技术普及</w:t>
            </w:r>
          </w:p>
        </w:tc>
        <w:tc>
          <w:tcPr>
            <w:tcW w:w="1497" w:type="dxa"/>
            <w:vAlign w:val="top"/>
          </w:tcPr>
          <w:p w14:paraId="573098DE">
            <w:pPr>
              <w:spacing w:before="119" w:line="265" w:lineRule="exact"/>
              <w:ind w:left="796"/>
              <w:rPr>
                <w:rFonts w:ascii="Arial" w:hAnsi="Arial" w:eastAsia="Arial" w:cs="Arial"/>
                <w:sz w:val="19"/>
                <w:szCs w:val="19"/>
              </w:rPr>
            </w:pPr>
            <w:r>
              <w:rPr>
                <w:rFonts w:ascii="Arial" w:hAnsi="Arial" w:eastAsia="Arial" w:cs="Arial"/>
                <w:spacing w:val="1"/>
                <w:position w:val="1"/>
                <w:sz w:val="19"/>
                <w:szCs w:val="19"/>
              </w:rPr>
              <w:t>143.25</w:t>
            </w:r>
          </w:p>
        </w:tc>
        <w:tc>
          <w:tcPr>
            <w:tcW w:w="1061" w:type="dxa"/>
            <w:vAlign w:val="top"/>
          </w:tcPr>
          <w:p w14:paraId="08DC60F6">
            <w:pPr>
              <w:spacing w:before="119" w:line="265" w:lineRule="exact"/>
              <w:ind w:left="374"/>
              <w:rPr>
                <w:rFonts w:ascii="Arial" w:hAnsi="Arial" w:eastAsia="Arial" w:cs="Arial"/>
                <w:sz w:val="19"/>
                <w:szCs w:val="19"/>
              </w:rPr>
            </w:pPr>
            <w:r>
              <w:rPr>
                <w:rFonts w:ascii="Arial" w:hAnsi="Arial" w:eastAsia="Arial" w:cs="Arial"/>
                <w:spacing w:val="-2"/>
                <w:position w:val="1"/>
                <w:sz w:val="19"/>
                <w:szCs w:val="19"/>
              </w:rPr>
              <w:t>113.25</w:t>
            </w:r>
          </w:p>
        </w:tc>
        <w:tc>
          <w:tcPr>
            <w:tcW w:w="1135" w:type="dxa"/>
            <w:vAlign w:val="top"/>
          </w:tcPr>
          <w:p w14:paraId="7F628769">
            <w:pPr>
              <w:spacing w:before="119" w:line="265" w:lineRule="exact"/>
              <w:ind w:left="533"/>
              <w:rPr>
                <w:rFonts w:ascii="Arial" w:hAnsi="Arial" w:eastAsia="Arial" w:cs="Arial"/>
                <w:sz w:val="19"/>
                <w:szCs w:val="19"/>
              </w:rPr>
            </w:pPr>
            <w:r>
              <w:rPr>
                <w:rFonts w:ascii="Arial" w:hAnsi="Arial" w:eastAsia="Arial" w:cs="Arial"/>
                <w:spacing w:val="3"/>
                <w:position w:val="1"/>
                <w:sz w:val="19"/>
                <w:szCs w:val="19"/>
              </w:rPr>
              <w:t>30.00</w:t>
            </w:r>
          </w:p>
        </w:tc>
        <w:tc>
          <w:tcPr>
            <w:tcW w:w="1221" w:type="dxa"/>
            <w:vAlign w:val="top"/>
          </w:tcPr>
          <w:p w14:paraId="62A3DD0A">
            <w:pPr>
              <w:spacing w:before="140"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B6CF065">
            <w:pPr>
              <w:spacing w:before="140"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FBF5B28">
            <w:pPr>
              <w:spacing w:before="140"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BA2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D58C339">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2060701</w:t>
            </w:r>
          </w:p>
        </w:tc>
        <w:tc>
          <w:tcPr>
            <w:tcW w:w="1700" w:type="dxa"/>
            <w:vAlign w:val="top"/>
          </w:tcPr>
          <w:p w14:paraId="0A9F295F">
            <w:pPr>
              <w:pStyle w:val="5"/>
              <w:spacing w:before="164" w:line="221" w:lineRule="auto"/>
              <w:ind w:left="269"/>
            </w:pPr>
            <w:r>
              <w:rPr>
                <w:spacing w:val="-2"/>
              </w:rPr>
              <w:t>机构运行</w:t>
            </w:r>
          </w:p>
        </w:tc>
        <w:tc>
          <w:tcPr>
            <w:tcW w:w="1497" w:type="dxa"/>
            <w:vAlign w:val="top"/>
          </w:tcPr>
          <w:p w14:paraId="33CEB02E">
            <w:pPr>
              <w:spacing w:before="119" w:line="265" w:lineRule="exact"/>
              <w:ind w:left="810"/>
              <w:rPr>
                <w:rFonts w:ascii="Arial" w:hAnsi="Arial" w:eastAsia="Arial" w:cs="Arial"/>
                <w:sz w:val="19"/>
                <w:szCs w:val="19"/>
              </w:rPr>
            </w:pPr>
            <w:r>
              <w:rPr>
                <w:rFonts w:ascii="Arial" w:hAnsi="Arial" w:eastAsia="Arial" w:cs="Arial"/>
                <w:spacing w:val="-2"/>
                <w:position w:val="1"/>
                <w:sz w:val="19"/>
                <w:szCs w:val="19"/>
              </w:rPr>
              <w:t>113.25</w:t>
            </w:r>
          </w:p>
        </w:tc>
        <w:tc>
          <w:tcPr>
            <w:tcW w:w="1061" w:type="dxa"/>
            <w:vAlign w:val="top"/>
          </w:tcPr>
          <w:p w14:paraId="213666F7">
            <w:pPr>
              <w:spacing w:before="119" w:line="265" w:lineRule="exact"/>
              <w:ind w:left="374"/>
              <w:rPr>
                <w:rFonts w:ascii="Arial" w:hAnsi="Arial" w:eastAsia="Arial" w:cs="Arial"/>
                <w:sz w:val="19"/>
                <w:szCs w:val="19"/>
              </w:rPr>
            </w:pPr>
            <w:r>
              <w:rPr>
                <w:rFonts w:ascii="Arial" w:hAnsi="Arial" w:eastAsia="Arial" w:cs="Arial"/>
                <w:spacing w:val="-2"/>
                <w:position w:val="1"/>
                <w:sz w:val="19"/>
                <w:szCs w:val="19"/>
              </w:rPr>
              <w:t>113.25</w:t>
            </w:r>
          </w:p>
        </w:tc>
        <w:tc>
          <w:tcPr>
            <w:tcW w:w="1135" w:type="dxa"/>
            <w:vAlign w:val="top"/>
          </w:tcPr>
          <w:p w14:paraId="0DCDFEDE">
            <w:pPr>
              <w:spacing w:before="119"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09185A2A">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6C92F3C4">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BB7E656">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2A4B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539E168C">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2060703</w:t>
            </w:r>
          </w:p>
        </w:tc>
        <w:tc>
          <w:tcPr>
            <w:tcW w:w="1700" w:type="dxa"/>
            <w:vAlign w:val="top"/>
          </w:tcPr>
          <w:p w14:paraId="60B3EBF7">
            <w:pPr>
              <w:pStyle w:val="5"/>
              <w:spacing w:before="164" w:line="221" w:lineRule="auto"/>
              <w:ind w:left="270"/>
            </w:pPr>
            <w:r>
              <w:rPr>
                <w:spacing w:val="-1"/>
              </w:rPr>
              <w:t>青少年科技活动</w:t>
            </w:r>
          </w:p>
        </w:tc>
        <w:tc>
          <w:tcPr>
            <w:tcW w:w="1497" w:type="dxa"/>
            <w:vAlign w:val="top"/>
          </w:tcPr>
          <w:p w14:paraId="5CC3F652">
            <w:pPr>
              <w:spacing w:before="120" w:line="264" w:lineRule="exact"/>
              <w:ind w:left="895"/>
              <w:rPr>
                <w:rFonts w:ascii="Arial" w:hAnsi="Arial" w:eastAsia="Arial" w:cs="Arial"/>
                <w:sz w:val="19"/>
                <w:szCs w:val="19"/>
              </w:rPr>
            </w:pPr>
            <w:r>
              <w:rPr>
                <w:rFonts w:ascii="Arial" w:hAnsi="Arial" w:eastAsia="Arial" w:cs="Arial"/>
                <w:spacing w:val="3"/>
                <w:position w:val="1"/>
                <w:sz w:val="19"/>
                <w:szCs w:val="19"/>
              </w:rPr>
              <w:t>30.00</w:t>
            </w:r>
          </w:p>
        </w:tc>
        <w:tc>
          <w:tcPr>
            <w:tcW w:w="1061" w:type="dxa"/>
            <w:vAlign w:val="top"/>
          </w:tcPr>
          <w:p w14:paraId="71940FA7">
            <w:pPr>
              <w:spacing w:before="120"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4AA32DA8">
            <w:pPr>
              <w:spacing w:before="120" w:line="264" w:lineRule="exact"/>
              <w:ind w:left="533"/>
              <w:rPr>
                <w:rFonts w:ascii="Arial" w:hAnsi="Arial" w:eastAsia="Arial" w:cs="Arial"/>
                <w:sz w:val="19"/>
                <w:szCs w:val="19"/>
              </w:rPr>
            </w:pPr>
            <w:r>
              <w:rPr>
                <w:rFonts w:ascii="Arial" w:hAnsi="Arial" w:eastAsia="Arial" w:cs="Arial"/>
                <w:spacing w:val="3"/>
                <w:position w:val="1"/>
                <w:sz w:val="19"/>
                <w:szCs w:val="19"/>
              </w:rPr>
              <w:t>30.00</w:t>
            </w:r>
          </w:p>
        </w:tc>
        <w:tc>
          <w:tcPr>
            <w:tcW w:w="1221" w:type="dxa"/>
            <w:vAlign w:val="top"/>
          </w:tcPr>
          <w:p w14:paraId="13ED26D1">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28A1A63">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A0D41EC">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3592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2C4C7D44">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w:t>
            </w:r>
          </w:p>
        </w:tc>
        <w:tc>
          <w:tcPr>
            <w:tcW w:w="1700" w:type="dxa"/>
            <w:vAlign w:val="top"/>
          </w:tcPr>
          <w:p w14:paraId="4D2C1843">
            <w:pPr>
              <w:pStyle w:val="5"/>
              <w:spacing w:before="164" w:line="221" w:lineRule="auto"/>
              <w:ind w:left="110"/>
            </w:pPr>
            <w:r>
              <w:rPr>
                <w:spacing w:val="-1"/>
              </w:rPr>
              <w:t>其他科学技术支出</w:t>
            </w:r>
          </w:p>
        </w:tc>
        <w:tc>
          <w:tcPr>
            <w:tcW w:w="1497" w:type="dxa"/>
            <w:vAlign w:val="top"/>
          </w:tcPr>
          <w:p w14:paraId="53CCCFF3">
            <w:pPr>
              <w:spacing w:before="120" w:line="264" w:lineRule="exact"/>
              <w:ind w:left="892"/>
              <w:rPr>
                <w:rFonts w:ascii="Arial" w:hAnsi="Arial" w:eastAsia="Arial" w:cs="Arial"/>
                <w:sz w:val="19"/>
                <w:szCs w:val="19"/>
              </w:rPr>
            </w:pPr>
            <w:r>
              <w:rPr>
                <w:rFonts w:ascii="Arial" w:hAnsi="Arial" w:eastAsia="Arial" w:cs="Arial"/>
                <w:spacing w:val="3"/>
                <w:position w:val="1"/>
                <w:sz w:val="19"/>
                <w:szCs w:val="19"/>
              </w:rPr>
              <w:t>20.00</w:t>
            </w:r>
          </w:p>
        </w:tc>
        <w:tc>
          <w:tcPr>
            <w:tcW w:w="1061" w:type="dxa"/>
            <w:vAlign w:val="top"/>
          </w:tcPr>
          <w:p w14:paraId="55ED21B2">
            <w:pPr>
              <w:spacing w:before="120"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203EC8CF">
            <w:pPr>
              <w:spacing w:before="120" w:line="264" w:lineRule="exact"/>
              <w:ind w:left="530"/>
              <w:rPr>
                <w:rFonts w:ascii="Arial" w:hAnsi="Arial" w:eastAsia="Arial" w:cs="Arial"/>
                <w:sz w:val="19"/>
                <w:szCs w:val="19"/>
              </w:rPr>
            </w:pPr>
            <w:r>
              <w:rPr>
                <w:rFonts w:ascii="Arial" w:hAnsi="Arial" w:eastAsia="Arial" w:cs="Arial"/>
                <w:spacing w:val="3"/>
                <w:position w:val="1"/>
                <w:sz w:val="19"/>
                <w:szCs w:val="19"/>
              </w:rPr>
              <w:t>20.00</w:t>
            </w:r>
          </w:p>
        </w:tc>
        <w:tc>
          <w:tcPr>
            <w:tcW w:w="1221" w:type="dxa"/>
            <w:vAlign w:val="top"/>
          </w:tcPr>
          <w:p w14:paraId="17CA592A">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80BDFC8">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75CFC19">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5F6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125FDDC">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2069901</w:t>
            </w:r>
          </w:p>
        </w:tc>
        <w:tc>
          <w:tcPr>
            <w:tcW w:w="1700" w:type="dxa"/>
            <w:vAlign w:val="top"/>
          </w:tcPr>
          <w:p w14:paraId="7BDF3E78">
            <w:pPr>
              <w:pStyle w:val="5"/>
              <w:spacing w:before="164" w:line="221" w:lineRule="auto"/>
              <w:ind w:left="270"/>
            </w:pPr>
            <w:r>
              <w:rPr>
                <w:spacing w:val="-2"/>
              </w:rPr>
              <w:t>科技奖励</w:t>
            </w:r>
          </w:p>
        </w:tc>
        <w:tc>
          <w:tcPr>
            <w:tcW w:w="1497" w:type="dxa"/>
            <w:vAlign w:val="top"/>
          </w:tcPr>
          <w:p w14:paraId="13A062A5">
            <w:pPr>
              <w:spacing w:before="120" w:line="264" w:lineRule="exact"/>
              <w:ind w:left="892"/>
              <w:rPr>
                <w:rFonts w:ascii="Arial" w:hAnsi="Arial" w:eastAsia="Arial" w:cs="Arial"/>
                <w:sz w:val="19"/>
                <w:szCs w:val="19"/>
              </w:rPr>
            </w:pPr>
            <w:r>
              <w:rPr>
                <w:rFonts w:ascii="Arial" w:hAnsi="Arial" w:eastAsia="Arial" w:cs="Arial"/>
                <w:spacing w:val="3"/>
                <w:position w:val="1"/>
                <w:sz w:val="19"/>
                <w:szCs w:val="19"/>
              </w:rPr>
              <w:t>20.00</w:t>
            </w:r>
          </w:p>
        </w:tc>
        <w:tc>
          <w:tcPr>
            <w:tcW w:w="1061" w:type="dxa"/>
            <w:vAlign w:val="top"/>
          </w:tcPr>
          <w:p w14:paraId="618C88C8">
            <w:pPr>
              <w:spacing w:before="120"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3B3E088A">
            <w:pPr>
              <w:spacing w:before="120" w:line="264" w:lineRule="exact"/>
              <w:ind w:left="530"/>
              <w:rPr>
                <w:rFonts w:ascii="Arial" w:hAnsi="Arial" w:eastAsia="Arial" w:cs="Arial"/>
                <w:sz w:val="19"/>
                <w:szCs w:val="19"/>
              </w:rPr>
            </w:pPr>
            <w:r>
              <w:rPr>
                <w:rFonts w:ascii="Arial" w:hAnsi="Arial" w:eastAsia="Arial" w:cs="Arial"/>
                <w:spacing w:val="3"/>
                <w:position w:val="1"/>
                <w:sz w:val="19"/>
                <w:szCs w:val="19"/>
              </w:rPr>
              <w:t>20.00</w:t>
            </w:r>
          </w:p>
        </w:tc>
        <w:tc>
          <w:tcPr>
            <w:tcW w:w="1221" w:type="dxa"/>
            <w:vAlign w:val="top"/>
          </w:tcPr>
          <w:p w14:paraId="776E0C44">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A9B9E7A">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2C6CEC03">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527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7" w:type="dxa"/>
            <w:vAlign w:val="top"/>
          </w:tcPr>
          <w:p w14:paraId="38C749BD">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w:t>
            </w:r>
          </w:p>
        </w:tc>
        <w:tc>
          <w:tcPr>
            <w:tcW w:w="1700" w:type="dxa"/>
            <w:vAlign w:val="top"/>
          </w:tcPr>
          <w:p w14:paraId="171BDDAD">
            <w:pPr>
              <w:pStyle w:val="5"/>
              <w:spacing w:before="165" w:line="221" w:lineRule="auto"/>
              <w:ind w:left="110"/>
            </w:pPr>
            <w:r>
              <w:rPr>
                <w:spacing w:val="-1"/>
              </w:rPr>
              <w:t>文化旅游体育与传媒</w:t>
            </w:r>
          </w:p>
          <w:p w14:paraId="40DA1FF1">
            <w:pPr>
              <w:spacing w:line="244" w:lineRule="auto"/>
              <w:rPr>
                <w:rFonts w:ascii="Arial"/>
                <w:sz w:val="21"/>
              </w:rPr>
            </w:pPr>
          </w:p>
          <w:p w14:paraId="7CC06534">
            <w:pPr>
              <w:pStyle w:val="5"/>
              <w:spacing w:before="52" w:line="222" w:lineRule="auto"/>
              <w:ind w:left="110"/>
            </w:pPr>
            <w:r>
              <w:rPr>
                <w:spacing w:val="-3"/>
              </w:rPr>
              <w:t>支出</w:t>
            </w:r>
          </w:p>
        </w:tc>
        <w:tc>
          <w:tcPr>
            <w:tcW w:w="1497" w:type="dxa"/>
            <w:vAlign w:val="top"/>
          </w:tcPr>
          <w:p w14:paraId="3F446A56">
            <w:pPr>
              <w:spacing w:before="120" w:line="265" w:lineRule="exact"/>
              <w:ind w:left="685"/>
              <w:rPr>
                <w:rFonts w:ascii="Arial" w:hAnsi="Arial" w:eastAsia="Arial" w:cs="Arial"/>
                <w:sz w:val="19"/>
                <w:szCs w:val="19"/>
              </w:rPr>
            </w:pPr>
            <w:r>
              <w:rPr>
                <w:rFonts w:ascii="Arial" w:hAnsi="Arial" w:eastAsia="Arial" w:cs="Arial"/>
                <w:spacing w:val="1"/>
                <w:position w:val="1"/>
                <w:sz w:val="19"/>
                <w:szCs w:val="19"/>
              </w:rPr>
              <w:t>1908.83</w:t>
            </w:r>
          </w:p>
        </w:tc>
        <w:tc>
          <w:tcPr>
            <w:tcW w:w="1061" w:type="dxa"/>
            <w:vAlign w:val="top"/>
          </w:tcPr>
          <w:p w14:paraId="612E2A0F">
            <w:pPr>
              <w:spacing w:before="120"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7813E3B7">
            <w:pPr>
              <w:spacing w:before="120" w:line="265" w:lineRule="exact"/>
              <w:ind w:left="323"/>
              <w:rPr>
                <w:rFonts w:ascii="Arial" w:hAnsi="Arial" w:eastAsia="Arial" w:cs="Arial"/>
                <w:sz w:val="19"/>
                <w:szCs w:val="19"/>
              </w:rPr>
            </w:pPr>
            <w:r>
              <w:rPr>
                <w:rFonts w:ascii="Arial" w:hAnsi="Arial" w:eastAsia="Arial" w:cs="Arial"/>
                <w:spacing w:val="1"/>
                <w:position w:val="1"/>
                <w:sz w:val="19"/>
                <w:szCs w:val="19"/>
              </w:rPr>
              <w:t>1908.83</w:t>
            </w:r>
          </w:p>
        </w:tc>
        <w:tc>
          <w:tcPr>
            <w:tcW w:w="1221" w:type="dxa"/>
            <w:vAlign w:val="top"/>
          </w:tcPr>
          <w:p w14:paraId="6E8E8064">
            <w:pPr>
              <w:spacing w:before="141"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1BC1051E">
            <w:pPr>
              <w:spacing w:before="141"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23DF635">
            <w:pPr>
              <w:spacing w:before="141"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71E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15CD2B4">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w:t>
            </w:r>
          </w:p>
        </w:tc>
        <w:tc>
          <w:tcPr>
            <w:tcW w:w="1700" w:type="dxa"/>
            <w:vAlign w:val="top"/>
          </w:tcPr>
          <w:p w14:paraId="30F067B2">
            <w:pPr>
              <w:pStyle w:val="5"/>
              <w:spacing w:before="166" w:line="222" w:lineRule="auto"/>
              <w:ind w:left="110"/>
            </w:pPr>
            <w:r>
              <w:rPr>
                <w:spacing w:val="-2"/>
              </w:rPr>
              <w:t>文化和旅游</w:t>
            </w:r>
          </w:p>
        </w:tc>
        <w:tc>
          <w:tcPr>
            <w:tcW w:w="1497" w:type="dxa"/>
            <w:vAlign w:val="top"/>
          </w:tcPr>
          <w:p w14:paraId="309F36C1">
            <w:pPr>
              <w:spacing w:before="119" w:line="264" w:lineRule="exact"/>
              <w:ind w:left="782"/>
              <w:rPr>
                <w:rFonts w:ascii="Arial" w:hAnsi="Arial" w:eastAsia="Arial" w:cs="Arial"/>
                <w:sz w:val="19"/>
                <w:szCs w:val="19"/>
              </w:rPr>
            </w:pPr>
            <w:r>
              <w:rPr>
                <w:rFonts w:ascii="Arial" w:hAnsi="Arial" w:eastAsia="Arial" w:cs="Arial"/>
                <w:spacing w:val="3"/>
                <w:position w:val="1"/>
                <w:sz w:val="19"/>
                <w:szCs w:val="19"/>
              </w:rPr>
              <w:t>921.99</w:t>
            </w:r>
          </w:p>
        </w:tc>
        <w:tc>
          <w:tcPr>
            <w:tcW w:w="1061" w:type="dxa"/>
            <w:vAlign w:val="top"/>
          </w:tcPr>
          <w:p w14:paraId="220E51D4">
            <w:pPr>
              <w:spacing w:before="11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4EE1393B">
            <w:pPr>
              <w:spacing w:before="119" w:line="264" w:lineRule="exact"/>
              <w:ind w:left="423"/>
              <w:rPr>
                <w:rFonts w:ascii="Arial" w:hAnsi="Arial" w:eastAsia="Arial" w:cs="Arial"/>
                <w:sz w:val="19"/>
                <w:szCs w:val="19"/>
              </w:rPr>
            </w:pPr>
            <w:r>
              <w:rPr>
                <w:rFonts w:ascii="Arial" w:hAnsi="Arial" w:eastAsia="Arial" w:cs="Arial"/>
                <w:spacing w:val="3"/>
                <w:position w:val="1"/>
                <w:sz w:val="19"/>
                <w:szCs w:val="19"/>
              </w:rPr>
              <w:t>921.99</w:t>
            </w:r>
          </w:p>
        </w:tc>
        <w:tc>
          <w:tcPr>
            <w:tcW w:w="1221" w:type="dxa"/>
            <w:vAlign w:val="top"/>
          </w:tcPr>
          <w:p w14:paraId="4B795F83">
            <w:pPr>
              <w:spacing w:before="140"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634B9932">
            <w:pPr>
              <w:spacing w:before="140"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11ADD39">
            <w:pPr>
              <w:spacing w:before="140"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DF71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AE21529">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2070102</w:t>
            </w:r>
          </w:p>
        </w:tc>
        <w:tc>
          <w:tcPr>
            <w:tcW w:w="1700" w:type="dxa"/>
            <w:vAlign w:val="top"/>
          </w:tcPr>
          <w:p w14:paraId="067A3C9D">
            <w:pPr>
              <w:pStyle w:val="5"/>
              <w:spacing w:before="166" w:line="221" w:lineRule="auto"/>
              <w:ind w:left="272"/>
            </w:pPr>
            <w:r>
              <w:rPr>
                <w:spacing w:val="-1"/>
              </w:rPr>
              <w:t>一般行政管理事务</w:t>
            </w:r>
          </w:p>
        </w:tc>
        <w:tc>
          <w:tcPr>
            <w:tcW w:w="1497" w:type="dxa"/>
            <w:vAlign w:val="top"/>
          </w:tcPr>
          <w:p w14:paraId="2C6F9036">
            <w:pPr>
              <w:spacing w:before="119" w:line="264" w:lineRule="exact"/>
              <w:ind w:left="810"/>
              <w:rPr>
                <w:rFonts w:ascii="Arial" w:hAnsi="Arial" w:eastAsia="Arial" w:cs="Arial"/>
                <w:sz w:val="19"/>
                <w:szCs w:val="19"/>
              </w:rPr>
            </w:pPr>
            <w:r>
              <w:rPr>
                <w:rFonts w:ascii="Arial" w:hAnsi="Arial" w:eastAsia="Arial" w:cs="Arial"/>
                <w:spacing w:val="-2"/>
                <w:position w:val="1"/>
                <w:sz w:val="19"/>
                <w:szCs w:val="19"/>
              </w:rPr>
              <w:t>117.20</w:t>
            </w:r>
          </w:p>
        </w:tc>
        <w:tc>
          <w:tcPr>
            <w:tcW w:w="1061" w:type="dxa"/>
            <w:vAlign w:val="top"/>
          </w:tcPr>
          <w:p w14:paraId="460C1D6F">
            <w:pPr>
              <w:spacing w:before="11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28C384E8">
            <w:pPr>
              <w:spacing w:before="119" w:line="264" w:lineRule="exact"/>
              <w:ind w:left="450"/>
              <w:rPr>
                <w:rFonts w:ascii="Arial" w:hAnsi="Arial" w:eastAsia="Arial" w:cs="Arial"/>
                <w:sz w:val="19"/>
                <w:szCs w:val="19"/>
              </w:rPr>
            </w:pPr>
            <w:r>
              <w:rPr>
                <w:rFonts w:ascii="Arial" w:hAnsi="Arial" w:eastAsia="Arial" w:cs="Arial"/>
                <w:spacing w:val="-2"/>
                <w:position w:val="1"/>
                <w:sz w:val="19"/>
                <w:szCs w:val="19"/>
              </w:rPr>
              <w:t>117.20</w:t>
            </w:r>
          </w:p>
        </w:tc>
        <w:tc>
          <w:tcPr>
            <w:tcW w:w="1221" w:type="dxa"/>
            <w:vAlign w:val="top"/>
          </w:tcPr>
          <w:p w14:paraId="14D520D0">
            <w:pPr>
              <w:spacing w:before="140"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8F60987">
            <w:pPr>
              <w:spacing w:before="140"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205D0AC">
            <w:pPr>
              <w:spacing w:before="140"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B7B7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6E51FEF4">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2070109</w:t>
            </w:r>
          </w:p>
        </w:tc>
        <w:tc>
          <w:tcPr>
            <w:tcW w:w="1700" w:type="dxa"/>
            <w:vAlign w:val="top"/>
          </w:tcPr>
          <w:p w14:paraId="4347677B">
            <w:pPr>
              <w:pStyle w:val="5"/>
              <w:spacing w:before="166" w:line="221" w:lineRule="auto"/>
              <w:ind w:left="270"/>
            </w:pPr>
            <w:r>
              <w:rPr>
                <w:spacing w:val="-2"/>
              </w:rPr>
              <w:t>群众文化</w:t>
            </w:r>
          </w:p>
        </w:tc>
        <w:tc>
          <w:tcPr>
            <w:tcW w:w="1497" w:type="dxa"/>
            <w:vAlign w:val="top"/>
          </w:tcPr>
          <w:p w14:paraId="46EF60C8">
            <w:pPr>
              <w:spacing w:before="119" w:line="264" w:lineRule="exact"/>
              <w:ind w:left="782"/>
              <w:rPr>
                <w:rFonts w:ascii="Arial" w:hAnsi="Arial" w:eastAsia="Arial" w:cs="Arial"/>
                <w:sz w:val="19"/>
                <w:szCs w:val="19"/>
              </w:rPr>
            </w:pPr>
            <w:r>
              <w:rPr>
                <w:rFonts w:ascii="Arial" w:hAnsi="Arial" w:eastAsia="Arial" w:cs="Arial"/>
                <w:spacing w:val="3"/>
                <w:position w:val="1"/>
                <w:sz w:val="19"/>
                <w:szCs w:val="19"/>
              </w:rPr>
              <w:t>331.05</w:t>
            </w:r>
          </w:p>
        </w:tc>
        <w:tc>
          <w:tcPr>
            <w:tcW w:w="1061" w:type="dxa"/>
            <w:vAlign w:val="top"/>
          </w:tcPr>
          <w:p w14:paraId="4379C8BD">
            <w:pPr>
              <w:spacing w:before="11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6C8F624">
            <w:pPr>
              <w:spacing w:before="119" w:line="264" w:lineRule="exact"/>
              <w:ind w:left="423"/>
              <w:rPr>
                <w:rFonts w:ascii="Arial" w:hAnsi="Arial" w:eastAsia="Arial" w:cs="Arial"/>
                <w:sz w:val="19"/>
                <w:szCs w:val="19"/>
              </w:rPr>
            </w:pPr>
            <w:r>
              <w:rPr>
                <w:rFonts w:ascii="Arial" w:hAnsi="Arial" w:eastAsia="Arial" w:cs="Arial"/>
                <w:spacing w:val="3"/>
                <w:position w:val="1"/>
                <w:sz w:val="19"/>
                <w:szCs w:val="19"/>
              </w:rPr>
              <w:t>331.05</w:t>
            </w:r>
          </w:p>
        </w:tc>
        <w:tc>
          <w:tcPr>
            <w:tcW w:w="1221" w:type="dxa"/>
            <w:vAlign w:val="top"/>
          </w:tcPr>
          <w:p w14:paraId="2F117DC9">
            <w:pPr>
              <w:spacing w:before="140"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4E408F6">
            <w:pPr>
              <w:spacing w:before="140"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7C31179C">
            <w:pPr>
              <w:spacing w:before="140"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9DCA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4EA5B2C0">
            <w:pPr>
              <w:spacing w:before="140"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2070114</w:t>
            </w:r>
          </w:p>
        </w:tc>
        <w:tc>
          <w:tcPr>
            <w:tcW w:w="1700" w:type="dxa"/>
            <w:vAlign w:val="top"/>
          </w:tcPr>
          <w:p w14:paraId="31580FC3">
            <w:pPr>
              <w:pStyle w:val="5"/>
              <w:spacing w:before="164" w:line="221" w:lineRule="auto"/>
              <w:ind w:left="271"/>
            </w:pPr>
            <w:r>
              <w:rPr>
                <w:spacing w:val="-1"/>
              </w:rPr>
              <w:t>文化和旅游管理事</w:t>
            </w:r>
          </w:p>
          <w:p w14:paraId="03A90510">
            <w:pPr>
              <w:spacing w:line="244" w:lineRule="auto"/>
              <w:rPr>
                <w:rFonts w:ascii="Arial"/>
                <w:sz w:val="21"/>
              </w:rPr>
            </w:pPr>
          </w:p>
          <w:p w14:paraId="7CC6BE46">
            <w:pPr>
              <w:pStyle w:val="5"/>
              <w:spacing w:before="52" w:line="221" w:lineRule="auto"/>
              <w:ind w:left="110"/>
            </w:pPr>
            <w:r>
              <w:t>务</w:t>
            </w:r>
          </w:p>
        </w:tc>
        <w:tc>
          <w:tcPr>
            <w:tcW w:w="1497" w:type="dxa"/>
            <w:vAlign w:val="top"/>
          </w:tcPr>
          <w:p w14:paraId="0E537F47">
            <w:pPr>
              <w:spacing w:before="119" w:line="265" w:lineRule="exact"/>
              <w:ind w:left="1006"/>
              <w:rPr>
                <w:rFonts w:ascii="Arial" w:hAnsi="Arial" w:eastAsia="Arial" w:cs="Arial"/>
                <w:sz w:val="19"/>
                <w:szCs w:val="19"/>
              </w:rPr>
            </w:pPr>
            <w:r>
              <w:rPr>
                <w:rFonts w:ascii="Arial" w:hAnsi="Arial" w:eastAsia="Arial" w:cs="Arial"/>
                <w:spacing w:val="1"/>
                <w:position w:val="1"/>
                <w:sz w:val="19"/>
                <w:szCs w:val="19"/>
              </w:rPr>
              <w:t>7.81</w:t>
            </w:r>
          </w:p>
        </w:tc>
        <w:tc>
          <w:tcPr>
            <w:tcW w:w="1061" w:type="dxa"/>
            <w:vAlign w:val="top"/>
          </w:tcPr>
          <w:p w14:paraId="045BD733">
            <w:pPr>
              <w:spacing w:before="119"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0A8B979A">
            <w:pPr>
              <w:spacing w:before="119" w:line="265" w:lineRule="exact"/>
              <w:ind w:left="644"/>
              <w:rPr>
                <w:rFonts w:ascii="Arial" w:hAnsi="Arial" w:eastAsia="Arial" w:cs="Arial"/>
                <w:sz w:val="19"/>
                <w:szCs w:val="19"/>
              </w:rPr>
            </w:pPr>
            <w:r>
              <w:rPr>
                <w:rFonts w:ascii="Arial" w:hAnsi="Arial" w:eastAsia="Arial" w:cs="Arial"/>
                <w:spacing w:val="1"/>
                <w:position w:val="1"/>
                <w:sz w:val="19"/>
                <w:szCs w:val="19"/>
              </w:rPr>
              <w:t>7.81</w:t>
            </w:r>
          </w:p>
        </w:tc>
        <w:tc>
          <w:tcPr>
            <w:tcW w:w="1221" w:type="dxa"/>
            <w:vAlign w:val="top"/>
          </w:tcPr>
          <w:p w14:paraId="32985AF0">
            <w:pPr>
              <w:spacing w:before="140"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BCA91F8">
            <w:pPr>
              <w:spacing w:before="140"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4149D10D">
            <w:pPr>
              <w:spacing w:before="140"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43D1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2480DAA5">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2070199</w:t>
            </w:r>
          </w:p>
        </w:tc>
        <w:tc>
          <w:tcPr>
            <w:tcW w:w="1700" w:type="dxa"/>
            <w:vAlign w:val="top"/>
          </w:tcPr>
          <w:p w14:paraId="1BA307EC">
            <w:pPr>
              <w:pStyle w:val="5"/>
              <w:spacing w:before="166" w:line="222" w:lineRule="auto"/>
              <w:ind w:left="270"/>
            </w:pPr>
            <w:r>
              <w:rPr>
                <w:spacing w:val="-1"/>
              </w:rPr>
              <w:t>其他文化和旅游支</w:t>
            </w:r>
          </w:p>
          <w:p w14:paraId="49036635">
            <w:pPr>
              <w:spacing w:line="243" w:lineRule="auto"/>
              <w:rPr>
                <w:rFonts w:ascii="Arial"/>
                <w:sz w:val="21"/>
              </w:rPr>
            </w:pPr>
          </w:p>
          <w:p w14:paraId="5DED9EE6">
            <w:pPr>
              <w:pStyle w:val="5"/>
              <w:spacing w:before="52" w:line="225" w:lineRule="auto"/>
              <w:ind w:left="123"/>
            </w:pPr>
            <w:r>
              <w:t>出</w:t>
            </w:r>
          </w:p>
        </w:tc>
        <w:tc>
          <w:tcPr>
            <w:tcW w:w="1497" w:type="dxa"/>
            <w:vAlign w:val="top"/>
          </w:tcPr>
          <w:p w14:paraId="65718998">
            <w:pPr>
              <w:spacing w:before="121" w:line="264" w:lineRule="exact"/>
              <w:ind w:left="776"/>
              <w:rPr>
                <w:rFonts w:ascii="Arial" w:hAnsi="Arial" w:eastAsia="Arial" w:cs="Arial"/>
                <w:sz w:val="19"/>
                <w:szCs w:val="19"/>
              </w:rPr>
            </w:pPr>
            <w:r>
              <w:rPr>
                <w:rFonts w:ascii="Arial" w:hAnsi="Arial" w:eastAsia="Arial" w:cs="Arial"/>
                <w:spacing w:val="4"/>
                <w:position w:val="1"/>
                <w:sz w:val="19"/>
                <w:szCs w:val="19"/>
              </w:rPr>
              <w:t>465.94</w:t>
            </w:r>
          </w:p>
        </w:tc>
        <w:tc>
          <w:tcPr>
            <w:tcW w:w="1061" w:type="dxa"/>
            <w:vAlign w:val="top"/>
          </w:tcPr>
          <w:p w14:paraId="6783AF0F">
            <w:pPr>
              <w:spacing w:before="121"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25B5467">
            <w:pPr>
              <w:spacing w:before="121" w:line="264" w:lineRule="exact"/>
              <w:ind w:left="417"/>
              <w:rPr>
                <w:rFonts w:ascii="Arial" w:hAnsi="Arial" w:eastAsia="Arial" w:cs="Arial"/>
                <w:sz w:val="19"/>
                <w:szCs w:val="19"/>
              </w:rPr>
            </w:pPr>
            <w:r>
              <w:rPr>
                <w:rFonts w:ascii="Arial" w:hAnsi="Arial" w:eastAsia="Arial" w:cs="Arial"/>
                <w:spacing w:val="4"/>
                <w:position w:val="1"/>
                <w:sz w:val="19"/>
                <w:szCs w:val="19"/>
              </w:rPr>
              <w:t>465.94</w:t>
            </w:r>
          </w:p>
        </w:tc>
        <w:tc>
          <w:tcPr>
            <w:tcW w:w="1221" w:type="dxa"/>
            <w:vAlign w:val="top"/>
          </w:tcPr>
          <w:p w14:paraId="367C55A8">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3B813936">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158A59AC">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858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AB160AA">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w:t>
            </w:r>
          </w:p>
        </w:tc>
        <w:tc>
          <w:tcPr>
            <w:tcW w:w="1700" w:type="dxa"/>
            <w:vAlign w:val="top"/>
          </w:tcPr>
          <w:p w14:paraId="570C5911">
            <w:pPr>
              <w:pStyle w:val="5"/>
              <w:spacing w:before="167" w:line="223" w:lineRule="auto"/>
              <w:ind w:left="110"/>
            </w:pPr>
            <w:r>
              <w:rPr>
                <w:spacing w:val="-3"/>
              </w:rPr>
              <w:t>文物</w:t>
            </w:r>
          </w:p>
        </w:tc>
        <w:tc>
          <w:tcPr>
            <w:tcW w:w="1497" w:type="dxa"/>
            <w:vAlign w:val="top"/>
          </w:tcPr>
          <w:p w14:paraId="180659E2">
            <w:pPr>
              <w:spacing w:before="120" w:line="265" w:lineRule="exact"/>
              <w:ind w:left="796"/>
              <w:rPr>
                <w:rFonts w:ascii="Arial" w:hAnsi="Arial" w:eastAsia="Arial" w:cs="Arial"/>
                <w:sz w:val="19"/>
                <w:szCs w:val="19"/>
              </w:rPr>
            </w:pPr>
            <w:r>
              <w:rPr>
                <w:rFonts w:ascii="Arial" w:hAnsi="Arial" w:eastAsia="Arial" w:cs="Arial"/>
                <w:spacing w:val="1"/>
                <w:position w:val="1"/>
                <w:sz w:val="19"/>
                <w:szCs w:val="19"/>
              </w:rPr>
              <w:t>120.00</w:t>
            </w:r>
          </w:p>
        </w:tc>
        <w:tc>
          <w:tcPr>
            <w:tcW w:w="1061" w:type="dxa"/>
            <w:vAlign w:val="top"/>
          </w:tcPr>
          <w:p w14:paraId="1C969363">
            <w:pPr>
              <w:spacing w:before="120"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7C19E82E">
            <w:pPr>
              <w:spacing w:before="120" w:line="265" w:lineRule="exact"/>
              <w:ind w:left="436"/>
              <w:rPr>
                <w:rFonts w:ascii="Arial" w:hAnsi="Arial" w:eastAsia="Arial" w:cs="Arial"/>
                <w:sz w:val="19"/>
                <w:szCs w:val="19"/>
              </w:rPr>
            </w:pPr>
            <w:r>
              <w:rPr>
                <w:rFonts w:ascii="Arial" w:hAnsi="Arial" w:eastAsia="Arial" w:cs="Arial"/>
                <w:spacing w:val="1"/>
                <w:position w:val="1"/>
                <w:sz w:val="19"/>
                <w:szCs w:val="19"/>
              </w:rPr>
              <w:t>120.00</w:t>
            </w:r>
          </w:p>
        </w:tc>
        <w:tc>
          <w:tcPr>
            <w:tcW w:w="1221" w:type="dxa"/>
            <w:vAlign w:val="top"/>
          </w:tcPr>
          <w:p w14:paraId="1BF886FC">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E5120CA">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2B13CA9">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BD7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46BF5035">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2070204</w:t>
            </w:r>
          </w:p>
        </w:tc>
        <w:tc>
          <w:tcPr>
            <w:tcW w:w="1700" w:type="dxa"/>
            <w:vAlign w:val="top"/>
          </w:tcPr>
          <w:p w14:paraId="53DB160A">
            <w:pPr>
              <w:pStyle w:val="5"/>
              <w:spacing w:before="168" w:line="222" w:lineRule="auto"/>
              <w:ind w:left="271"/>
            </w:pPr>
            <w:r>
              <w:rPr>
                <w:spacing w:val="-2"/>
              </w:rPr>
              <w:t>文物保护</w:t>
            </w:r>
          </w:p>
        </w:tc>
        <w:tc>
          <w:tcPr>
            <w:tcW w:w="1497" w:type="dxa"/>
            <w:vAlign w:val="top"/>
          </w:tcPr>
          <w:p w14:paraId="49416970">
            <w:pPr>
              <w:spacing w:before="121" w:line="264" w:lineRule="exact"/>
              <w:ind w:left="796"/>
              <w:rPr>
                <w:rFonts w:ascii="Arial" w:hAnsi="Arial" w:eastAsia="Arial" w:cs="Arial"/>
                <w:sz w:val="19"/>
                <w:szCs w:val="19"/>
              </w:rPr>
            </w:pPr>
            <w:r>
              <w:rPr>
                <w:rFonts w:ascii="Arial" w:hAnsi="Arial" w:eastAsia="Arial" w:cs="Arial"/>
                <w:spacing w:val="1"/>
                <w:position w:val="1"/>
                <w:sz w:val="19"/>
                <w:szCs w:val="19"/>
              </w:rPr>
              <w:t>120.00</w:t>
            </w:r>
          </w:p>
        </w:tc>
        <w:tc>
          <w:tcPr>
            <w:tcW w:w="1061" w:type="dxa"/>
            <w:vAlign w:val="top"/>
          </w:tcPr>
          <w:p w14:paraId="256FBF28">
            <w:pPr>
              <w:spacing w:before="121"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12905E79">
            <w:pPr>
              <w:spacing w:before="121" w:line="264" w:lineRule="exact"/>
              <w:ind w:left="436"/>
              <w:rPr>
                <w:rFonts w:ascii="Arial" w:hAnsi="Arial" w:eastAsia="Arial" w:cs="Arial"/>
                <w:sz w:val="19"/>
                <w:szCs w:val="19"/>
              </w:rPr>
            </w:pPr>
            <w:r>
              <w:rPr>
                <w:rFonts w:ascii="Arial" w:hAnsi="Arial" w:eastAsia="Arial" w:cs="Arial"/>
                <w:spacing w:val="1"/>
                <w:position w:val="1"/>
                <w:sz w:val="19"/>
                <w:szCs w:val="19"/>
              </w:rPr>
              <w:t>120.00</w:t>
            </w:r>
          </w:p>
        </w:tc>
        <w:tc>
          <w:tcPr>
            <w:tcW w:w="1221" w:type="dxa"/>
            <w:vAlign w:val="top"/>
          </w:tcPr>
          <w:p w14:paraId="3696DFF0">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3D8287C">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236FE3D">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206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83E4D4F">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w:t>
            </w:r>
          </w:p>
        </w:tc>
        <w:tc>
          <w:tcPr>
            <w:tcW w:w="1700" w:type="dxa"/>
            <w:vAlign w:val="top"/>
          </w:tcPr>
          <w:p w14:paraId="3651195B">
            <w:pPr>
              <w:pStyle w:val="5"/>
              <w:spacing w:before="168" w:line="221" w:lineRule="auto"/>
              <w:ind w:left="109"/>
            </w:pPr>
            <w:r>
              <w:rPr>
                <w:spacing w:val="-3"/>
              </w:rPr>
              <w:t>体育</w:t>
            </w:r>
          </w:p>
        </w:tc>
        <w:tc>
          <w:tcPr>
            <w:tcW w:w="1497" w:type="dxa"/>
            <w:vAlign w:val="top"/>
          </w:tcPr>
          <w:p w14:paraId="6440793A">
            <w:pPr>
              <w:spacing w:before="121" w:line="264" w:lineRule="exact"/>
              <w:ind w:left="783"/>
              <w:rPr>
                <w:rFonts w:ascii="Arial" w:hAnsi="Arial" w:eastAsia="Arial" w:cs="Arial"/>
                <w:sz w:val="19"/>
                <w:szCs w:val="19"/>
              </w:rPr>
            </w:pPr>
            <w:r>
              <w:rPr>
                <w:rFonts w:ascii="Arial" w:hAnsi="Arial" w:eastAsia="Arial" w:cs="Arial"/>
                <w:spacing w:val="3"/>
                <w:position w:val="1"/>
                <w:sz w:val="19"/>
                <w:szCs w:val="19"/>
              </w:rPr>
              <w:t>765.64</w:t>
            </w:r>
          </w:p>
        </w:tc>
        <w:tc>
          <w:tcPr>
            <w:tcW w:w="1061" w:type="dxa"/>
            <w:vAlign w:val="top"/>
          </w:tcPr>
          <w:p w14:paraId="481B65F3">
            <w:pPr>
              <w:spacing w:before="121"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6BE04D92">
            <w:pPr>
              <w:spacing w:before="121" w:line="264" w:lineRule="exact"/>
              <w:ind w:left="424"/>
              <w:rPr>
                <w:rFonts w:ascii="Arial" w:hAnsi="Arial" w:eastAsia="Arial" w:cs="Arial"/>
                <w:sz w:val="19"/>
                <w:szCs w:val="19"/>
              </w:rPr>
            </w:pPr>
            <w:r>
              <w:rPr>
                <w:rFonts w:ascii="Arial" w:hAnsi="Arial" w:eastAsia="Arial" w:cs="Arial"/>
                <w:spacing w:val="3"/>
                <w:position w:val="1"/>
                <w:sz w:val="19"/>
                <w:szCs w:val="19"/>
              </w:rPr>
              <w:t>765.64</w:t>
            </w:r>
          </w:p>
        </w:tc>
        <w:tc>
          <w:tcPr>
            <w:tcW w:w="1221" w:type="dxa"/>
            <w:vAlign w:val="top"/>
          </w:tcPr>
          <w:p w14:paraId="28764230">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30E179F">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FD30BA8">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6E5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49E2937">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2070305</w:t>
            </w:r>
          </w:p>
        </w:tc>
        <w:tc>
          <w:tcPr>
            <w:tcW w:w="1700" w:type="dxa"/>
            <w:vAlign w:val="top"/>
          </w:tcPr>
          <w:p w14:paraId="3E41FD5E">
            <w:pPr>
              <w:pStyle w:val="5"/>
              <w:spacing w:before="168" w:line="221" w:lineRule="auto"/>
              <w:ind w:left="270"/>
            </w:pPr>
            <w:r>
              <w:rPr>
                <w:spacing w:val="-2"/>
              </w:rPr>
              <w:t>体育竞赛</w:t>
            </w:r>
          </w:p>
        </w:tc>
        <w:tc>
          <w:tcPr>
            <w:tcW w:w="1497" w:type="dxa"/>
            <w:vAlign w:val="top"/>
          </w:tcPr>
          <w:p w14:paraId="5485A132">
            <w:pPr>
              <w:spacing w:before="121" w:line="264" w:lineRule="exact"/>
              <w:ind w:left="895"/>
              <w:rPr>
                <w:rFonts w:ascii="Arial" w:hAnsi="Arial" w:eastAsia="Arial" w:cs="Arial"/>
                <w:sz w:val="19"/>
                <w:szCs w:val="19"/>
              </w:rPr>
            </w:pPr>
            <w:r>
              <w:rPr>
                <w:rFonts w:ascii="Arial" w:hAnsi="Arial" w:eastAsia="Arial" w:cs="Arial"/>
                <w:spacing w:val="3"/>
                <w:position w:val="1"/>
                <w:sz w:val="19"/>
                <w:szCs w:val="19"/>
              </w:rPr>
              <w:t>35.00</w:t>
            </w:r>
          </w:p>
        </w:tc>
        <w:tc>
          <w:tcPr>
            <w:tcW w:w="1061" w:type="dxa"/>
            <w:vAlign w:val="top"/>
          </w:tcPr>
          <w:p w14:paraId="39B04F44">
            <w:pPr>
              <w:spacing w:before="121"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23A34789">
            <w:pPr>
              <w:spacing w:before="121" w:line="264" w:lineRule="exact"/>
              <w:ind w:left="533"/>
              <w:rPr>
                <w:rFonts w:ascii="Arial" w:hAnsi="Arial" w:eastAsia="Arial" w:cs="Arial"/>
                <w:sz w:val="19"/>
                <w:szCs w:val="19"/>
              </w:rPr>
            </w:pPr>
            <w:r>
              <w:rPr>
                <w:rFonts w:ascii="Arial" w:hAnsi="Arial" w:eastAsia="Arial" w:cs="Arial"/>
                <w:spacing w:val="3"/>
                <w:position w:val="1"/>
                <w:sz w:val="19"/>
                <w:szCs w:val="19"/>
              </w:rPr>
              <w:t>35.00</w:t>
            </w:r>
          </w:p>
        </w:tc>
        <w:tc>
          <w:tcPr>
            <w:tcW w:w="1221" w:type="dxa"/>
            <w:vAlign w:val="top"/>
          </w:tcPr>
          <w:p w14:paraId="6737710C">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E80CF72">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129C5F7">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E3F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D67BCB5">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2070307</w:t>
            </w:r>
          </w:p>
        </w:tc>
        <w:tc>
          <w:tcPr>
            <w:tcW w:w="1700" w:type="dxa"/>
            <w:vAlign w:val="top"/>
          </w:tcPr>
          <w:p w14:paraId="56477A41">
            <w:pPr>
              <w:pStyle w:val="5"/>
              <w:spacing w:before="166" w:line="221" w:lineRule="auto"/>
              <w:ind w:left="270"/>
            </w:pPr>
            <w:r>
              <w:rPr>
                <w:spacing w:val="-2"/>
              </w:rPr>
              <w:t>体育场馆</w:t>
            </w:r>
          </w:p>
        </w:tc>
        <w:tc>
          <w:tcPr>
            <w:tcW w:w="1497" w:type="dxa"/>
            <w:vAlign w:val="top"/>
          </w:tcPr>
          <w:p w14:paraId="7549C90E">
            <w:pPr>
              <w:spacing w:before="121" w:line="265" w:lineRule="exact"/>
              <w:ind w:left="782"/>
              <w:rPr>
                <w:rFonts w:ascii="Arial" w:hAnsi="Arial" w:eastAsia="Arial" w:cs="Arial"/>
                <w:sz w:val="19"/>
                <w:szCs w:val="19"/>
              </w:rPr>
            </w:pPr>
            <w:r>
              <w:rPr>
                <w:rFonts w:ascii="Arial" w:hAnsi="Arial" w:eastAsia="Arial" w:cs="Arial"/>
                <w:spacing w:val="3"/>
                <w:position w:val="1"/>
                <w:sz w:val="19"/>
                <w:szCs w:val="19"/>
              </w:rPr>
              <w:t>336.16</w:t>
            </w:r>
          </w:p>
        </w:tc>
        <w:tc>
          <w:tcPr>
            <w:tcW w:w="1061" w:type="dxa"/>
            <w:vAlign w:val="top"/>
          </w:tcPr>
          <w:p w14:paraId="1BD3604B">
            <w:pPr>
              <w:spacing w:before="121"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6145C25A">
            <w:pPr>
              <w:spacing w:before="121" w:line="265" w:lineRule="exact"/>
              <w:ind w:left="423"/>
              <w:rPr>
                <w:rFonts w:ascii="Arial" w:hAnsi="Arial" w:eastAsia="Arial" w:cs="Arial"/>
                <w:sz w:val="19"/>
                <w:szCs w:val="19"/>
              </w:rPr>
            </w:pPr>
            <w:r>
              <w:rPr>
                <w:rFonts w:ascii="Arial" w:hAnsi="Arial" w:eastAsia="Arial" w:cs="Arial"/>
                <w:spacing w:val="3"/>
                <w:position w:val="1"/>
                <w:sz w:val="19"/>
                <w:szCs w:val="19"/>
              </w:rPr>
              <w:t>336.16</w:t>
            </w:r>
          </w:p>
        </w:tc>
        <w:tc>
          <w:tcPr>
            <w:tcW w:w="1221" w:type="dxa"/>
            <w:vAlign w:val="top"/>
          </w:tcPr>
          <w:p w14:paraId="0F6D1507">
            <w:pPr>
              <w:spacing w:before="142"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8BD9946">
            <w:pPr>
              <w:spacing w:before="142"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2F672494">
            <w:pPr>
              <w:spacing w:before="142"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4DE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D392D6B">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2070308</w:t>
            </w:r>
          </w:p>
        </w:tc>
        <w:tc>
          <w:tcPr>
            <w:tcW w:w="1700" w:type="dxa"/>
            <w:vAlign w:val="top"/>
          </w:tcPr>
          <w:p w14:paraId="386C6B90">
            <w:pPr>
              <w:pStyle w:val="5"/>
              <w:spacing w:before="166" w:line="221" w:lineRule="auto"/>
              <w:ind w:left="270"/>
            </w:pPr>
            <w:r>
              <w:rPr>
                <w:spacing w:val="-2"/>
              </w:rPr>
              <w:t>群众体育</w:t>
            </w:r>
          </w:p>
        </w:tc>
        <w:tc>
          <w:tcPr>
            <w:tcW w:w="1497" w:type="dxa"/>
            <w:vAlign w:val="top"/>
          </w:tcPr>
          <w:p w14:paraId="1F232F86">
            <w:pPr>
              <w:spacing w:before="121" w:line="265" w:lineRule="exact"/>
              <w:ind w:left="782"/>
              <w:rPr>
                <w:rFonts w:ascii="Arial" w:hAnsi="Arial" w:eastAsia="Arial" w:cs="Arial"/>
                <w:sz w:val="19"/>
                <w:szCs w:val="19"/>
              </w:rPr>
            </w:pPr>
            <w:r>
              <w:rPr>
                <w:rFonts w:ascii="Arial" w:hAnsi="Arial" w:eastAsia="Arial" w:cs="Arial"/>
                <w:spacing w:val="3"/>
                <w:position w:val="1"/>
                <w:sz w:val="19"/>
                <w:szCs w:val="19"/>
              </w:rPr>
              <w:t>394.48</w:t>
            </w:r>
          </w:p>
        </w:tc>
        <w:tc>
          <w:tcPr>
            <w:tcW w:w="1061" w:type="dxa"/>
            <w:vAlign w:val="top"/>
          </w:tcPr>
          <w:p w14:paraId="1C9A7BE3">
            <w:pPr>
              <w:spacing w:before="121"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4FD5A8A">
            <w:pPr>
              <w:spacing w:before="121" w:line="265" w:lineRule="exact"/>
              <w:ind w:left="423"/>
              <w:rPr>
                <w:rFonts w:ascii="Arial" w:hAnsi="Arial" w:eastAsia="Arial" w:cs="Arial"/>
                <w:sz w:val="19"/>
                <w:szCs w:val="19"/>
              </w:rPr>
            </w:pPr>
            <w:r>
              <w:rPr>
                <w:rFonts w:ascii="Arial" w:hAnsi="Arial" w:eastAsia="Arial" w:cs="Arial"/>
                <w:spacing w:val="3"/>
                <w:position w:val="1"/>
                <w:sz w:val="19"/>
                <w:szCs w:val="19"/>
              </w:rPr>
              <w:t>394.48</w:t>
            </w:r>
          </w:p>
        </w:tc>
        <w:tc>
          <w:tcPr>
            <w:tcW w:w="1221" w:type="dxa"/>
            <w:vAlign w:val="top"/>
          </w:tcPr>
          <w:p w14:paraId="689AA0C3">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1446B598">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D4B4A82">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38EF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2896D825">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w:t>
            </w:r>
          </w:p>
        </w:tc>
        <w:tc>
          <w:tcPr>
            <w:tcW w:w="1700" w:type="dxa"/>
            <w:vAlign w:val="top"/>
          </w:tcPr>
          <w:p w14:paraId="77897B81">
            <w:pPr>
              <w:pStyle w:val="5"/>
              <w:spacing w:before="166" w:line="222" w:lineRule="auto"/>
              <w:ind w:left="108"/>
            </w:pPr>
            <w:r>
              <w:rPr>
                <w:spacing w:val="-1"/>
              </w:rPr>
              <w:t>旅游发展基金支出</w:t>
            </w:r>
          </w:p>
        </w:tc>
        <w:tc>
          <w:tcPr>
            <w:tcW w:w="1497" w:type="dxa"/>
            <w:vAlign w:val="top"/>
          </w:tcPr>
          <w:p w14:paraId="08F04BB8">
            <w:pPr>
              <w:spacing w:before="122" w:line="264" w:lineRule="exact"/>
              <w:ind w:left="895"/>
              <w:rPr>
                <w:rFonts w:ascii="Arial" w:hAnsi="Arial" w:eastAsia="Arial" w:cs="Arial"/>
                <w:sz w:val="19"/>
                <w:szCs w:val="19"/>
              </w:rPr>
            </w:pPr>
            <w:r>
              <w:rPr>
                <w:rFonts w:ascii="Arial" w:hAnsi="Arial" w:eastAsia="Arial" w:cs="Arial"/>
                <w:spacing w:val="3"/>
                <w:position w:val="1"/>
                <w:sz w:val="19"/>
                <w:szCs w:val="19"/>
              </w:rPr>
              <w:t>80.00</w:t>
            </w:r>
          </w:p>
        </w:tc>
        <w:tc>
          <w:tcPr>
            <w:tcW w:w="1061" w:type="dxa"/>
            <w:vAlign w:val="top"/>
          </w:tcPr>
          <w:p w14:paraId="5BEB55A7">
            <w:pPr>
              <w:spacing w:before="122"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1B82432">
            <w:pPr>
              <w:spacing w:before="122" w:line="264" w:lineRule="exact"/>
              <w:ind w:left="533"/>
              <w:rPr>
                <w:rFonts w:ascii="Arial" w:hAnsi="Arial" w:eastAsia="Arial" w:cs="Arial"/>
                <w:sz w:val="19"/>
                <w:szCs w:val="19"/>
              </w:rPr>
            </w:pPr>
            <w:r>
              <w:rPr>
                <w:rFonts w:ascii="Arial" w:hAnsi="Arial" w:eastAsia="Arial" w:cs="Arial"/>
                <w:spacing w:val="3"/>
                <w:position w:val="1"/>
                <w:sz w:val="19"/>
                <w:szCs w:val="19"/>
              </w:rPr>
              <w:t>80.00</w:t>
            </w:r>
          </w:p>
        </w:tc>
        <w:tc>
          <w:tcPr>
            <w:tcW w:w="1221" w:type="dxa"/>
            <w:vAlign w:val="top"/>
          </w:tcPr>
          <w:p w14:paraId="494B4BC2">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25B23061">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349F9CE6">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6CA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2CBEB856">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2070904</w:t>
            </w:r>
          </w:p>
        </w:tc>
        <w:tc>
          <w:tcPr>
            <w:tcW w:w="1700" w:type="dxa"/>
            <w:vAlign w:val="top"/>
          </w:tcPr>
          <w:p w14:paraId="65EDB69D">
            <w:pPr>
              <w:pStyle w:val="5"/>
              <w:spacing w:before="167" w:line="222" w:lineRule="auto"/>
              <w:ind w:left="270"/>
            </w:pPr>
            <w:r>
              <w:rPr>
                <w:spacing w:val="-1"/>
              </w:rPr>
              <w:t>地方旅游开发项目</w:t>
            </w:r>
          </w:p>
          <w:p w14:paraId="72A168A7">
            <w:pPr>
              <w:spacing w:line="243" w:lineRule="auto"/>
              <w:rPr>
                <w:rFonts w:ascii="Arial"/>
                <w:sz w:val="21"/>
              </w:rPr>
            </w:pPr>
          </w:p>
          <w:p w14:paraId="7108EBEC">
            <w:pPr>
              <w:pStyle w:val="5"/>
              <w:spacing w:before="52" w:line="222" w:lineRule="auto"/>
              <w:ind w:left="109"/>
            </w:pPr>
            <w:r>
              <w:rPr>
                <w:spacing w:val="-3"/>
              </w:rPr>
              <w:t>补助</w:t>
            </w:r>
          </w:p>
        </w:tc>
        <w:tc>
          <w:tcPr>
            <w:tcW w:w="1497" w:type="dxa"/>
            <w:vAlign w:val="top"/>
          </w:tcPr>
          <w:p w14:paraId="6A34912A">
            <w:pPr>
              <w:spacing w:before="122" w:line="264" w:lineRule="exact"/>
              <w:ind w:left="895"/>
              <w:rPr>
                <w:rFonts w:ascii="Arial" w:hAnsi="Arial" w:eastAsia="Arial" w:cs="Arial"/>
                <w:sz w:val="19"/>
                <w:szCs w:val="19"/>
              </w:rPr>
            </w:pPr>
            <w:r>
              <w:rPr>
                <w:rFonts w:ascii="Arial" w:hAnsi="Arial" w:eastAsia="Arial" w:cs="Arial"/>
                <w:spacing w:val="3"/>
                <w:position w:val="1"/>
                <w:sz w:val="19"/>
                <w:szCs w:val="19"/>
              </w:rPr>
              <w:t>80.00</w:t>
            </w:r>
          </w:p>
        </w:tc>
        <w:tc>
          <w:tcPr>
            <w:tcW w:w="1061" w:type="dxa"/>
            <w:vAlign w:val="top"/>
          </w:tcPr>
          <w:p w14:paraId="6EC2362F">
            <w:pPr>
              <w:spacing w:before="122"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72F0EF2C">
            <w:pPr>
              <w:spacing w:before="122" w:line="264" w:lineRule="exact"/>
              <w:ind w:left="533"/>
              <w:rPr>
                <w:rFonts w:ascii="Arial" w:hAnsi="Arial" w:eastAsia="Arial" w:cs="Arial"/>
                <w:sz w:val="19"/>
                <w:szCs w:val="19"/>
              </w:rPr>
            </w:pPr>
            <w:r>
              <w:rPr>
                <w:rFonts w:ascii="Arial" w:hAnsi="Arial" w:eastAsia="Arial" w:cs="Arial"/>
                <w:spacing w:val="3"/>
                <w:position w:val="1"/>
                <w:sz w:val="19"/>
                <w:szCs w:val="19"/>
              </w:rPr>
              <w:t>80.00</w:t>
            </w:r>
          </w:p>
        </w:tc>
        <w:tc>
          <w:tcPr>
            <w:tcW w:w="1221" w:type="dxa"/>
            <w:vAlign w:val="top"/>
          </w:tcPr>
          <w:p w14:paraId="507568FC">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044F1337">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853F2AA">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E7EF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997" w:type="dxa"/>
            <w:vAlign w:val="top"/>
          </w:tcPr>
          <w:p w14:paraId="73E6A7FF">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w:t>
            </w:r>
          </w:p>
        </w:tc>
        <w:tc>
          <w:tcPr>
            <w:tcW w:w="1700" w:type="dxa"/>
            <w:vAlign w:val="top"/>
          </w:tcPr>
          <w:p w14:paraId="5F74BAAB">
            <w:pPr>
              <w:pStyle w:val="5"/>
              <w:spacing w:before="169" w:line="221" w:lineRule="auto"/>
              <w:ind w:left="110"/>
            </w:pPr>
            <w:r>
              <w:rPr>
                <w:spacing w:val="-1"/>
              </w:rPr>
              <w:t>其他文化旅游体育与</w:t>
            </w:r>
          </w:p>
          <w:p w14:paraId="25607604">
            <w:pPr>
              <w:spacing w:line="243" w:lineRule="auto"/>
              <w:rPr>
                <w:rFonts w:ascii="Arial"/>
                <w:sz w:val="21"/>
              </w:rPr>
            </w:pPr>
          </w:p>
          <w:p w14:paraId="1E410BA1">
            <w:pPr>
              <w:pStyle w:val="5"/>
              <w:spacing w:before="52" w:line="221" w:lineRule="auto"/>
              <w:ind w:left="108"/>
            </w:pPr>
            <w:r>
              <w:rPr>
                <w:spacing w:val="-2"/>
              </w:rPr>
              <w:t>传媒支出</w:t>
            </w:r>
          </w:p>
        </w:tc>
        <w:tc>
          <w:tcPr>
            <w:tcW w:w="1497" w:type="dxa"/>
            <w:vAlign w:val="top"/>
          </w:tcPr>
          <w:p w14:paraId="64DB707B">
            <w:pPr>
              <w:spacing w:before="124" w:line="264" w:lineRule="exact"/>
              <w:ind w:left="892"/>
              <w:rPr>
                <w:rFonts w:ascii="Arial" w:hAnsi="Arial" w:eastAsia="Arial" w:cs="Arial"/>
                <w:sz w:val="19"/>
                <w:szCs w:val="19"/>
              </w:rPr>
            </w:pPr>
            <w:r>
              <w:rPr>
                <w:rFonts w:ascii="Arial" w:hAnsi="Arial" w:eastAsia="Arial" w:cs="Arial"/>
                <w:spacing w:val="3"/>
                <w:position w:val="1"/>
                <w:sz w:val="19"/>
                <w:szCs w:val="19"/>
              </w:rPr>
              <w:t>21.20</w:t>
            </w:r>
          </w:p>
        </w:tc>
        <w:tc>
          <w:tcPr>
            <w:tcW w:w="1061" w:type="dxa"/>
            <w:vAlign w:val="top"/>
          </w:tcPr>
          <w:p w14:paraId="22A0291A">
            <w:pPr>
              <w:spacing w:before="124"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0378ACAB">
            <w:pPr>
              <w:spacing w:before="124" w:line="264" w:lineRule="exact"/>
              <w:ind w:left="530"/>
              <w:rPr>
                <w:rFonts w:ascii="Arial" w:hAnsi="Arial" w:eastAsia="Arial" w:cs="Arial"/>
                <w:sz w:val="19"/>
                <w:szCs w:val="19"/>
              </w:rPr>
            </w:pPr>
            <w:r>
              <w:rPr>
                <w:rFonts w:ascii="Arial" w:hAnsi="Arial" w:eastAsia="Arial" w:cs="Arial"/>
                <w:spacing w:val="3"/>
                <w:position w:val="1"/>
                <w:sz w:val="19"/>
                <w:szCs w:val="19"/>
              </w:rPr>
              <w:t>21.20</w:t>
            </w:r>
          </w:p>
        </w:tc>
        <w:tc>
          <w:tcPr>
            <w:tcW w:w="1221" w:type="dxa"/>
            <w:vAlign w:val="top"/>
          </w:tcPr>
          <w:p w14:paraId="583F1A46">
            <w:pPr>
              <w:spacing w:before="142"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DA45606">
            <w:pPr>
              <w:spacing w:before="142"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4C044C80">
            <w:pPr>
              <w:spacing w:before="142"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3F1E364F">
      <w:pPr>
        <w:spacing w:line="171" w:lineRule="exact"/>
        <w:rPr>
          <w:rFonts w:ascii="Arial"/>
          <w:sz w:val="14"/>
        </w:rPr>
      </w:pPr>
    </w:p>
    <w:p w14:paraId="3AA83933">
      <w:pPr>
        <w:spacing w:line="171" w:lineRule="exact"/>
        <w:rPr>
          <w:rFonts w:ascii="Arial" w:hAnsi="Arial" w:eastAsia="Arial" w:cs="Arial"/>
          <w:sz w:val="14"/>
          <w:szCs w:val="14"/>
        </w:rPr>
        <w:sectPr>
          <w:footerReference r:id="rId16" w:type="default"/>
          <w:pgSz w:w="11907" w:h="16840"/>
          <w:pgMar w:top="1304" w:right="723" w:bottom="1433" w:left="1225" w:header="0" w:footer="1196" w:gutter="0"/>
          <w:cols w:space="720" w:num="1"/>
        </w:sectPr>
      </w:pPr>
    </w:p>
    <w:tbl>
      <w:tblPr>
        <w:tblStyle w:val="6"/>
        <w:tblW w:w="9953" w:type="dxa"/>
        <w:tblInd w:w="8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700"/>
        <w:gridCol w:w="1497"/>
        <w:gridCol w:w="1061"/>
        <w:gridCol w:w="1135"/>
        <w:gridCol w:w="1221"/>
        <w:gridCol w:w="1061"/>
        <w:gridCol w:w="1281"/>
      </w:tblGrid>
      <w:tr w14:paraId="1FC0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997" w:type="dxa"/>
            <w:tcBorders>
              <w:top w:val="nil"/>
            </w:tcBorders>
            <w:vAlign w:val="top"/>
          </w:tcPr>
          <w:p w14:paraId="007747F3">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2079999</w:t>
            </w:r>
          </w:p>
        </w:tc>
        <w:tc>
          <w:tcPr>
            <w:tcW w:w="1700" w:type="dxa"/>
            <w:tcBorders>
              <w:top w:val="nil"/>
            </w:tcBorders>
            <w:vAlign w:val="top"/>
          </w:tcPr>
          <w:p w14:paraId="3A08A994">
            <w:pPr>
              <w:pStyle w:val="5"/>
              <w:spacing w:before="174" w:line="221" w:lineRule="auto"/>
              <w:ind w:left="270"/>
            </w:pPr>
            <w:r>
              <w:rPr>
                <w:spacing w:val="-1"/>
              </w:rPr>
              <w:t>其他文化旅游体育</w:t>
            </w:r>
          </w:p>
          <w:p w14:paraId="559B14C5">
            <w:pPr>
              <w:spacing w:line="243" w:lineRule="auto"/>
              <w:rPr>
                <w:rFonts w:ascii="Arial"/>
                <w:sz w:val="21"/>
              </w:rPr>
            </w:pPr>
          </w:p>
          <w:p w14:paraId="7784E2B9">
            <w:pPr>
              <w:pStyle w:val="5"/>
              <w:spacing w:before="52" w:line="221" w:lineRule="auto"/>
              <w:ind w:left="112"/>
            </w:pPr>
            <w:r>
              <w:rPr>
                <w:spacing w:val="-2"/>
              </w:rPr>
              <w:t>与传媒支出</w:t>
            </w:r>
          </w:p>
        </w:tc>
        <w:tc>
          <w:tcPr>
            <w:tcW w:w="1497" w:type="dxa"/>
            <w:tcBorders>
              <w:top w:val="nil"/>
            </w:tcBorders>
            <w:vAlign w:val="top"/>
          </w:tcPr>
          <w:p w14:paraId="201F4A56">
            <w:pPr>
              <w:spacing w:before="129" w:line="264" w:lineRule="exact"/>
              <w:ind w:left="892"/>
              <w:rPr>
                <w:rFonts w:ascii="Arial" w:hAnsi="Arial" w:eastAsia="Arial" w:cs="Arial"/>
                <w:sz w:val="19"/>
                <w:szCs w:val="19"/>
              </w:rPr>
            </w:pPr>
            <w:r>
              <w:rPr>
                <w:rFonts w:ascii="Arial" w:hAnsi="Arial" w:eastAsia="Arial" w:cs="Arial"/>
                <w:spacing w:val="3"/>
                <w:position w:val="1"/>
                <w:sz w:val="19"/>
                <w:szCs w:val="19"/>
              </w:rPr>
              <w:t>21.20</w:t>
            </w:r>
          </w:p>
        </w:tc>
        <w:tc>
          <w:tcPr>
            <w:tcW w:w="1061" w:type="dxa"/>
            <w:tcBorders>
              <w:top w:val="nil"/>
            </w:tcBorders>
            <w:vAlign w:val="top"/>
          </w:tcPr>
          <w:p w14:paraId="615E77D1">
            <w:pPr>
              <w:spacing w:before="129"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tcBorders>
              <w:top w:val="nil"/>
            </w:tcBorders>
            <w:vAlign w:val="top"/>
          </w:tcPr>
          <w:p w14:paraId="6742FECC">
            <w:pPr>
              <w:spacing w:before="129" w:line="264" w:lineRule="exact"/>
              <w:ind w:left="530"/>
              <w:rPr>
                <w:rFonts w:ascii="Arial" w:hAnsi="Arial" w:eastAsia="Arial" w:cs="Arial"/>
                <w:sz w:val="19"/>
                <w:szCs w:val="19"/>
              </w:rPr>
            </w:pPr>
            <w:r>
              <w:rPr>
                <w:rFonts w:ascii="Arial" w:hAnsi="Arial" w:eastAsia="Arial" w:cs="Arial"/>
                <w:spacing w:val="3"/>
                <w:position w:val="1"/>
                <w:sz w:val="19"/>
                <w:szCs w:val="19"/>
              </w:rPr>
              <w:t>21.20</w:t>
            </w:r>
          </w:p>
        </w:tc>
        <w:tc>
          <w:tcPr>
            <w:tcW w:w="1221" w:type="dxa"/>
            <w:tcBorders>
              <w:top w:val="nil"/>
            </w:tcBorders>
            <w:vAlign w:val="top"/>
          </w:tcPr>
          <w:p w14:paraId="3AD63650">
            <w:pPr>
              <w:spacing w:before="147"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tcBorders>
              <w:top w:val="nil"/>
            </w:tcBorders>
            <w:vAlign w:val="top"/>
          </w:tcPr>
          <w:p w14:paraId="66CA2F2C">
            <w:pPr>
              <w:spacing w:before="147"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tcBorders>
              <w:top w:val="nil"/>
            </w:tcBorders>
            <w:vAlign w:val="top"/>
          </w:tcPr>
          <w:p w14:paraId="0A70B2F5">
            <w:pPr>
              <w:spacing w:before="147"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036C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5D340425">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1700" w:type="dxa"/>
            <w:vAlign w:val="top"/>
          </w:tcPr>
          <w:p w14:paraId="0972E334">
            <w:pPr>
              <w:pStyle w:val="5"/>
              <w:spacing w:before="165" w:line="221" w:lineRule="auto"/>
              <w:ind w:left="110"/>
            </w:pPr>
            <w:r>
              <w:rPr>
                <w:spacing w:val="-1"/>
              </w:rPr>
              <w:t>社会保障和就业支出</w:t>
            </w:r>
          </w:p>
        </w:tc>
        <w:tc>
          <w:tcPr>
            <w:tcW w:w="1497" w:type="dxa"/>
            <w:vAlign w:val="top"/>
          </w:tcPr>
          <w:p w14:paraId="7ED4B7E1">
            <w:pPr>
              <w:spacing w:before="118" w:line="264" w:lineRule="exact"/>
              <w:ind w:left="908"/>
              <w:rPr>
                <w:rFonts w:ascii="Arial" w:hAnsi="Arial" w:eastAsia="Arial" w:cs="Arial"/>
                <w:sz w:val="19"/>
                <w:szCs w:val="19"/>
              </w:rPr>
            </w:pPr>
            <w:r>
              <w:rPr>
                <w:rFonts w:ascii="Arial" w:hAnsi="Arial" w:eastAsia="Arial" w:cs="Arial"/>
                <w:position w:val="1"/>
                <w:sz w:val="19"/>
                <w:szCs w:val="19"/>
              </w:rPr>
              <w:t>12.33</w:t>
            </w:r>
          </w:p>
        </w:tc>
        <w:tc>
          <w:tcPr>
            <w:tcW w:w="1061" w:type="dxa"/>
            <w:vAlign w:val="top"/>
          </w:tcPr>
          <w:p w14:paraId="04BA2A87">
            <w:pPr>
              <w:spacing w:before="118" w:line="264" w:lineRule="exact"/>
              <w:ind w:left="472"/>
              <w:rPr>
                <w:rFonts w:ascii="Arial" w:hAnsi="Arial" w:eastAsia="Arial" w:cs="Arial"/>
                <w:sz w:val="19"/>
                <w:szCs w:val="19"/>
              </w:rPr>
            </w:pPr>
            <w:r>
              <w:rPr>
                <w:rFonts w:ascii="Arial" w:hAnsi="Arial" w:eastAsia="Arial" w:cs="Arial"/>
                <w:position w:val="1"/>
                <w:sz w:val="19"/>
                <w:szCs w:val="19"/>
              </w:rPr>
              <w:t>12.33</w:t>
            </w:r>
          </w:p>
        </w:tc>
        <w:tc>
          <w:tcPr>
            <w:tcW w:w="1135" w:type="dxa"/>
            <w:vAlign w:val="top"/>
          </w:tcPr>
          <w:p w14:paraId="6F27C503">
            <w:pPr>
              <w:spacing w:before="118"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5B2C0814">
            <w:pPr>
              <w:spacing w:before="139"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3294C4D2">
            <w:pPr>
              <w:spacing w:before="139"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A286DAC">
            <w:pPr>
              <w:spacing w:before="139"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6CEA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597C65B">
            <w:pPr>
              <w:spacing w:before="139"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1700" w:type="dxa"/>
            <w:vAlign w:val="top"/>
          </w:tcPr>
          <w:p w14:paraId="630A6F15">
            <w:pPr>
              <w:pStyle w:val="5"/>
              <w:spacing w:before="163" w:line="221" w:lineRule="auto"/>
              <w:ind w:left="112"/>
            </w:pPr>
            <w:r>
              <w:rPr>
                <w:spacing w:val="-1"/>
              </w:rPr>
              <w:t>行政事业单位养老支</w:t>
            </w:r>
          </w:p>
          <w:p w14:paraId="60610CBA">
            <w:pPr>
              <w:spacing w:line="244" w:lineRule="auto"/>
              <w:rPr>
                <w:rFonts w:ascii="Arial"/>
                <w:sz w:val="21"/>
              </w:rPr>
            </w:pPr>
          </w:p>
          <w:p w14:paraId="618FECC4">
            <w:pPr>
              <w:pStyle w:val="5"/>
              <w:spacing w:before="52" w:line="225" w:lineRule="auto"/>
              <w:ind w:left="123"/>
            </w:pPr>
            <w:r>
              <w:t>出</w:t>
            </w:r>
          </w:p>
        </w:tc>
        <w:tc>
          <w:tcPr>
            <w:tcW w:w="1497" w:type="dxa"/>
            <w:vAlign w:val="top"/>
          </w:tcPr>
          <w:p w14:paraId="2F1639E6">
            <w:pPr>
              <w:spacing w:before="118" w:line="265" w:lineRule="exact"/>
              <w:ind w:left="923"/>
              <w:rPr>
                <w:rFonts w:ascii="Arial" w:hAnsi="Arial" w:eastAsia="Arial" w:cs="Arial"/>
                <w:sz w:val="19"/>
                <w:szCs w:val="19"/>
              </w:rPr>
            </w:pPr>
            <w:r>
              <w:rPr>
                <w:rFonts w:ascii="Arial" w:hAnsi="Arial" w:eastAsia="Arial" w:cs="Arial"/>
                <w:spacing w:val="-3"/>
                <w:position w:val="1"/>
                <w:sz w:val="19"/>
                <w:szCs w:val="19"/>
              </w:rPr>
              <w:t>11.28</w:t>
            </w:r>
          </w:p>
        </w:tc>
        <w:tc>
          <w:tcPr>
            <w:tcW w:w="1061" w:type="dxa"/>
            <w:vAlign w:val="top"/>
          </w:tcPr>
          <w:p w14:paraId="02537F7F">
            <w:pPr>
              <w:spacing w:before="118" w:line="265" w:lineRule="exact"/>
              <w:ind w:left="487"/>
              <w:rPr>
                <w:rFonts w:ascii="Arial" w:hAnsi="Arial" w:eastAsia="Arial" w:cs="Arial"/>
                <w:sz w:val="19"/>
                <w:szCs w:val="19"/>
              </w:rPr>
            </w:pPr>
            <w:r>
              <w:rPr>
                <w:rFonts w:ascii="Arial" w:hAnsi="Arial" w:eastAsia="Arial" w:cs="Arial"/>
                <w:spacing w:val="-3"/>
                <w:position w:val="1"/>
                <w:sz w:val="19"/>
                <w:szCs w:val="19"/>
              </w:rPr>
              <w:t>11.28</w:t>
            </w:r>
          </w:p>
        </w:tc>
        <w:tc>
          <w:tcPr>
            <w:tcW w:w="1135" w:type="dxa"/>
            <w:vAlign w:val="top"/>
          </w:tcPr>
          <w:p w14:paraId="2C138009">
            <w:pPr>
              <w:spacing w:before="118"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6DAB2A8B">
            <w:pPr>
              <w:spacing w:before="139"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4A9C588">
            <w:pPr>
              <w:spacing w:before="139"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8BACFE4">
            <w:pPr>
              <w:spacing w:before="139"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C93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67E94126">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1700" w:type="dxa"/>
            <w:vAlign w:val="top"/>
          </w:tcPr>
          <w:p w14:paraId="3D6D055D">
            <w:pPr>
              <w:pStyle w:val="5"/>
              <w:spacing w:before="164" w:line="221" w:lineRule="auto"/>
              <w:ind w:left="269"/>
            </w:pPr>
            <w:r>
              <w:rPr>
                <w:spacing w:val="-1"/>
              </w:rPr>
              <w:t>机关事业单位基本</w:t>
            </w:r>
          </w:p>
          <w:p w14:paraId="3F1CF7BD">
            <w:pPr>
              <w:spacing w:line="245" w:lineRule="auto"/>
              <w:rPr>
                <w:rFonts w:ascii="Arial"/>
                <w:sz w:val="21"/>
              </w:rPr>
            </w:pPr>
          </w:p>
          <w:p w14:paraId="146C276F">
            <w:pPr>
              <w:pStyle w:val="5"/>
              <w:spacing w:before="52" w:line="221" w:lineRule="auto"/>
              <w:ind w:left="110"/>
            </w:pPr>
            <w:r>
              <w:rPr>
                <w:spacing w:val="-1"/>
              </w:rPr>
              <w:t>养老保险缴费支出</w:t>
            </w:r>
          </w:p>
        </w:tc>
        <w:tc>
          <w:tcPr>
            <w:tcW w:w="1497" w:type="dxa"/>
            <w:vAlign w:val="top"/>
          </w:tcPr>
          <w:p w14:paraId="57E50C3E">
            <w:pPr>
              <w:spacing w:before="120" w:line="264" w:lineRule="exact"/>
              <w:ind w:left="1005"/>
              <w:rPr>
                <w:rFonts w:ascii="Arial" w:hAnsi="Arial" w:eastAsia="Arial" w:cs="Arial"/>
                <w:sz w:val="19"/>
                <w:szCs w:val="19"/>
              </w:rPr>
            </w:pPr>
            <w:r>
              <w:rPr>
                <w:rFonts w:ascii="Arial" w:hAnsi="Arial" w:eastAsia="Arial" w:cs="Arial"/>
                <w:spacing w:val="2"/>
                <w:position w:val="1"/>
                <w:sz w:val="19"/>
                <w:szCs w:val="19"/>
              </w:rPr>
              <w:t>6.61</w:t>
            </w:r>
          </w:p>
        </w:tc>
        <w:tc>
          <w:tcPr>
            <w:tcW w:w="1061" w:type="dxa"/>
            <w:vAlign w:val="top"/>
          </w:tcPr>
          <w:p w14:paraId="53FE00BE">
            <w:pPr>
              <w:spacing w:before="120" w:line="264" w:lineRule="exact"/>
              <w:ind w:left="568"/>
              <w:rPr>
                <w:rFonts w:ascii="Arial" w:hAnsi="Arial" w:eastAsia="Arial" w:cs="Arial"/>
                <w:sz w:val="19"/>
                <w:szCs w:val="19"/>
              </w:rPr>
            </w:pPr>
            <w:r>
              <w:rPr>
                <w:rFonts w:ascii="Arial" w:hAnsi="Arial" w:eastAsia="Arial" w:cs="Arial"/>
                <w:spacing w:val="2"/>
                <w:position w:val="1"/>
                <w:sz w:val="19"/>
                <w:szCs w:val="19"/>
              </w:rPr>
              <w:t>6.61</w:t>
            </w:r>
          </w:p>
        </w:tc>
        <w:tc>
          <w:tcPr>
            <w:tcW w:w="1135" w:type="dxa"/>
            <w:vAlign w:val="top"/>
          </w:tcPr>
          <w:p w14:paraId="6A7E6C09">
            <w:pPr>
              <w:spacing w:before="120"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723673F0">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FF8367A">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6AD2F26">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1C72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133E64DE">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1700" w:type="dxa"/>
            <w:vAlign w:val="top"/>
          </w:tcPr>
          <w:p w14:paraId="0AC49408">
            <w:pPr>
              <w:pStyle w:val="5"/>
              <w:spacing w:before="166" w:line="221" w:lineRule="auto"/>
              <w:ind w:left="269"/>
            </w:pPr>
            <w:r>
              <w:rPr>
                <w:spacing w:val="-1"/>
              </w:rPr>
              <w:t>机关事业单位职业</w:t>
            </w:r>
          </w:p>
          <w:p w14:paraId="034156E0">
            <w:pPr>
              <w:spacing w:line="245" w:lineRule="auto"/>
              <w:rPr>
                <w:rFonts w:ascii="Arial"/>
                <w:sz w:val="21"/>
              </w:rPr>
            </w:pPr>
          </w:p>
          <w:p w14:paraId="494DA8DC">
            <w:pPr>
              <w:pStyle w:val="5"/>
              <w:spacing w:before="52" w:line="221" w:lineRule="auto"/>
              <w:ind w:left="110"/>
            </w:pPr>
            <w:r>
              <w:rPr>
                <w:spacing w:val="-1"/>
              </w:rPr>
              <w:t>年金缴费支出</w:t>
            </w:r>
          </w:p>
        </w:tc>
        <w:tc>
          <w:tcPr>
            <w:tcW w:w="1497" w:type="dxa"/>
            <w:vAlign w:val="top"/>
          </w:tcPr>
          <w:p w14:paraId="5824C4DF">
            <w:pPr>
              <w:spacing w:before="119" w:line="265" w:lineRule="exact"/>
              <w:ind w:left="1000"/>
              <w:rPr>
                <w:rFonts w:ascii="Arial" w:hAnsi="Arial" w:eastAsia="Arial" w:cs="Arial"/>
                <w:sz w:val="19"/>
                <w:szCs w:val="19"/>
              </w:rPr>
            </w:pPr>
            <w:r>
              <w:rPr>
                <w:rFonts w:ascii="Arial" w:hAnsi="Arial" w:eastAsia="Arial" w:cs="Arial"/>
                <w:spacing w:val="3"/>
                <w:position w:val="1"/>
                <w:sz w:val="19"/>
                <w:szCs w:val="19"/>
              </w:rPr>
              <w:t>4.67</w:t>
            </w:r>
          </w:p>
        </w:tc>
        <w:tc>
          <w:tcPr>
            <w:tcW w:w="1061" w:type="dxa"/>
            <w:vAlign w:val="top"/>
          </w:tcPr>
          <w:p w14:paraId="182A7B2F">
            <w:pPr>
              <w:spacing w:before="119" w:line="265" w:lineRule="exact"/>
              <w:ind w:left="563"/>
              <w:rPr>
                <w:rFonts w:ascii="Arial" w:hAnsi="Arial" w:eastAsia="Arial" w:cs="Arial"/>
                <w:sz w:val="19"/>
                <w:szCs w:val="19"/>
              </w:rPr>
            </w:pPr>
            <w:r>
              <w:rPr>
                <w:rFonts w:ascii="Arial" w:hAnsi="Arial" w:eastAsia="Arial" w:cs="Arial"/>
                <w:spacing w:val="3"/>
                <w:position w:val="1"/>
                <w:sz w:val="19"/>
                <w:szCs w:val="19"/>
              </w:rPr>
              <w:t>4.67</w:t>
            </w:r>
          </w:p>
        </w:tc>
        <w:tc>
          <w:tcPr>
            <w:tcW w:w="1135" w:type="dxa"/>
            <w:vAlign w:val="top"/>
          </w:tcPr>
          <w:p w14:paraId="57590343">
            <w:pPr>
              <w:spacing w:before="119"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3AC0AC4B">
            <w:pPr>
              <w:spacing w:before="141"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44FB678">
            <w:pPr>
              <w:spacing w:before="141"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453BC6C4">
            <w:pPr>
              <w:spacing w:before="141"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4BC5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4905CF10">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w:t>
            </w:r>
          </w:p>
        </w:tc>
        <w:tc>
          <w:tcPr>
            <w:tcW w:w="1700" w:type="dxa"/>
            <w:vAlign w:val="top"/>
          </w:tcPr>
          <w:p w14:paraId="11CBA8A3">
            <w:pPr>
              <w:pStyle w:val="5"/>
              <w:spacing w:before="166" w:line="222" w:lineRule="auto"/>
              <w:ind w:left="109"/>
            </w:pPr>
            <w:r>
              <w:rPr>
                <w:spacing w:val="-1"/>
              </w:rPr>
              <w:t>残疾人事业</w:t>
            </w:r>
          </w:p>
        </w:tc>
        <w:tc>
          <w:tcPr>
            <w:tcW w:w="1497" w:type="dxa"/>
            <w:vAlign w:val="top"/>
          </w:tcPr>
          <w:p w14:paraId="2B1ED76D">
            <w:pPr>
              <w:spacing w:before="121" w:line="265" w:lineRule="exact"/>
              <w:ind w:left="1019"/>
              <w:rPr>
                <w:rFonts w:ascii="Arial" w:hAnsi="Arial" w:eastAsia="Arial" w:cs="Arial"/>
                <w:sz w:val="19"/>
                <w:szCs w:val="19"/>
              </w:rPr>
            </w:pPr>
            <w:r>
              <w:rPr>
                <w:rFonts w:ascii="Arial" w:hAnsi="Arial" w:eastAsia="Arial" w:cs="Arial"/>
                <w:spacing w:val="-2"/>
                <w:position w:val="1"/>
                <w:sz w:val="19"/>
                <w:szCs w:val="19"/>
              </w:rPr>
              <w:t>1.06</w:t>
            </w:r>
          </w:p>
        </w:tc>
        <w:tc>
          <w:tcPr>
            <w:tcW w:w="1061" w:type="dxa"/>
            <w:vAlign w:val="top"/>
          </w:tcPr>
          <w:p w14:paraId="35F881AB">
            <w:pPr>
              <w:spacing w:before="121" w:line="265" w:lineRule="exact"/>
              <w:ind w:left="583"/>
              <w:rPr>
                <w:rFonts w:ascii="Arial" w:hAnsi="Arial" w:eastAsia="Arial" w:cs="Arial"/>
                <w:sz w:val="19"/>
                <w:szCs w:val="19"/>
              </w:rPr>
            </w:pPr>
            <w:r>
              <w:rPr>
                <w:rFonts w:ascii="Arial" w:hAnsi="Arial" w:eastAsia="Arial" w:cs="Arial"/>
                <w:spacing w:val="-2"/>
                <w:position w:val="1"/>
                <w:sz w:val="19"/>
                <w:szCs w:val="19"/>
              </w:rPr>
              <w:t>1.06</w:t>
            </w:r>
          </w:p>
        </w:tc>
        <w:tc>
          <w:tcPr>
            <w:tcW w:w="1135" w:type="dxa"/>
            <w:vAlign w:val="top"/>
          </w:tcPr>
          <w:p w14:paraId="14BD0DFA">
            <w:pPr>
              <w:spacing w:before="121"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372B1900">
            <w:pPr>
              <w:spacing w:before="142"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3460CD80">
            <w:pPr>
              <w:spacing w:before="142"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C689607">
            <w:pPr>
              <w:spacing w:before="142"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7807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65FA325E">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2081105</w:t>
            </w:r>
          </w:p>
        </w:tc>
        <w:tc>
          <w:tcPr>
            <w:tcW w:w="1700" w:type="dxa"/>
            <w:vAlign w:val="top"/>
          </w:tcPr>
          <w:p w14:paraId="082C333E">
            <w:pPr>
              <w:pStyle w:val="5"/>
              <w:spacing w:before="166" w:line="222" w:lineRule="auto"/>
              <w:ind w:left="270"/>
            </w:pPr>
            <w:r>
              <w:rPr>
                <w:spacing w:val="-1"/>
              </w:rPr>
              <w:t>残疾人就业和扶贫</w:t>
            </w:r>
          </w:p>
        </w:tc>
        <w:tc>
          <w:tcPr>
            <w:tcW w:w="1497" w:type="dxa"/>
            <w:vAlign w:val="top"/>
          </w:tcPr>
          <w:p w14:paraId="6406A724">
            <w:pPr>
              <w:spacing w:before="121" w:line="265" w:lineRule="exact"/>
              <w:ind w:left="1019"/>
              <w:rPr>
                <w:rFonts w:ascii="Arial" w:hAnsi="Arial" w:eastAsia="Arial" w:cs="Arial"/>
                <w:sz w:val="19"/>
                <w:szCs w:val="19"/>
              </w:rPr>
            </w:pPr>
            <w:r>
              <w:rPr>
                <w:rFonts w:ascii="Arial" w:hAnsi="Arial" w:eastAsia="Arial" w:cs="Arial"/>
                <w:spacing w:val="-2"/>
                <w:position w:val="1"/>
                <w:sz w:val="19"/>
                <w:szCs w:val="19"/>
              </w:rPr>
              <w:t>1.06</w:t>
            </w:r>
          </w:p>
        </w:tc>
        <w:tc>
          <w:tcPr>
            <w:tcW w:w="1061" w:type="dxa"/>
            <w:vAlign w:val="top"/>
          </w:tcPr>
          <w:p w14:paraId="487BB151">
            <w:pPr>
              <w:spacing w:before="121" w:line="265" w:lineRule="exact"/>
              <w:ind w:left="583"/>
              <w:rPr>
                <w:rFonts w:ascii="Arial" w:hAnsi="Arial" w:eastAsia="Arial" w:cs="Arial"/>
                <w:sz w:val="19"/>
                <w:szCs w:val="19"/>
              </w:rPr>
            </w:pPr>
            <w:r>
              <w:rPr>
                <w:rFonts w:ascii="Arial" w:hAnsi="Arial" w:eastAsia="Arial" w:cs="Arial"/>
                <w:spacing w:val="-2"/>
                <w:position w:val="1"/>
                <w:sz w:val="19"/>
                <w:szCs w:val="19"/>
              </w:rPr>
              <w:t>1.06</w:t>
            </w:r>
          </w:p>
        </w:tc>
        <w:tc>
          <w:tcPr>
            <w:tcW w:w="1135" w:type="dxa"/>
            <w:vAlign w:val="top"/>
          </w:tcPr>
          <w:p w14:paraId="1910324E">
            <w:pPr>
              <w:spacing w:before="121"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1B99C654">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EDE3EFF">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1D74D128">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C51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DE4DBBE">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1700" w:type="dxa"/>
            <w:vAlign w:val="top"/>
          </w:tcPr>
          <w:p w14:paraId="4DE0A4C8">
            <w:pPr>
              <w:pStyle w:val="5"/>
              <w:spacing w:before="167" w:line="221" w:lineRule="auto"/>
              <w:ind w:left="110"/>
            </w:pPr>
            <w:r>
              <w:rPr>
                <w:spacing w:val="-1"/>
              </w:rPr>
              <w:t>卫生健康支出</w:t>
            </w:r>
          </w:p>
        </w:tc>
        <w:tc>
          <w:tcPr>
            <w:tcW w:w="1497" w:type="dxa"/>
            <w:vAlign w:val="top"/>
          </w:tcPr>
          <w:p w14:paraId="6B21DEA2">
            <w:pPr>
              <w:spacing w:before="122" w:line="264" w:lineRule="exact"/>
              <w:ind w:left="908"/>
              <w:rPr>
                <w:rFonts w:ascii="Arial" w:hAnsi="Arial" w:eastAsia="Arial" w:cs="Arial"/>
                <w:sz w:val="19"/>
                <w:szCs w:val="19"/>
              </w:rPr>
            </w:pPr>
            <w:r>
              <w:rPr>
                <w:rFonts w:ascii="Arial" w:hAnsi="Arial" w:eastAsia="Arial" w:cs="Arial"/>
                <w:position w:val="1"/>
                <w:sz w:val="19"/>
                <w:szCs w:val="19"/>
              </w:rPr>
              <w:t>10.80</w:t>
            </w:r>
          </w:p>
        </w:tc>
        <w:tc>
          <w:tcPr>
            <w:tcW w:w="1061" w:type="dxa"/>
            <w:vAlign w:val="top"/>
          </w:tcPr>
          <w:p w14:paraId="4F444ADF">
            <w:pPr>
              <w:spacing w:before="122" w:line="264" w:lineRule="exact"/>
              <w:ind w:left="472"/>
              <w:rPr>
                <w:rFonts w:ascii="Arial" w:hAnsi="Arial" w:eastAsia="Arial" w:cs="Arial"/>
                <w:sz w:val="19"/>
                <w:szCs w:val="19"/>
              </w:rPr>
            </w:pPr>
            <w:r>
              <w:rPr>
                <w:rFonts w:ascii="Arial" w:hAnsi="Arial" w:eastAsia="Arial" w:cs="Arial"/>
                <w:position w:val="1"/>
                <w:sz w:val="19"/>
                <w:szCs w:val="19"/>
              </w:rPr>
              <w:t>10.80</w:t>
            </w:r>
          </w:p>
        </w:tc>
        <w:tc>
          <w:tcPr>
            <w:tcW w:w="1135" w:type="dxa"/>
            <w:vAlign w:val="top"/>
          </w:tcPr>
          <w:p w14:paraId="693EF74E">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0A828B32">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F8DEF75">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1167E19">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A12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1C96E47D">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1700" w:type="dxa"/>
            <w:vAlign w:val="top"/>
          </w:tcPr>
          <w:p w14:paraId="29FD95DB">
            <w:pPr>
              <w:pStyle w:val="5"/>
              <w:spacing w:before="167" w:line="222" w:lineRule="auto"/>
              <w:ind w:left="112"/>
            </w:pPr>
            <w:r>
              <w:rPr>
                <w:spacing w:val="-1"/>
              </w:rPr>
              <w:t>行政事业单位医疗</w:t>
            </w:r>
          </w:p>
        </w:tc>
        <w:tc>
          <w:tcPr>
            <w:tcW w:w="1497" w:type="dxa"/>
            <w:vAlign w:val="top"/>
          </w:tcPr>
          <w:p w14:paraId="238C6192">
            <w:pPr>
              <w:spacing w:before="122" w:line="264" w:lineRule="exact"/>
              <w:ind w:left="908"/>
              <w:rPr>
                <w:rFonts w:ascii="Arial" w:hAnsi="Arial" w:eastAsia="Arial" w:cs="Arial"/>
                <w:sz w:val="19"/>
                <w:szCs w:val="19"/>
              </w:rPr>
            </w:pPr>
            <w:r>
              <w:rPr>
                <w:rFonts w:ascii="Arial" w:hAnsi="Arial" w:eastAsia="Arial" w:cs="Arial"/>
                <w:position w:val="1"/>
                <w:sz w:val="19"/>
                <w:szCs w:val="19"/>
              </w:rPr>
              <w:t>10.80</w:t>
            </w:r>
          </w:p>
        </w:tc>
        <w:tc>
          <w:tcPr>
            <w:tcW w:w="1061" w:type="dxa"/>
            <w:vAlign w:val="top"/>
          </w:tcPr>
          <w:p w14:paraId="52116D1F">
            <w:pPr>
              <w:spacing w:before="122" w:line="264" w:lineRule="exact"/>
              <w:ind w:left="472"/>
              <w:rPr>
                <w:rFonts w:ascii="Arial" w:hAnsi="Arial" w:eastAsia="Arial" w:cs="Arial"/>
                <w:sz w:val="19"/>
                <w:szCs w:val="19"/>
              </w:rPr>
            </w:pPr>
            <w:r>
              <w:rPr>
                <w:rFonts w:ascii="Arial" w:hAnsi="Arial" w:eastAsia="Arial" w:cs="Arial"/>
                <w:position w:val="1"/>
                <w:sz w:val="19"/>
                <w:szCs w:val="19"/>
              </w:rPr>
              <w:t>10.80</w:t>
            </w:r>
          </w:p>
        </w:tc>
        <w:tc>
          <w:tcPr>
            <w:tcW w:w="1135" w:type="dxa"/>
            <w:vAlign w:val="top"/>
          </w:tcPr>
          <w:p w14:paraId="4E07A896">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52639D41">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33FE3B0">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74FCA487">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8BF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28569F18">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1700" w:type="dxa"/>
            <w:vAlign w:val="top"/>
          </w:tcPr>
          <w:p w14:paraId="1FDED5A5">
            <w:pPr>
              <w:pStyle w:val="5"/>
              <w:spacing w:before="167" w:line="222" w:lineRule="auto"/>
              <w:ind w:left="272"/>
            </w:pPr>
            <w:r>
              <w:rPr>
                <w:spacing w:val="-2"/>
              </w:rPr>
              <w:t>行政单位医疗</w:t>
            </w:r>
          </w:p>
        </w:tc>
        <w:tc>
          <w:tcPr>
            <w:tcW w:w="1497" w:type="dxa"/>
            <w:vAlign w:val="top"/>
          </w:tcPr>
          <w:p w14:paraId="0EB946B5">
            <w:pPr>
              <w:spacing w:before="122" w:line="264" w:lineRule="exact"/>
              <w:ind w:left="908"/>
              <w:rPr>
                <w:rFonts w:ascii="Arial" w:hAnsi="Arial" w:eastAsia="Arial" w:cs="Arial"/>
                <w:sz w:val="19"/>
                <w:szCs w:val="19"/>
              </w:rPr>
            </w:pPr>
            <w:r>
              <w:rPr>
                <w:rFonts w:ascii="Arial" w:hAnsi="Arial" w:eastAsia="Arial" w:cs="Arial"/>
                <w:position w:val="1"/>
                <w:sz w:val="19"/>
                <w:szCs w:val="19"/>
              </w:rPr>
              <w:t>10.76</w:t>
            </w:r>
          </w:p>
        </w:tc>
        <w:tc>
          <w:tcPr>
            <w:tcW w:w="1061" w:type="dxa"/>
            <w:vAlign w:val="top"/>
          </w:tcPr>
          <w:p w14:paraId="1D58A380">
            <w:pPr>
              <w:spacing w:before="122" w:line="264" w:lineRule="exact"/>
              <w:ind w:left="472"/>
              <w:rPr>
                <w:rFonts w:ascii="Arial" w:hAnsi="Arial" w:eastAsia="Arial" w:cs="Arial"/>
                <w:sz w:val="19"/>
                <w:szCs w:val="19"/>
              </w:rPr>
            </w:pPr>
            <w:r>
              <w:rPr>
                <w:rFonts w:ascii="Arial" w:hAnsi="Arial" w:eastAsia="Arial" w:cs="Arial"/>
                <w:position w:val="1"/>
                <w:sz w:val="19"/>
                <w:szCs w:val="19"/>
              </w:rPr>
              <w:t>10.76</w:t>
            </w:r>
          </w:p>
        </w:tc>
        <w:tc>
          <w:tcPr>
            <w:tcW w:w="1135" w:type="dxa"/>
            <w:vAlign w:val="top"/>
          </w:tcPr>
          <w:p w14:paraId="19C0C036">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1D421721">
            <w:pPr>
              <w:spacing w:before="143"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326D2889">
            <w:pPr>
              <w:spacing w:before="143"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6A0C8B54">
            <w:pPr>
              <w:spacing w:before="143"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1C91A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CA9FA97">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1700" w:type="dxa"/>
            <w:vAlign w:val="top"/>
          </w:tcPr>
          <w:p w14:paraId="648BFA73">
            <w:pPr>
              <w:pStyle w:val="5"/>
              <w:spacing w:before="167" w:line="222" w:lineRule="auto"/>
              <w:ind w:left="270"/>
            </w:pPr>
            <w:r>
              <w:rPr>
                <w:spacing w:val="-1"/>
              </w:rPr>
              <w:t>事业单位医疗</w:t>
            </w:r>
          </w:p>
        </w:tc>
        <w:tc>
          <w:tcPr>
            <w:tcW w:w="1497" w:type="dxa"/>
            <w:vAlign w:val="top"/>
          </w:tcPr>
          <w:p w14:paraId="4F216AA1">
            <w:pPr>
              <w:spacing w:before="122" w:line="265" w:lineRule="exact"/>
              <w:ind w:left="1005"/>
              <w:rPr>
                <w:rFonts w:ascii="Arial" w:hAnsi="Arial" w:eastAsia="Arial" w:cs="Arial"/>
                <w:sz w:val="19"/>
                <w:szCs w:val="19"/>
              </w:rPr>
            </w:pPr>
            <w:r>
              <w:rPr>
                <w:rFonts w:ascii="Arial" w:hAnsi="Arial" w:eastAsia="Arial" w:cs="Arial"/>
                <w:spacing w:val="2"/>
                <w:position w:val="1"/>
                <w:sz w:val="19"/>
                <w:szCs w:val="19"/>
              </w:rPr>
              <w:t>0.04</w:t>
            </w:r>
          </w:p>
        </w:tc>
        <w:tc>
          <w:tcPr>
            <w:tcW w:w="1061" w:type="dxa"/>
            <w:vAlign w:val="top"/>
          </w:tcPr>
          <w:p w14:paraId="7D39B89A">
            <w:pPr>
              <w:spacing w:before="122" w:line="265" w:lineRule="exact"/>
              <w:ind w:left="569"/>
              <w:rPr>
                <w:rFonts w:ascii="Arial" w:hAnsi="Arial" w:eastAsia="Arial" w:cs="Arial"/>
                <w:sz w:val="19"/>
                <w:szCs w:val="19"/>
              </w:rPr>
            </w:pPr>
            <w:r>
              <w:rPr>
                <w:rFonts w:ascii="Arial" w:hAnsi="Arial" w:eastAsia="Arial" w:cs="Arial"/>
                <w:spacing w:val="2"/>
                <w:position w:val="1"/>
                <w:sz w:val="19"/>
                <w:szCs w:val="19"/>
              </w:rPr>
              <w:t>0.04</w:t>
            </w:r>
          </w:p>
        </w:tc>
        <w:tc>
          <w:tcPr>
            <w:tcW w:w="1135" w:type="dxa"/>
            <w:vAlign w:val="top"/>
          </w:tcPr>
          <w:p w14:paraId="466EBB04">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0A1D0390">
            <w:pPr>
              <w:spacing w:before="143"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0A5DE790">
            <w:pPr>
              <w:spacing w:before="143"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797B9D05">
            <w:pPr>
              <w:spacing w:before="143"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52F0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7BDE0C6C">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1700" w:type="dxa"/>
            <w:vAlign w:val="top"/>
          </w:tcPr>
          <w:p w14:paraId="32A1414D">
            <w:pPr>
              <w:pStyle w:val="5"/>
              <w:spacing w:before="167" w:line="221" w:lineRule="auto"/>
              <w:ind w:left="109"/>
            </w:pPr>
            <w:r>
              <w:rPr>
                <w:spacing w:val="-1"/>
              </w:rPr>
              <w:t>城乡社区支出</w:t>
            </w:r>
          </w:p>
        </w:tc>
        <w:tc>
          <w:tcPr>
            <w:tcW w:w="1497" w:type="dxa"/>
            <w:vAlign w:val="top"/>
          </w:tcPr>
          <w:p w14:paraId="46401DB0">
            <w:pPr>
              <w:spacing w:before="122" w:line="265" w:lineRule="exact"/>
              <w:ind w:left="895"/>
              <w:rPr>
                <w:rFonts w:ascii="Arial" w:hAnsi="Arial" w:eastAsia="Arial" w:cs="Arial"/>
                <w:sz w:val="19"/>
                <w:szCs w:val="19"/>
              </w:rPr>
            </w:pPr>
            <w:r>
              <w:rPr>
                <w:rFonts w:ascii="Arial" w:hAnsi="Arial" w:eastAsia="Arial" w:cs="Arial"/>
                <w:spacing w:val="3"/>
                <w:position w:val="1"/>
                <w:sz w:val="19"/>
                <w:szCs w:val="19"/>
              </w:rPr>
              <w:t>37.73</w:t>
            </w:r>
          </w:p>
        </w:tc>
        <w:tc>
          <w:tcPr>
            <w:tcW w:w="1061" w:type="dxa"/>
            <w:vAlign w:val="top"/>
          </w:tcPr>
          <w:p w14:paraId="64088FC1">
            <w:pPr>
              <w:spacing w:before="122"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5920232B">
            <w:pPr>
              <w:spacing w:before="122" w:line="265" w:lineRule="exact"/>
              <w:ind w:left="533"/>
              <w:rPr>
                <w:rFonts w:ascii="Arial" w:hAnsi="Arial" w:eastAsia="Arial" w:cs="Arial"/>
                <w:sz w:val="19"/>
                <w:szCs w:val="19"/>
              </w:rPr>
            </w:pPr>
            <w:r>
              <w:rPr>
                <w:rFonts w:ascii="Arial" w:hAnsi="Arial" w:eastAsia="Arial" w:cs="Arial"/>
                <w:spacing w:val="3"/>
                <w:position w:val="1"/>
                <w:sz w:val="19"/>
                <w:szCs w:val="19"/>
              </w:rPr>
              <w:t>37.73</w:t>
            </w:r>
          </w:p>
        </w:tc>
        <w:tc>
          <w:tcPr>
            <w:tcW w:w="1221" w:type="dxa"/>
            <w:vAlign w:val="top"/>
          </w:tcPr>
          <w:p w14:paraId="22D6CE31">
            <w:pPr>
              <w:spacing w:before="144"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69F9D62">
            <w:pPr>
              <w:spacing w:before="144"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4DFC852A">
            <w:pPr>
              <w:spacing w:before="144"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6310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02BA2A46">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w:t>
            </w:r>
          </w:p>
        </w:tc>
        <w:tc>
          <w:tcPr>
            <w:tcW w:w="1700" w:type="dxa"/>
            <w:vAlign w:val="top"/>
          </w:tcPr>
          <w:p w14:paraId="2679A269">
            <w:pPr>
              <w:pStyle w:val="5"/>
              <w:spacing w:before="168" w:line="221" w:lineRule="auto"/>
              <w:ind w:left="109"/>
            </w:pPr>
            <w:r>
              <w:rPr>
                <w:spacing w:val="-1"/>
              </w:rPr>
              <w:t>城乡社区公共设施</w:t>
            </w:r>
          </w:p>
        </w:tc>
        <w:tc>
          <w:tcPr>
            <w:tcW w:w="1497" w:type="dxa"/>
            <w:vAlign w:val="top"/>
          </w:tcPr>
          <w:p w14:paraId="65319454">
            <w:pPr>
              <w:spacing w:before="123" w:line="264" w:lineRule="exact"/>
              <w:ind w:left="895"/>
              <w:rPr>
                <w:rFonts w:ascii="Arial" w:hAnsi="Arial" w:eastAsia="Arial" w:cs="Arial"/>
                <w:sz w:val="19"/>
                <w:szCs w:val="19"/>
              </w:rPr>
            </w:pPr>
            <w:r>
              <w:rPr>
                <w:rFonts w:ascii="Arial" w:hAnsi="Arial" w:eastAsia="Arial" w:cs="Arial"/>
                <w:spacing w:val="3"/>
                <w:position w:val="1"/>
                <w:sz w:val="19"/>
                <w:szCs w:val="19"/>
              </w:rPr>
              <w:t>37.73</w:t>
            </w:r>
          </w:p>
        </w:tc>
        <w:tc>
          <w:tcPr>
            <w:tcW w:w="1061" w:type="dxa"/>
            <w:vAlign w:val="top"/>
          </w:tcPr>
          <w:p w14:paraId="032CFC56">
            <w:pPr>
              <w:spacing w:before="123" w:line="264"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236FD734">
            <w:pPr>
              <w:spacing w:before="123" w:line="264" w:lineRule="exact"/>
              <w:ind w:left="533"/>
              <w:rPr>
                <w:rFonts w:ascii="Arial" w:hAnsi="Arial" w:eastAsia="Arial" w:cs="Arial"/>
                <w:sz w:val="19"/>
                <w:szCs w:val="19"/>
              </w:rPr>
            </w:pPr>
            <w:r>
              <w:rPr>
                <w:rFonts w:ascii="Arial" w:hAnsi="Arial" w:eastAsia="Arial" w:cs="Arial"/>
                <w:spacing w:val="3"/>
                <w:position w:val="1"/>
                <w:sz w:val="19"/>
                <w:szCs w:val="19"/>
              </w:rPr>
              <w:t>37.73</w:t>
            </w:r>
          </w:p>
        </w:tc>
        <w:tc>
          <w:tcPr>
            <w:tcW w:w="1221" w:type="dxa"/>
            <w:vAlign w:val="top"/>
          </w:tcPr>
          <w:p w14:paraId="5080E714">
            <w:pPr>
              <w:spacing w:before="141"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3141FC3B">
            <w:pPr>
              <w:spacing w:before="141"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78B9007A">
            <w:pPr>
              <w:spacing w:before="141"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2D77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7" w:type="dxa"/>
            <w:vAlign w:val="top"/>
          </w:tcPr>
          <w:p w14:paraId="7D1B9D82">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2120399</w:t>
            </w:r>
          </w:p>
        </w:tc>
        <w:tc>
          <w:tcPr>
            <w:tcW w:w="1700" w:type="dxa"/>
            <w:vAlign w:val="top"/>
          </w:tcPr>
          <w:p w14:paraId="20303083">
            <w:pPr>
              <w:pStyle w:val="5"/>
              <w:spacing w:before="168" w:line="221" w:lineRule="auto"/>
              <w:ind w:left="270"/>
            </w:pPr>
            <w:r>
              <w:rPr>
                <w:spacing w:val="-1"/>
              </w:rPr>
              <w:t>其他城乡社区公共</w:t>
            </w:r>
          </w:p>
          <w:p w14:paraId="6BAE9149">
            <w:pPr>
              <w:spacing w:line="244" w:lineRule="auto"/>
              <w:rPr>
                <w:rFonts w:ascii="Arial"/>
                <w:sz w:val="21"/>
              </w:rPr>
            </w:pPr>
          </w:p>
          <w:p w14:paraId="7FEE1DF7">
            <w:pPr>
              <w:pStyle w:val="5"/>
              <w:spacing w:before="52" w:line="222" w:lineRule="auto"/>
              <w:ind w:left="112"/>
            </w:pPr>
            <w:r>
              <w:rPr>
                <w:spacing w:val="-2"/>
              </w:rPr>
              <w:t>设施支出</w:t>
            </w:r>
          </w:p>
        </w:tc>
        <w:tc>
          <w:tcPr>
            <w:tcW w:w="1497" w:type="dxa"/>
            <w:vAlign w:val="top"/>
          </w:tcPr>
          <w:p w14:paraId="592031B9">
            <w:pPr>
              <w:spacing w:before="120" w:line="265" w:lineRule="exact"/>
              <w:ind w:left="895"/>
              <w:rPr>
                <w:rFonts w:ascii="Arial" w:hAnsi="Arial" w:eastAsia="Arial" w:cs="Arial"/>
                <w:sz w:val="19"/>
                <w:szCs w:val="19"/>
              </w:rPr>
            </w:pPr>
            <w:r>
              <w:rPr>
                <w:rFonts w:ascii="Arial" w:hAnsi="Arial" w:eastAsia="Arial" w:cs="Arial"/>
                <w:spacing w:val="3"/>
                <w:position w:val="1"/>
                <w:sz w:val="19"/>
                <w:szCs w:val="19"/>
              </w:rPr>
              <w:t>37.73</w:t>
            </w:r>
          </w:p>
        </w:tc>
        <w:tc>
          <w:tcPr>
            <w:tcW w:w="1061" w:type="dxa"/>
            <w:vAlign w:val="top"/>
          </w:tcPr>
          <w:p w14:paraId="0E6FD7E6">
            <w:pPr>
              <w:spacing w:before="120" w:line="265" w:lineRule="exact"/>
              <w:ind w:left="569"/>
              <w:rPr>
                <w:rFonts w:ascii="Arial" w:hAnsi="Arial" w:eastAsia="Arial" w:cs="Arial"/>
                <w:sz w:val="19"/>
                <w:szCs w:val="19"/>
              </w:rPr>
            </w:pPr>
            <w:r>
              <w:rPr>
                <w:rFonts w:ascii="Arial" w:hAnsi="Arial" w:eastAsia="Arial" w:cs="Arial"/>
                <w:spacing w:val="2"/>
                <w:position w:val="1"/>
                <w:sz w:val="19"/>
                <w:szCs w:val="19"/>
              </w:rPr>
              <w:t>0.00</w:t>
            </w:r>
          </w:p>
        </w:tc>
        <w:tc>
          <w:tcPr>
            <w:tcW w:w="1135" w:type="dxa"/>
            <w:vAlign w:val="top"/>
          </w:tcPr>
          <w:p w14:paraId="264E399D">
            <w:pPr>
              <w:spacing w:before="120" w:line="265" w:lineRule="exact"/>
              <w:ind w:left="533"/>
              <w:rPr>
                <w:rFonts w:ascii="Arial" w:hAnsi="Arial" w:eastAsia="Arial" w:cs="Arial"/>
                <w:sz w:val="19"/>
                <w:szCs w:val="19"/>
              </w:rPr>
            </w:pPr>
            <w:r>
              <w:rPr>
                <w:rFonts w:ascii="Arial" w:hAnsi="Arial" w:eastAsia="Arial" w:cs="Arial"/>
                <w:spacing w:val="3"/>
                <w:position w:val="1"/>
                <w:sz w:val="19"/>
                <w:szCs w:val="19"/>
              </w:rPr>
              <w:t>37.73</w:t>
            </w:r>
          </w:p>
        </w:tc>
        <w:tc>
          <w:tcPr>
            <w:tcW w:w="1221" w:type="dxa"/>
            <w:vAlign w:val="top"/>
          </w:tcPr>
          <w:p w14:paraId="7C02BDEF">
            <w:pPr>
              <w:spacing w:before="142"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5C75CA22">
            <w:pPr>
              <w:spacing w:before="142"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58D703A5">
            <w:pPr>
              <w:spacing w:before="142"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050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3DD09D3F">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1700" w:type="dxa"/>
            <w:vAlign w:val="top"/>
          </w:tcPr>
          <w:p w14:paraId="2B7ACCD3">
            <w:pPr>
              <w:pStyle w:val="5"/>
              <w:spacing w:before="167" w:line="221" w:lineRule="auto"/>
              <w:ind w:left="108"/>
            </w:pPr>
            <w:r>
              <w:rPr>
                <w:spacing w:val="-1"/>
              </w:rPr>
              <w:t>住房保障支出</w:t>
            </w:r>
          </w:p>
        </w:tc>
        <w:tc>
          <w:tcPr>
            <w:tcW w:w="1497" w:type="dxa"/>
            <w:vAlign w:val="top"/>
          </w:tcPr>
          <w:p w14:paraId="64F979FA">
            <w:pPr>
              <w:spacing w:before="122" w:line="265" w:lineRule="exact"/>
              <w:ind w:left="1005"/>
              <w:rPr>
                <w:rFonts w:ascii="Arial" w:hAnsi="Arial" w:eastAsia="Arial" w:cs="Arial"/>
                <w:sz w:val="19"/>
                <w:szCs w:val="19"/>
              </w:rPr>
            </w:pPr>
            <w:r>
              <w:rPr>
                <w:rFonts w:ascii="Arial" w:hAnsi="Arial" w:eastAsia="Arial" w:cs="Arial"/>
                <w:spacing w:val="2"/>
                <w:position w:val="1"/>
                <w:sz w:val="19"/>
                <w:szCs w:val="19"/>
              </w:rPr>
              <w:t>8.55</w:t>
            </w:r>
          </w:p>
        </w:tc>
        <w:tc>
          <w:tcPr>
            <w:tcW w:w="1061" w:type="dxa"/>
            <w:vAlign w:val="top"/>
          </w:tcPr>
          <w:p w14:paraId="46E12ECC">
            <w:pPr>
              <w:spacing w:before="122" w:line="265" w:lineRule="exact"/>
              <w:ind w:left="569"/>
              <w:rPr>
                <w:rFonts w:ascii="Arial" w:hAnsi="Arial" w:eastAsia="Arial" w:cs="Arial"/>
                <w:sz w:val="19"/>
                <w:szCs w:val="19"/>
              </w:rPr>
            </w:pPr>
            <w:r>
              <w:rPr>
                <w:rFonts w:ascii="Arial" w:hAnsi="Arial" w:eastAsia="Arial" w:cs="Arial"/>
                <w:spacing w:val="2"/>
                <w:position w:val="1"/>
                <w:sz w:val="19"/>
                <w:szCs w:val="19"/>
              </w:rPr>
              <w:t>8.55</w:t>
            </w:r>
          </w:p>
        </w:tc>
        <w:tc>
          <w:tcPr>
            <w:tcW w:w="1135" w:type="dxa"/>
            <w:vAlign w:val="top"/>
          </w:tcPr>
          <w:p w14:paraId="5D5843AC">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0358D620">
            <w:pPr>
              <w:spacing w:before="143" w:line="212"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79CE2DB6">
            <w:pPr>
              <w:spacing w:before="143" w:line="212"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2017860A">
            <w:pPr>
              <w:spacing w:before="143" w:line="212"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07489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97" w:type="dxa"/>
            <w:vAlign w:val="top"/>
          </w:tcPr>
          <w:p w14:paraId="387886AD">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1700" w:type="dxa"/>
            <w:vAlign w:val="top"/>
          </w:tcPr>
          <w:p w14:paraId="5A6C56D4">
            <w:pPr>
              <w:pStyle w:val="5"/>
              <w:spacing w:before="167" w:line="221" w:lineRule="auto"/>
              <w:ind w:left="108"/>
            </w:pPr>
            <w:r>
              <w:rPr>
                <w:spacing w:val="-1"/>
              </w:rPr>
              <w:t>住房改革支出</w:t>
            </w:r>
          </w:p>
        </w:tc>
        <w:tc>
          <w:tcPr>
            <w:tcW w:w="1497" w:type="dxa"/>
            <w:vAlign w:val="top"/>
          </w:tcPr>
          <w:p w14:paraId="5C2265CA">
            <w:pPr>
              <w:spacing w:before="122" w:line="265" w:lineRule="exact"/>
              <w:ind w:left="1005"/>
              <w:rPr>
                <w:rFonts w:ascii="Arial" w:hAnsi="Arial" w:eastAsia="Arial" w:cs="Arial"/>
                <w:sz w:val="19"/>
                <w:szCs w:val="19"/>
              </w:rPr>
            </w:pPr>
            <w:r>
              <w:rPr>
                <w:rFonts w:ascii="Arial" w:hAnsi="Arial" w:eastAsia="Arial" w:cs="Arial"/>
                <w:spacing w:val="2"/>
                <w:position w:val="1"/>
                <w:sz w:val="19"/>
                <w:szCs w:val="19"/>
              </w:rPr>
              <w:t>8.55</w:t>
            </w:r>
          </w:p>
        </w:tc>
        <w:tc>
          <w:tcPr>
            <w:tcW w:w="1061" w:type="dxa"/>
            <w:vAlign w:val="top"/>
          </w:tcPr>
          <w:p w14:paraId="460D4E1F">
            <w:pPr>
              <w:spacing w:before="122" w:line="265" w:lineRule="exact"/>
              <w:ind w:left="569"/>
              <w:rPr>
                <w:rFonts w:ascii="Arial" w:hAnsi="Arial" w:eastAsia="Arial" w:cs="Arial"/>
                <w:sz w:val="19"/>
                <w:szCs w:val="19"/>
              </w:rPr>
            </w:pPr>
            <w:r>
              <w:rPr>
                <w:rFonts w:ascii="Arial" w:hAnsi="Arial" w:eastAsia="Arial" w:cs="Arial"/>
                <w:spacing w:val="2"/>
                <w:position w:val="1"/>
                <w:sz w:val="19"/>
                <w:szCs w:val="19"/>
              </w:rPr>
              <w:t>8.55</w:t>
            </w:r>
          </w:p>
        </w:tc>
        <w:tc>
          <w:tcPr>
            <w:tcW w:w="1135" w:type="dxa"/>
            <w:vAlign w:val="top"/>
          </w:tcPr>
          <w:p w14:paraId="27A784DD">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63A1C499">
            <w:pPr>
              <w:spacing w:before="144"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4FC45379">
            <w:pPr>
              <w:spacing w:before="144"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2C5248E3">
            <w:pPr>
              <w:spacing w:before="144"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r w14:paraId="4B2D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97" w:type="dxa"/>
            <w:vAlign w:val="top"/>
          </w:tcPr>
          <w:p w14:paraId="121C09E1">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1700" w:type="dxa"/>
            <w:vAlign w:val="top"/>
          </w:tcPr>
          <w:p w14:paraId="38C3BFB2">
            <w:pPr>
              <w:pStyle w:val="5"/>
              <w:spacing w:before="167" w:line="222" w:lineRule="auto"/>
              <w:ind w:left="269"/>
            </w:pPr>
            <w:r>
              <w:rPr>
                <w:spacing w:val="-1"/>
              </w:rPr>
              <w:t>住房公积金</w:t>
            </w:r>
          </w:p>
        </w:tc>
        <w:tc>
          <w:tcPr>
            <w:tcW w:w="1497" w:type="dxa"/>
            <w:vAlign w:val="top"/>
          </w:tcPr>
          <w:p w14:paraId="4F45FAD6">
            <w:pPr>
              <w:spacing w:before="123" w:line="264" w:lineRule="exact"/>
              <w:ind w:left="1005"/>
              <w:rPr>
                <w:rFonts w:ascii="Arial" w:hAnsi="Arial" w:eastAsia="Arial" w:cs="Arial"/>
                <w:sz w:val="19"/>
                <w:szCs w:val="19"/>
              </w:rPr>
            </w:pPr>
            <w:r>
              <w:rPr>
                <w:rFonts w:ascii="Arial" w:hAnsi="Arial" w:eastAsia="Arial" w:cs="Arial"/>
                <w:spacing w:val="2"/>
                <w:position w:val="1"/>
                <w:sz w:val="19"/>
                <w:szCs w:val="19"/>
              </w:rPr>
              <w:t>8.55</w:t>
            </w:r>
          </w:p>
        </w:tc>
        <w:tc>
          <w:tcPr>
            <w:tcW w:w="1061" w:type="dxa"/>
            <w:vAlign w:val="top"/>
          </w:tcPr>
          <w:p w14:paraId="5EF7F1CD">
            <w:pPr>
              <w:spacing w:before="123" w:line="264" w:lineRule="exact"/>
              <w:ind w:left="569"/>
              <w:rPr>
                <w:rFonts w:ascii="Arial" w:hAnsi="Arial" w:eastAsia="Arial" w:cs="Arial"/>
                <w:sz w:val="19"/>
                <w:szCs w:val="19"/>
              </w:rPr>
            </w:pPr>
            <w:r>
              <w:rPr>
                <w:rFonts w:ascii="Arial" w:hAnsi="Arial" w:eastAsia="Arial" w:cs="Arial"/>
                <w:spacing w:val="2"/>
                <w:position w:val="1"/>
                <w:sz w:val="19"/>
                <w:szCs w:val="19"/>
              </w:rPr>
              <w:t>8.55</w:t>
            </w:r>
          </w:p>
        </w:tc>
        <w:tc>
          <w:tcPr>
            <w:tcW w:w="1135" w:type="dxa"/>
            <w:vAlign w:val="top"/>
          </w:tcPr>
          <w:p w14:paraId="0A6E58E9">
            <w:pPr>
              <w:spacing w:before="123"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1221" w:type="dxa"/>
            <w:vAlign w:val="top"/>
          </w:tcPr>
          <w:p w14:paraId="1A453ABD">
            <w:pPr>
              <w:spacing w:before="144" w:line="211" w:lineRule="exact"/>
              <w:ind w:left="8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61" w:type="dxa"/>
            <w:vAlign w:val="top"/>
          </w:tcPr>
          <w:p w14:paraId="15F3821C">
            <w:pPr>
              <w:spacing w:before="144" w:line="211" w:lineRule="exact"/>
              <w:ind w:left="6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81" w:type="dxa"/>
            <w:vAlign w:val="top"/>
          </w:tcPr>
          <w:p w14:paraId="06B35087">
            <w:pPr>
              <w:spacing w:before="144" w:line="211" w:lineRule="exact"/>
              <w:ind w:left="89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505BA7A4">
      <w:pPr>
        <w:spacing w:line="282" w:lineRule="auto"/>
        <w:rPr>
          <w:rFonts w:ascii="Arial"/>
          <w:sz w:val="21"/>
        </w:rPr>
      </w:pPr>
    </w:p>
    <w:p w14:paraId="5F39293E">
      <w:pPr>
        <w:spacing w:line="282" w:lineRule="auto"/>
        <w:rPr>
          <w:rFonts w:ascii="Arial"/>
          <w:sz w:val="21"/>
        </w:rPr>
      </w:pPr>
    </w:p>
    <w:p w14:paraId="7A62DE92">
      <w:pPr>
        <w:spacing w:before="98" w:line="220" w:lineRule="auto"/>
        <w:ind w:left="3823"/>
        <w:rPr>
          <w:rFonts w:ascii="宋体" w:hAnsi="宋体" w:eastAsia="宋体" w:cs="宋体"/>
          <w:sz w:val="30"/>
          <w:szCs w:val="30"/>
        </w:rPr>
      </w:pPr>
      <w:r>
        <w:rPr>
          <w:rFonts w:ascii="宋体" w:hAnsi="宋体" w:eastAsia="宋体" w:cs="宋体"/>
          <w:spacing w:val="-2"/>
          <w:sz w:val="30"/>
          <w:szCs w:val="30"/>
        </w:rPr>
        <w:t>财政拨款收入支出决算总表</w:t>
      </w:r>
    </w:p>
    <w:p w14:paraId="6E990CA3">
      <w:pPr>
        <w:spacing w:before="183" w:line="285" w:lineRule="auto"/>
        <w:ind w:left="9421" w:right="113"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04</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426"/>
        <w:gridCol w:w="991"/>
        <w:gridCol w:w="2550"/>
        <w:gridCol w:w="426"/>
        <w:gridCol w:w="1133"/>
        <w:gridCol w:w="992"/>
        <w:gridCol w:w="991"/>
        <w:gridCol w:w="996"/>
      </w:tblGrid>
      <w:tr w14:paraId="62AC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31" w:type="dxa"/>
            <w:gridSpan w:val="3"/>
            <w:vAlign w:val="top"/>
          </w:tcPr>
          <w:p w14:paraId="3491AC69">
            <w:pPr>
              <w:pStyle w:val="5"/>
              <w:spacing w:before="86" w:line="221" w:lineRule="auto"/>
              <w:ind w:left="1686"/>
            </w:pPr>
            <w:r>
              <w:rPr>
                <w:spacing w:val="-6"/>
              </w:rPr>
              <w:t>收</w:t>
            </w:r>
            <w:r>
              <w:rPr>
                <w:spacing w:val="1"/>
              </w:rPr>
              <w:t xml:space="preserve">  </w:t>
            </w:r>
            <w:r>
              <w:rPr>
                <w:spacing w:val="-6"/>
              </w:rPr>
              <w:t>入</w:t>
            </w:r>
          </w:p>
        </w:tc>
        <w:tc>
          <w:tcPr>
            <w:tcW w:w="7088" w:type="dxa"/>
            <w:gridSpan w:val="6"/>
            <w:vAlign w:val="top"/>
          </w:tcPr>
          <w:p w14:paraId="5DB5C2AC">
            <w:pPr>
              <w:pStyle w:val="5"/>
              <w:spacing w:before="85" w:line="222" w:lineRule="auto"/>
              <w:ind w:left="3305"/>
            </w:pPr>
            <w:r>
              <w:rPr>
                <w:spacing w:val="-3"/>
              </w:rPr>
              <w:t>支</w:t>
            </w:r>
            <w:r>
              <w:rPr>
                <w:spacing w:val="10"/>
              </w:rPr>
              <w:t xml:space="preserve">  </w:t>
            </w:r>
            <w:r>
              <w:rPr>
                <w:spacing w:val="-3"/>
              </w:rPr>
              <w:t>出</w:t>
            </w:r>
          </w:p>
        </w:tc>
      </w:tr>
      <w:tr w14:paraId="4B40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414" w:type="dxa"/>
            <w:vAlign w:val="top"/>
          </w:tcPr>
          <w:p w14:paraId="3D4A828D">
            <w:pPr>
              <w:spacing w:line="355" w:lineRule="auto"/>
              <w:rPr>
                <w:rFonts w:ascii="Arial"/>
                <w:sz w:val="21"/>
              </w:rPr>
            </w:pPr>
          </w:p>
          <w:p w14:paraId="326D8764">
            <w:pPr>
              <w:pStyle w:val="5"/>
              <w:spacing w:before="52" w:line="222" w:lineRule="auto"/>
              <w:ind w:left="1052"/>
            </w:pPr>
            <w:r>
              <w:rPr>
                <w:spacing w:val="-4"/>
              </w:rPr>
              <w:t>项目</w:t>
            </w:r>
          </w:p>
        </w:tc>
        <w:tc>
          <w:tcPr>
            <w:tcW w:w="426" w:type="dxa"/>
            <w:textDirection w:val="tbRlV"/>
            <w:vAlign w:val="top"/>
          </w:tcPr>
          <w:p w14:paraId="0F4E9BAC">
            <w:pPr>
              <w:pStyle w:val="5"/>
              <w:spacing w:before="130" w:line="206" w:lineRule="auto"/>
              <w:ind w:left="246"/>
            </w:pPr>
            <w:r>
              <w:rPr>
                <w:spacing w:val="1"/>
              </w:rPr>
              <w:t>行  次</w:t>
            </w:r>
          </w:p>
        </w:tc>
        <w:tc>
          <w:tcPr>
            <w:tcW w:w="991" w:type="dxa"/>
            <w:vAlign w:val="top"/>
          </w:tcPr>
          <w:p w14:paraId="72297C25">
            <w:pPr>
              <w:spacing w:line="355" w:lineRule="auto"/>
              <w:rPr>
                <w:rFonts w:ascii="Arial"/>
                <w:sz w:val="21"/>
              </w:rPr>
            </w:pPr>
          </w:p>
          <w:p w14:paraId="3FD49DAC">
            <w:pPr>
              <w:pStyle w:val="5"/>
              <w:spacing w:before="52" w:line="221" w:lineRule="auto"/>
              <w:ind w:left="339"/>
            </w:pPr>
            <w:r>
              <w:rPr>
                <w:spacing w:val="-3"/>
              </w:rPr>
              <w:t>金额</w:t>
            </w:r>
          </w:p>
        </w:tc>
        <w:tc>
          <w:tcPr>
            <w:tcW w:w="2550" w:type="dxa"/>
            <w:vAlign w:val="top"/>
          </w:tcPr>
          <w:p w14:paraId="79074166">
            <w:pPr>
              <w:spacing w:line="355" w:lineRule="auto"/>
              <w:rPr>
                <w:rFonts w:ascii="Arial"/>
                <w:sz w:val="21"/>
              </w:rPr>
            </w:pPr>
          </w:p>
          <w:p w14:paraId="5B6A10C3">
            <w:pPr>
              <w:pStyle w:val="5"/>
              <w:spacing w:before="52" w:line="222" w:lineRule="auto"/>
              <w:ind w:left="1121"/>
            </w:pPr>
            <w:r>
              <w:rPr>
                <w:spacing w:val="-4"/>
              </w:rPr>
              <w:t>项目</w:t>
            </w:r>
          </w:p>
        </w:tc>
        <w:tc>
          <w:tcPr>
            <w:tcW w:w="426" w:type="dxa"/>
            <w:textDirection w:val="tbRlV"/>
            <w:vAlign w:val="top"/>
          </w:tcPr>
          <w:p w14:paraId="1123CDDE">
            <w:pPr>
              <w:pStyle w:val="5"/>
              <w:spacing w:before="130" w:line="206" w:lineRule="auto"/>
              <w:ind w:left="246"/>
            </w:pPr>
            <w:r>
              <w:rPr>
                <w:spacing w:val="1"/>
              </w:rPr>
              <w:t>行  次</w:t>
            </w:r>
          </w:p>
        </w:tc>
        <w:tc>
          <w:tcPr>
            <w:tcW w:w="1133" w:type="dxa"/>
            <w:vAlign w:val="top"/>
          </w:tcPr>
          <w:p w14:paraId="045123D8">
            <w:pPr>
              <w:spacing w:line="354" w:lineRule="auto"/>
              <w:rPr>
                <w:rFonts w:ascii="Arial"/>
                <w:sz w:val="21"/>
              </w:rPr>
            </w:pPr>
          </w:p>
          <w:p w14:paraId="3E33A1D8">
            <w:pPr>
              <w:pStyle w:val="5"/>
              <w:spacing w:before="52" w:line="223" w:lineRule="auto"/>
              <w:ind w:left="411"/>
            </w:pPr>
            <w:r>
              <w:rPr>
                <w:spacing w:val="-3"/>
              </w:rPr>
              <w:t>合计</w:t>
            </w:r>
          </w:p>
        </w:tc>
        <w:tc>
          <w:tcPr>
            <w:tcW w:w="992" w:type="dxa"/>
            <w:vAlign w:val="top"/>
          </w:tcPr>
          <w:p w14:paraId="6CC78153">
            <w:pPr>
              <w:pStyle w:val="5"/>
              <w:spacing w:before="83" w:line="221" w:lineRule="auto"/>
              <w:ind w:left="182"/>
            </w:pPr>
            <w:r>
              <w:rPr>
                <w:spacing w:val="-2"/>
              </w:rPr>
              <w:t>一般公共</w:t>
            </w:r>
          </w:p>
          <w:p w14:paraId="218F5817">
            <w:pPr>
              <w:pStyle w:val="5"/>
              <w:spacing w:before="134" w:line="325" w:lineRule="auto"/>
              <w:ind w:left="341" w:right="172" w:hanging="160"/>
            </w:pPr>
            <w:r>
              <w:rPr>
                <w:spacing w:val="-2"/>
              </w:rPr>
              <w:t>预算财政</w:t>
            </w:r>
            <w:r>
              <w:rPr>
                <w:spacing w:val="-3"/>
              </w:rPr>
              <w:t>拨款</w:t>
            </w:r>
          </w:p>
        </w:tc>
        <w:tc>
          <w:tcPr>
            <w:tcW w:w="991" w:type="dxa"/>
            <w:vAlign w:val="top"/>
          </w:tcPr>
          <w:p w14:paraId="4F3B945F">
            <w:pPr>
              <w:pStyle w:val="5"/>
              <w:spacing w:before="82" w:line="221" w:lineRule="auto"/>
              <w:ind w:left="181"/>
            </w:pPr>
            <w:r>
              <w:rPr>
                <w:spacing w:val="-2"/>
              </w:rPr>
              <w:t>政府性基</w:t>
            </w:r>
          </w:p>
          <w:p w14:paraId="355CC56A">
            <w:pPr>
              <w:pStyle w:val="5"/>
              <w:spacing w:before="134" w:line="325" w:lineRule="auto"/>
              <w:ind w:left="260" w:right="169" w:hanging="77"/>
            </w:pPr>
            <w:r>
              <w:rPr>
                <w:spacing w:val="-2"/>
              </w:rPr>
              <w:t>金预算财政拨款</w:t>
            </w:r>
          </w:p>
        </w:tc>
        <w:tc>
          <w:tcPr>
            <w:tcW w:w="996" w:type="dxa"/>
            <w:vAlign w:val="top"/>
          </w:tcPr>
          <w:p w14:paraId="203A92B3">
            <w:pPr>
              <w:pStyle w:val="5"/>
              <w:spacing w:before="82" w:line="221" w:lineRule="auto"/>
              <w:ind w:left="197"/>
            </w:pPr>
            <w:r>
              <w:rPr>
                <w:spacing w:val="-6"/>
              </w:rPr>
              <w:t>国有资本</w:t>
            </w:r>
          </w:p>
          <w:p w14:paraId="4849ABFC">
            <w:pPr>
              <w:pStyle w:val="5"/>
              <w:spacing w:before="135" w:line="221" w:lineRule="auto"/>
              <w:ind w:left="183"/>
            </w:pPr>
            <w:r>
              <w:rPr>
                <w:spacing w:val="-2"/>
              </w:rPr>
              <w:t>经营预算</w:t>
            </w:r>
          </w:p>
          <w:p w14:paraId="6068B76C">
            <w:pPr>
              <w:pStyle w:val="5"/>
              <w:spacing w:before="134" w:line="221" w:lineRule="auto"/>
              <w:ind w:left="182"/>
            </w:pPr>
            <w:r>
              <w:rPr>
                <w:spacing w:val="-2"/>
              </w:rPr>
              <w:t>财政拨款</w:t>
            </w:r>
          </w:p>
        </w:tc>
      </w:tr>
    </w:tbl>
    <w:p w14:paraId="19650D96">
      <w:pPr>
        <w:spacing w:line="28" w:lineRule="exact"/>
        <w:rPr>
          <w:rFonts w:ascii="Arial"/>
          <w:sz w:val="2"/>
        </w:rPr>
      </w:pPr>
    </w:p>
    <w:p w14:paraId="7A11ADB3">
      <w:pPr>
        <w:spacing w:line="28" w:lineRule="exact"/>
        <w:rPr>
          <w:rFonts w:ascii="Arial" w:hAnsi="Arial" w:eastAsia="Arial" w:cs="Arial"/>
          <w:sz w:val="2"/>
          <w:szCs w:val="2"/>
        </w:rPr>
        <w:sectPr>
          <w:footerReference r:id="rId17" w:type="default"/>
          <w:pgSz w:w="11907" w:h="16840"/>
          <w:pgMar w:top="1304" w:right="574" w:bottom="1433" w:left="408" w:header="0" w:footer="1198" w:gutter="0"/>
          <w:cols w:space="720" w:num="1"/>
        </w:sectPr>
      </w:pPr>
    </w:p>
    <w:tbl>
      <w:tblPr>
        <w:tblStyle w:val="6"/>
        <w:tblW w:w="10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426"/>
        <w:gridCol w:w="991"/>
        <w:gridCol w:w="2550"/>
        <w:gridCol w:w="426"/>
        <w:gridCol w:w="1133"/>
        <w:gridCol w:w="992"/>
        <w:gridCol w:w="991"/>
        <w:gridCol w:w="996"/>
      </w:tblGrid>
      <w:tr w14:paraId="4C70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414" w:type="dxa"/>
            <w:tcBorders>
              <w:top w:val="nil"/>
            </w:tcBorders>
            <w:vAlign w:val="top"/>
          </w:tcPr>
          <w:p w14:paraId="62AAED0F">
            <w:pPr>
              <w:pStyle w:val="5"/>
              <w:spacing w:before="92" w:line="221" w:lineRule="auto"/>
              <w:ind w:left="1049"/>
            </w:pPr>
            <w:r>
              <w:rPr>
                <w:spacing w:val="-3"/>
              </w:rPr>
              <w:t>栏次</w:t>
            </w:r>
          </w:p>
        </w:tc>
        <w:tc>
          <w:tcPr>
            <w:tcW w:w="426" w:type="dxa"/>
            <w:tcBorders>
              <w:top w:val="nil"/>
            </w:tcBorders>
            <w:vAlign w:val="top"/>
          </w:tcPr>
          <w:p w14:paraId="3FA3D563">
            <w:pPr>
              <w:rPr>
                <w:rFonts w:ascii="Arial"/>
                <w:sz w:val="21"/>
              </w:rPr>
            </w:pPr>
          </w:p>
        </w:tc>
        <w:tc>
          <w:tcPr>
            <w:tcW w:w="991" w:type="dxa"/>
            <w:tcBorders>
              <w:top w:val="nil"/>
            </w:tcBorders>
            <w:vAlign w:val="top"/>
          </w:tcPr>
          <w:p w14:paraId="3A399E83">
            <w:pPr>
              <w:pStyle w:val="5"/>
              <w:spacing w:before="92" w:line="210" w:lineRule="exact"/>
              <w:ind w:left="470"/>
            </w:pPr>
            <w:r>
              <w:rPr>
                <w:position w:val="1"/>
              </w:rPr>
              <w:t>1</w:t>
            </w:r>
          </w:p>
        </w:tc>
        <w:tc>
          <w:tcPr>
            <w:tcW w:w="2550" w:type="dxa"/>
            <w:tcBorders>
              <w:top w:val="nil"/>
            </w:tcBorders>
            <w:vAlign w:val="top"/>
          </w:tcPr>
          <w:p w14:paraId="577A1F4F">
            <w:pPr>
              <w:pStyle w:val="5"/>
              <w:spacing w:before="92" w:line="221" w:lineRule="auto"/>
              <w:ind w:left="1118"/>
            </w:pPr>
            <w:r>
              <w:rPr>
                <w:spacing w:val="-3"/>
              </w:rPr>
              <w:t>栏次</w:t>
            </w:r>
          </w:p>
        </w:tc>
        <w:tc>
          <w:tcPr>
            <w:tcW w:w="426" w:type="dxa"/>
            <w:tcBorders>
              <w:top w:val="nil"/>
            </w:tcBorders>
            <w:vAlign w:val="top"/>
          </w:tcPr>
          <w:p w14:paraId="053FAF51">
            <w:pPr>
              <w:rPr>
                <w:rFonts w:ascii="Arial"/>
                <w:sz w:val="21"/>
              </w:rPr>
            </w:pPr>
          </w:p>
        </w:tc>
        <w:tc>
          <w:tcPr>
            <w:tcW w:w="1133" w:type="dxa"/>
            <w:tcBorders>
              <w:top w:val="nil"/>
            </w:tcBorders>
            <w:vAlign w:val="top"/>
          </w:tcPr>
          <w:p w14:paraId="375F46F4">
            <w:pPr>
              <w:pStyle w:val="5"/>
              <w:spacing w:before="92" w:line="210" w:lineRule="exact"/>
              <w:ind w:left="532"/>
            </w:pPr>
            <w:r>
              <w:rPr>
                <w:position w:val="1"/>
              </w:rPr>
              <w:t>2</w:t>
            </w:r>
          </w:p>
        </w:tc>
        <w:tc>
          <w:tcPr>
            <w:tcW w:w="992" w:type="dxa"/>
            <w:tcBorders>
              <w:top w:val="nil"/>
            </w:tcBorders>
            <w:vAlign w:val="top"/>
          </w:tcPr>
          <w:p w14:paraId="4BCCB9CA">
            <w:pPr>
              <w:pStyle w:val="5"/>
              <w:spacing w:before="92" w:line="241" w:lineRule="auto"/>
              <w:ind w:left="464"/>
            </w:pPr>
            <w:r>
              <w:t>3</w:t>
            </w:r>
          </w:p>
        </w:tc>
        <w:tc>
          <w:tcPr>
            <w:tcW w:w="991" w:type="dxa"/>
            <w:tcBorders>
              <w:top w:val="nil"/>
            </w:tcBorders>
            <w:vAlign w:val="top"/>
          </w:tcPr>
          <w:p w14:paraId="1EB95ADA">
            <w:pPr>
              <w:rPr>
                <w:rFonts w:ascii="Arial"/>
                <w:sz w:val="21"/>
              </w:rPr>
            </w:pPr>
          </w:p>
        </w:tc>
        <w:tc>
          <w:tcPr>
            <w:tcW w:w="996" w:type="dxa"/>
            <w:tcBorders>
              <w:top w:val="nil"/>
            </w:tcBorders>
            <w:vAlign w:val="top"/>
          </w:tcPr>
          <w:p w14:paraId="191FC003">
            <w:pPr>
              <w:pStyle w:val="5"/>
              <w:spacing w:before="92" w:line="210" w:lineRule="exact"/>
              <w:ind w:left="462"/>
            </w:pPr>
            <w:r>
              <w:rPr>
                <w:position w:val="1"/>
              </w:rPr>
              <w:t>4</w:t>
            </w:r>
          </w:p>
        </w:tc>
      </w:tr>
      <w:tr w14:paraId="6F32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9B9D917">
            <w:pPr>
              <w:pStyle w:val="5"/>
              <w:spacing w:before="162" w:line="221" w:lineRule="auto"/>
              <w:ind w:left="116"/>
            </w:pPr>
            <w:r>
              <w:rPr>
                <w:spacing w:val="-1"/>
              </w:rPr>
              <w:t>一、一般公共预算财政拨款</w:t>
            </w:r>
          </w:p>
        </w:tc>
        <w:tc>
          <w:tcPr>
            <w:tcW w:w="426" w:type="dxa"/>
            <w:vAlign w:val="top"/>
          </w:tcPr>
          <w:p w14:paraId="5E1680C2">
            <w:pPr>
              <w:pStyle w:val="5"/>
              <w:spacing w:before="162" w:line="210" w:lineRule="exact"/>
              <w:ind w:left="186"/>
            </w:pPr>
            <w:r>
              <w:rPr>
                <w:position w:val="1"/>
              </w:rPr>
              <w:t>1</w:t>
            </w:r>
          </w:p>
        </w:tc>
        <w:tc>
          <w:tcPr>
            <w:tcW w:w="991" w:type="dxa"/>
            <w:vAlign w:val="top"/>
          </w:tcPr>
          <w:p w14:paraId="37B831D2">
            <w:pPr>
              <w:spacing w:before="120" w:line="264" w:lineRule="exact"/>
              <w:ind w:left="162"/>
              <w:rPr>
                <w:rFonts w:ascii="Arial" w:hAnsi="Arial" w:eastAsia="Arial" w:cs="Arial"/>
                <w:sz w:val="19"/>
                <w:szCs w:val="19"/>
              </w:rPr>
            </w:pPr>
            <w:r>
              <w:rPr>
                <w:rFonts w:ascii="Arial" w:hAnsi="Arial" w:eastAsia="Arial" w:cs="Arial"/>
                <w:spacing w:val="3"/>
                <w:position w:val="1"/>
                <w:sz w:val="19"/>
                <w:szCs w:val="19"/>
              </w:rPr>
              <w:t>2121.60</w:t>
            </w:r>
          </w:p>
        </w:tc>
        <w:tc>
          <w:tcPr>
            <w:tcW w:w="2550" w:type="dxa"/>
            <w:vAlign w:val="top"/>
          </w:tcPr>
          <w:p w14:paraId="2B9F7F3F">
            <w:pPr>
              <w:pStyle w:val="5"/>
              <w:spacing w:before="162" w:line="221" w:lineRule="auto"/>
              <w:ind w:left="113"/>
            </w:pPr>
            <w:r>
              <w:rPr>
                <w:spacing w:val="-1"/>
              </w:rPr>
              <w:t>一、一般公共服务支出</w:t>
            </w:r>
          </w:p>
        </w:tc>
        <w:tc>
          <w:tcPr>
            <w:tcW w:w="426" w:type="dxa"/>
            <w:vAlign w:val="top"/>
          </w:tcPr>
          <w:p w14:paraId="59805D04">
            <w:pPr>
              <w:pStyle w:val="5"/>
              <w:spacing w:before="162" w:line="241" w:lineRule="auto"/>
              <w:ind w:left="139"/>
            </w:pPr>
            <w:r>
              <w:rPr>
                <w:spacing w:val="-4"/>
              </w:rPr>
              <w:t>31</w:t>
            </w:r>
          </w:p>
        </w:tc>
        <w:tc>
          <w:tcPr>
            <w:tcW w:w="1133" w:type="dxa"/>
            <w:vAlign w:val="top"/>
          </w:tcPr>
          <w:p w14:paraId="15369B66">
            <w:pPr>
              <w:spacing w:before="120" w:line="264" w:lineRule="exact"/>
              <w:ind w:left="433"/>
              <w:rPr>
                <w:rFonts w:ascii="Arial" w:hAnsi="Arial" w:eastAsia="Arial" w:cs="Arial"/>
                <w:sz w:val="19"/>
                <w:szCs w:val="19"/>
              </w:rPr>
            </w:pPr>
            <w:r>
              <w:rPr>
                <w:rFonts w:ascii="Arial" w:hAnsi="Arial" w:eastAsia="Arial" w:cs="Arial"/>
                <w:spacing w:val="1"/>
                <w:position w:val="1"/>
                <w:sz w:val="19"/>
                <w:szCs w:val="19"/>
              </w:rPr>
              <w:t>140.00</w:t>
            </w:r>
          </w:p>
        </w:tc>
        <w:tc>
          <w:tcPr>
            <w:tcW w:w="992" w:type="dxa"/>
            <w:vAlign w:val="top"/>
          </w:tcPr>
          <w:p w14:paraId="5D6D2E93">
            <w:pPr>
              <w:spacing w:before="120" w:line="264" w:lineRule="exact"/>
              <w:ind w:left="291"/>
              <w:rPr>
                <w:rFonts w:ascii="Arial" w:hAnsi="Arial" w:eastAsia="Arial" w:cs="Arial"/>
                <w:sz w:val="19"/>
                <w:szCs w:val="19"/>
              </w:rPr>
            </w:pPr>
            <w:r>
              <w:rPr>
                <w:rFonts w:ascii="Arial" w:hAnsi="Arial" w:eastAsia="Arial" w:cs="Arial"/>
                <w:spacing w:val="1"/>
                <w:position w:val="1"/>
                <w:sz w:val="19"/>
                <w:szCs w:val="19"/>
              </w:rPr>
              <w:t>140.00</w:t>
            </w:r>
          </w:p>
        </w:tc>
        <w:tc>
          <w:tcPr>
            <w:tcW w:w="991" w:type="dxa"/>
            <w:vAlign w:val="top"/>
          </w:tcPr>
          <w:p w14:paraId="70B84620">
            <w:pPr>
              <w:spacing w:before="120"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FD28B45">
            <w:pPr>
              <w:rPr>
                <w:rFonts w:ascii="Arial"/>
                <w:sz w:val="21"/>
              </w:rPr>
            </w:pPr>
          </w:p>
        </w:tc>
      </w:tr>
      <w:tr w14:paraId="49AF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414" w:type="dxa"/>
            <w:vAlign w:val="top"/>
          </w:tcPr>
          <w:p w14:paraId="11768223">
            <w:pPr>
              <w:pStyle w:val="5"/>
              <w:spacing w:before="162" w:line="221" w:lineRule="auto"/>
              <w:ind w:left="116"/>
            </w:pPr>
            <w:r>
              <w:rPr>
                <w:spacing w:val="-1"/>
              </w:rPr>
              <w:t>二、政府性基金预算财政拨款</w:t>
            </w:r>
          </w:p>
        </w:tc>
        <w:tc>
          <w:tcPr>
            <w:tcW w:w="426" w:type="dxa"/>
            <w:vAlign w:val="top"/>
          </w:tcPr>
          <w:p w14:paraId="0108CF3A">
            <w:pPr>
              <w:pStyle w:val="5"/>
              <w:spacing w:before="162" w:line="211" w:lineRule="exact"/>
              <w:ind w:left="176"/>
            </w:pPr>
            <w:r>
              <w:rPr>
                <w:position w:val="1"/>
              </w:rPr>
              <w:t>2</w:t>
            </w:r>
          </w:p>
        </w:tc>
        <w:tc>
          <w:tcPr>
            <w:tcW w:w="991" w:type="dxa"/>
            <w:vAlign w:val="top"/>
          </w:tcPr>
          <w:p w14:paraId="470AA4BE">
            <w:pPr>
              <w:spacing w:before="117" w:line="265" w:lineRule="exact"/>
              <w:ind w:left="402"/>
              <w:rPr>
                <w:rFonts w:ascii="Arial" w:hAnsi="Arial" w:eastAsia="Arial" w:cs="Arial"/>
                <w:sz w:val="19"/>
                <w:szCs w:val="19"/>
              </w:rPr>
            </w:pPr>
            <w:r>
              <w:rPr>
                <w:rFonts w:ascii="Arial" w:hAnsi="Arial" w:eastAsia="Arial" w:cs="Arial"/>
                <w:spacing w:val="-1"/>
                <w:position w:val="1"/>
                <w:sz w:val="19"/>
                <w:szCs w:val="19"/>
              </w:rPr>
              <w:t>17.00</w:t>
            </w:r>
          </w:p>
        </w:tc>
        <w:tc>
          <w:tcPr>
            <w:tcW w:w="2550" w:type="dxa"/>
            <w:vAlign w:val="top"/>
          </w:tcPr>
          <w:p w14:paraId="5F6407EA">
            <w:pPr>
              <w:pStyle w:val="5"/>
              <w:spacing w:before="162" w:line="222" w:lineRule="auto"/>
              <w:ind w:left="113"/>
            </w:pPr>
            <w:r>
              <w:rPr>
                <w:spacing w:val="-2"/>
              </w:rPr>
              <w:t>二、外交支出</w:t>
            </w:r>
          </w:p>
        </w:tc>
        <w:tc>
          <w:tcPr>
            <w:tcW w:w="426" w:type="dxa"/>
            <w:vAlign w:val="top"/>
          </w:tcPr>
          <w:p w14:paraId="32089860">
            <w:pPr>
              <w:pStyle w:val="5"/>
              <w:spacing w:before="163" w:line="241" w:lineRule="auto"/>
              <w:ind w:left="139"/>
            </w:pPr>
            <w:r>
              <w:rPr>
                <w:spacing w:val="-4"/>
              </w:rPr>
              <w:t>32</w:t>
            </w:r>
          </w:p>
        </w:tc>
        <w:tc>
          <w:tcPr>
            <w:tcW w:w="1133" w:type="dxa"/>
            <w:vAlign w:val="top"/>
          </w:tcPr>
          <w:p w14:paraId="5E2ADDF6">
            <w:pPr>
              <w:spacing w:before="117"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06A39E3D">
            <w:pPr>
              <w:spacing w:before="117"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6EAEBEC4">
            <w:pPr>
              <w:spacing w:before="117"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4E23E7DD">
            <w:pPr>
              <w:rPr>
                <w:rFonts w:ascii="Arial"/>
                <w:sz w:val="21"/>
              </w:rPr>
            </w:pPr>
          </w:p>
        </w:tc>
      </w:tr>
      <w:tr w14:paraId="02561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1BC853C3">
            <w:pPr>
              <w:pStyle w:val="5"/>
              <w:spacing w:before="172" w:line="231" w:lineRule="auto"/>
              <w:ind w:left="113"/>
              <w:rPr>
                <w:sz w:val="14"/>
                <w:szCs w:val="14"/>
              </w:rPr>
            </w:pPr>
            <w:r>
              <w:rPr>
                <w:spacing w:val="7"/>
                <w:sz w:val="14"/>
                <w:szCs w:val="14"/>
              </w:rPr>
              <w:t>三、</w:t>
            </w:r>
            <w:r>
              <w:rPr>
                <w:spacing w:val="-38"/>
                <w:sz w:val="14"/>
                <w:szCs w:val="14"/>
              </w:rPr>
              <w:t xml:space="preserve"> </w:t>
            </w:r>
            <w:r>
              <w:rPr>
                <w:spacing w:val="7"/>
                <w:sz w:val="14"/>
                <w:szCs w:val="14"/>
              </w:rPr>
              <w:t>国有资本经营预算财政拨款</w:t>
            </w:r>
          </w:p>
        </w:tc>
        <w:tc>
          <w:tcPr>
            <w:tcW w:w="426" w:type="dxa"/>
            <w:vAlign w:val="top"/>
          </w:tcPr>
          <w:p w14:paraId="3E796652">
            <w:pPr>
              <w:pStyle w:val="5"/>
              <w:spacing w:before="164" w:line="241" w:lineRule="auto"/>
              <w:ind w:left="177"/>
            </w:pPr>
            <w:r>
              <w:t>3</w:t>
            </w:r>
          </w:p>
        </w:tc>
        <w:tc>
          <w:tcPr>
            <w:tcW w:w="991" w:type="dxa"/>
            <w:vAlign w:val="top"/>
          </w:tcPr>
          <w:p w14:paraId="2FF67075">
            <w:pPr>
              <w:spacing w:before="140" w:line="211" w:lineRule="exact"/>
              <w:ind w:left="60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2550" w:type="dxa"/>
            <w:vAlign w:val="top"/>
          </w:tcPr>
          <w:p w14:paraId="4156B4AA">
            <w:pPr>
              <w:pStyle w:val="5"/>
              <w:spacing w:before="163" w:line="222" w:lineRule="auto"/>
              <w:ind w:left="110"/>
            </w:pPr>
            <w:r>
              <w:rPr>
                <w:spacing w:val="-1"/>
              </w:rPr>
              <w:t>三、国防支出</w:t>
            </w:r>
          </w:p>
        </w:tc>
        <w:tc>
          <w:tcPr>
            <w:tcW w:w="426" w:type="dxa"/>
            <w:vAlign w:val="top"/>
          </w:tcPr>
          <w:p w14:paraId="39C729FE">
            <w:pPr>
              <w:pStyle w:val="5"/>
              <w:spacing w:before="164" w:line="241" w:lineRule="auto"/>
              <w:ind w:left="139"/>
            </w:pPr>
            <w:r>
              <w:rPr>
                <w:spacing w:val="-4"/>
              </w:rPr>
              <w:t>33</w:t>
            </w:r>
          </w:p>
        </w:tc>
        <w:tc>
          <w:tcPr>
            <w:tcW w:w="1133" w:type="dxa"/>
            <w:vAlign w:val="top"/>
          </w:tcPr>
          <w:p w14:paraId="6B69D036">
            <w:pPr>
              <w:spacing w:before="119"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3B797574">
            <w:pPr>
              <w:spacing w:before="119"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3D8275A5">
            <w:pPr>
              <w:spacing w:before="119"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083DF19">
            <w:pPr>
              <w:rPr>
                <w:rFonts w:ascii="Arial"/>
                <w:sz w:val="21"/>
              </w:rPr>
            </w:pPr>
          </w:p>
        </w:tc>
      </w:tr>
      <w:tr w14:paraId="0C77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414" w:type="dxa"/>
            <w:vAlign w:val="top"/>
          </w:tcPr>
          <w:p w14:paraId="74750D9F">
            <w:pPr>
              <w:rPr>
                <w:rFonts w:ascii="Arial"/>
                <w:sz w:val="21"/>
              </w:rPr>
            </w:pPr>
          </w:p>
        </w:tc>
        <w:tc>
          <w:tcPr>
            <w:tcW w:w="426" w:type="dxa"/>
            <w:vAlign w:val="top"/>
          </w:tcPr>
          <w:p w14:paraId="103FD876">
            <w:pPr>
              <w:pStyle w:val="5"/>
              <w:spacing w:before="164" w:line="210" w:lineRule="exact"/>
              <w:ind w:left="173"/>
            </w:pPr>
            <w:r>
              <w:rPr>
                <w:position w:val="1"/>
              </w:rPr>
              <w:t>4</w:t>
            </w:r>
          </w:p>
        </w:tc>
        <w:tc>
          <w:tcPr>
            <w:tcW w:w="991" w:type="dxa"/>
            <w:vAlign w:val="top"/>
          </w:tcPr>
          <w:p w14:paraId="27BC97F4">
            <w:pPr>
              <w:rPr>
                <w:rFonts w:ascii="Arial"/>
                <w:sz w:val="21"/>
              </w:rPr>
            </w:pPr>
          </w:p>
        </w:tc>
        <w:tc>
          <w:tcPr>
            <w:tcW w:w="2550" w:type="dxa"/>
            <w:vAlign w:val="top"/>
          </w:tcPr>
          <w:p w14:paraId="70986A8A">
            <w:pPr>
              <w:pStyle w:val="5"/>
              <w:spacing w:before="164" w:line="221" w:lineRule="auto"/>
              <w:ind w:left="126"/>
            </w:pPr>
            <w:r>
              <w:rPr>
                <w:spacing w:val="-3"/>
              </w:rPr>
              <w:t>四、公共安全支出</w:t>
            </w:r>
          </w:p>
        </w:tc>
        <w:tc>
          <w:tcPr>
            <w:tcW w:w="426" w:type="dxa"/>
            <w:vAlign w:val="top"/>
          </w:tcPr>
          <w:p w14:paraId="7547C88A">
            <w:pPr>
              <w:pStyle w:val="5"/>
              <w:spacing w:before="164" w:line="241" w:lineRule="auto"/>
              <w:ind w:left="139"/>
            </w:pPr>
            <w:r>
              <w:rPr>
                <w:spacing w:val="-4"/>
              </w:rPr>
              <w:t>34</w:t>
            </w:r>
          </w:p>
        </w:tc>
        <w:tc>
          <w:tcPr>
            <w:tcW w:w="1133" w:type="dxa"/>
            <w:vAlign w:val="top"/>
          </w:tcPr>
          <w:p w14:paraId="3470F9BE">
            <w:pPr>
              <w:spacing w:before="119"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3B23E136">
            <w:pPr>
              <w:spacing w:before="119"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75E16FD0">
            <w:pPr>
              <w:spacing w:before="119"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5FB0B835">
            <w:pPr>
              <w:rPr>
                <w:rFonts w:ascii="Arial"/>
                <w:sz w:val="21"/>
              </w:rPr>
            </w:pPr>
          </w:p>
        </w:tc>
      </w:tr>
      <w:tr w14:paraId="78DF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3EBEA3D9">
            <w:pPr>
              <w:rPr>
                <w:rFonts w:ascii="Arial"/>
                <w:sz w:val="21"/>
              </w:rPr>
            </w:pPr>
          </w:p>
        </w:tc>
        <w:tc>
          <w:tcPr>
            <w:tcW w:w="426" w:type="dxa"/>
            <w:vAlign w:val="top"/>
          </w:tcPr>
          <w:p w14:paraId="513286DB">
            <w:pPr>
              <w:pStyle w:val="5"/>
              <w:spacing w:before="165" w:line="241" w:lineRule="auto"/>
              <w:ind w:left="177"/>
            </w:pPr>
            <w:r>
              <w:t>5</w:t>
            </w:r>
          </w:p>
        </w:tc>
        <w:tc>
          <w:tcPr>
            <w:tcW w:w="991" w:type="dxa"/>
            <w:vAlign w:val="top"/>
          </w:tcPr>
          <w:p w14:paraId="0D4E7F85">
            <w:pPr>
              <w:rPr>
                <w:rFonts w:ascii="Arial"/>
                <w:sz w:val="21"/>
              </w:rPr>
            </w:pPr>
          </w:p>
        </w:tc>
        <w:tc>
          <w:tcPr>
            <w:tcW w:w="2550" w:type="dxa"/>
            <w:vAlign w:val="top"/>
          </w:tcPr>
          <w:p w14:paraId="5C63421E">
            <w:pPr>
              <w:pStyle w:val="5"/>
              <w:spacing w:before="165" w:line="221" w:lineRule="auto"/>
              <w:ind w:left="113"/>
            </w:pPr>
            <w:r>
              <w:rPr>
                <w:spacing w:val="-2"/>
              </w:rPr>
              <w:t>五、教育支出</w:t>
            </w:r>
          </w:p>
        </w:tc>
        <w:tc>
          <w:tcPr>
            <w:tcW w:w="426" w:type="dxa"/>
            <w:vAlign w:val="top"/>
          </w:tcPr>
          <w:p w14:paraId="52088A73">
            <w:pPr>
              <w:pStyle w:val="5"/>
              <w:spacing w:before="165" w:line="241" w:lineRule="auto"/>
              <w:ind w:left="139"/>
            </w:pPr>
            <w:r>
              <w:rPr>
                <w:spacing w:val="-4"/>
              </w:rPr>
              <w:t>35</w:t>
            </w:r>
          </w:p>
        </w:tc>
        <w:tc>
          <w:tcPr>
            <w:tcW w:w="1133" w:type="dxa"/>
            <w:vAlign w:val="top"/>
          </w:tcPr>
          <w:p w14:paraId="0094957E">
            <w:pPr>
              <w:spacing w:before="120" w:line="264" w:lineRule="exact"/>
              <w:ind w:left="643"/>
              <w:rPr>
                <w:rFonts w:ascii="Arial" w:hAnsi="Arial" w:eastAsia="Arial" w:cs="Arial"/>
                <w:sz w:val="19"/>
                <w:szCs w:val="19"/>
              </w:rPr>
            </w:pPr>
            <w:r>
              <w:rPr>
                <w:rFonts w:ascii="Arial" w:hAnsi="Arial" w:eastAsia="Arial" w:cs="Arial"/>
                <w:spacing w:val="2"/>
                <w:position w:val="1"/>
                <w:sz w:val="19"/>
                <w:szCs w:val="19"/>
              </w:rPr>
              <w:t>0.04</w:t>
            </w:r>
          </w:p>
        </w:tc>
        <w:tc>
          <w:tcPr>
            <w:tcW w:w="992" w:type="dxa"/>
            <w:vAlign w:val="top"/>
          </w:tcPr>
          <w:p w14:paraId="57BBA749">
            <w:pPr>
              <w:spacing w:before="120" w:line="264" w:lineRule="exact"/>
              <w:ind w:left="501"/>
              <w:rPr>
                <w:rFonts w:ascii="Arial" w:hAnsi="Arial" w:eastAsia="Arial" w:cs="Arial"/>
                <w:sz w:val="19"/>
                <w:szCs w:val="19"/>
              </w:rPr>
            </w:pPr>
            <w:r>
              <w:rPr>
                <w:rFonts w:ascii="Arial" w:hAnsi="Arial" w:eastAsia="Arial" w:cs="Arial"/>
                <w:spacing w:val="2"/>
                <w:position w:val="1"/>
                <w:sz w:val="19"/>
                <w:szCs w:val="19"/>
              </w:rPr>
              <w:t>0.04</w:t>
            </w:r>
          </w:p>
        </w:tc>
        <w:tc>
          <w:tcPr>
            <w:tcW w:w="991" w:type="dxa"/>
            <w:vAlign w:val="top"/>
          </w:tcPr>
          <w:p w14:paraId="3B448A28">
            <w:pPr>
              <w:spacing w:before="120"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4FEE70C0">
            <w:pPr>
              <w:rPr>
                <w:rFonts w:ascii="Arial"/>
                <w:sz w:val="21"/>
              </w:rPr>
            </w:pPr>
          </w:p>
        </w:tc>
      </w:tr>
      <w:tr w14:paraId="0FA7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5F70615B">
            <w:pPr>
              <w:rPr>
                <w:rFonts w:ascii="Arial"/>
                <w:sz w:val="21"/>
              </w:rPr>
            </w:pPr>
          </w:p>
        </w:tc>
        <w:tc>
          <w:tcPr>
            <w:tcW w:w="426" w:type="dxa"/>
            <w:vAlign w:val="top"/>
          </w:tcPr>
          <w:p w14:paraId="0D73AF91">
            <w:pPr>
              <w:pStyle w:val="5"/>
              <w:spacing w:before="165" w:line="241" w:lineRule="auto"/>
              <w:ind w:left="175"/>
            </w:pPr>
            <w:r>
              <w:t>6</w:t>
            </w:r>
          </w:p>
        </w:tc>
        <w:tc>
          <w:tcPr>
            <w:tcW w:w="991" w:type="dxa"/>
            <w:vAlign w:val="top"/>
          </w:tcPr>
          <w:p w14:paraId="61A1511B">
            <w:pPr>
              <w:rPr>
                <w:rFonts w:ascii="Arial"/>
                <w:sz w:val="21"/>
              </w:rPr>
            </w:pPr>
          </w:p>
        </w:tc>
        <w:tc>
          <w:tcPr>
            <w:tcW w:w="2550" w:type="dxa"/>
            <w:vAlign w:val="top"/>
          </w:tcPr>
          <w:p w14:paraId="660D2446">
            <w:pPr>
              <w:pStyle w:val="5"/>
              <w:spacing w:before="165" w:line="221" w:lineRule="auto"/>
              <w:ind w:left="112"/>
            </w:pPr>
            <w:r>
              <w:rPr>
                <w:spacing w:val="-1"/>
              </w:rPr>
              <w:t>六、科学技术支出</w:t>
            </w:r>
          </w:p>
        </w:tc>
        <w:tc>
          <w:tcPr>
            <w:tcW w:w="426" w:type="dxa"/>
            <w:vAlign w:val="top"/>
          </w:tcPr>
          <w:p w14:paraId="206B3939">
            <w:pPr>
              <w:pStyle w:val="5"/>
              <w:spacing w:before="165" w:line="241" w:lineRule="auto"/>
              <w:ind w:left="139"/>
            </w:pPr>
            <w:r>
              <w:rPr>
                <w:spacing w:val="-4"/>
              </w:rPr>
              <w:t>36</w:t>
            </w:r>
          </w:p>
        </w:tc>
        <w:tc>
          <w:tcPr>
            <w:tcW w:w="1133" w:type="dxa"/>
            <w:vAlign w:val="top"/>
          </w:tcPr>
          <w:p w14:paraId="414C6B4D">
            <w:pPr>
              <w:spacing w:before="120" w:line="265" w:lineRule="exact"/>
              <w:ind w:left="433"/>
              <w:rPr>
                <w:rFonts w:ascii="Arial" w:hAnsi="Arial" w:eastAsia="Arial" w:cs="Arial"/>
                <w:sz w:val="19"/>
                <w:szCs w:val="19"/>
              </w:rPr>
            </w:pPr>
            <w:r>
              <w:rPr>
                <w:rFonts w:ascii="Arial" w:hAnsi="Arial" w:eastAsia="Arial" w:cs="Arial"/>
                <w:spacing w:val="1"/>
                <w:position w:val="1"/>
                <w:sz w:val="19"/>
                <w:szCs w:val="19"/>
              </w:rPr>
              <w:t>173.25</w:t>
            </w:r>
          </w:p>
        </w:tc>
        <w:tc>
          <w:tcPr>
            <w:tcW w:w="992" w:type="dxa"/>
            <w:vAlign w:val="top"/>
          </w:tcPr>
          <w:p w14:paraId="662ACC01">
            <w:pPr>
              <w:spacing w:before="120" w:line="265" w:lineRule="exact"/>
              <w:ind w:left="291"/>
              <w:rPr>
                <w:rFonts w:ascii="Arial" w:hAnsi="Arial" w:eastAsia="Arial" w:cs="Arial"/>
                <w:sz w:val="19"/>
                <w:szCs w:val="19"/>
              </w:rPr>
            </w:pPr>
            <w:r>
              <w:rPr>
                <w:rFonts w:ascii="Arial" w:hAnsi="Arial" w:eastAsia="Arial" w:cs="Arial"/>
                <w:spacing w:val="1"/>
                <w:position w:val="1"/>
                <w:sz w:val="19"/>
                <w:szCs w:val="19"/>
              </w:rPr>
              <w:t>173.25</w:t>
            </w:r>
          </w:p>
        </w:tc>
        <w:tc>
          <w:tcPr>
            <w:tcW w:w="991" w:type="dxa"/>
            <w:vAlign w:val="top"/>
          </w:tcPr>
          <w:p w14:paraId="3243B849">
            <w:pPr>
              <w:spacing w:before="120"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61806E8">
            <w:pPr>
              <w:rPr>
                <w:rFonts w:ascii="Arial"/>
                <w:sz w:val="21"/>
              </w:rPr>
            </w:pPr>
          </w:p>
        </w:tc>
      </w:tr>
      <w:tr w14:paraId="50CF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414" w:type="dxa"/>
            <w:vAlign w:val="top"/>
          </w:tcPr>
          <w:p w14:paraId="0D393360">
            <w:pPr>
              <w:rPr>
                <w:rFonts w:ascii="Arial"/>
                <w:sz w:val="21"/>
              </w:rPr>
            </w:pPr>
          </w:p>
        </w:tc>
        <w:tc>
          <w:tcPr>
            <w:tcW w:w="426" w:type="dxa"/>
            <w:vAlign w:val="top"/>
          </w:tcPr>
          <w:p w14:paraId="5AFC4D49">
            <w:pPr>
              <w:pStyle w:val="5"/>
              <w:spacing w:before="166" w:line="241" w:lineRule="auto"/>
              <w:ind w:left="178"/>
            </w:pPr>
            <w:r>
              <w:t>7</w:t>
            </w:r>
          </w:p>
        </w:tc>
        <w:tc>
          <w:tcPr>
            <w:tcW w:w="991" w:type="dxa"/>
            <w:vAlign w:val="top"/>
          </w:tcPr>
          <w:p w14:paraId="1AD84800">
            <w:pPr>
              <w:rPr>
                <w:rFonts w:ascii="Arial"/>
                <w:sz w:val="21"/>
              </w:rPr>
            </w:pPr>
          </w:p>
        </w:tc>
        <w:tc>
          <w:tcPr>
            <w:tcW w:w="2550" w:type="dxa"/>
            <w:vAlign w:val="top"/>
          </w:tcPr>
          <w:p w14:paraId="0091D707">
            <w:pPr>
              <w:pStyle w:val="5"/>
              <w:spacing w:before="165" w:line="221" w:lineRule="auto"/>
              <w:ind w:left="110"/>
            </w:pPr>
            <w:r>
              <w:rPr>
                <w:spacing w:val="-1"/>
              </w:rPr>
              <w:t>七、文化旅游体育与传媒支出</w:t>
            </w:r>
          </w:p>
        </w:tc>
        <w:tc>
          <w:tcPr>
            <w:tcW w:w="426" w:type="dxa"/>
            <w:vAlign w:val="top"/>
          </w:tcPr>
          <w:p w14:paraId="781B5D16">
            <w:pPr>
              <w:pStyle w:val="5"/>
              <w:spacing w:before="166" w:line="241" w:lineRule="auto"/>
              <w:ind w:left="139"/>
            </w:pPr>
            <w:r>
              <w:rPr>
                <w:spacing w:val="-4"/>
              </w:rPr>
              <w:t>37</w:t>
            </w:r>
          </w:p>
        </w:tc>
        <w:tc>
          <w:tcPr>
            <w:tcW w:w="1133" w:type="dxa"/>
            <w:vAlign w:val="top"/>
          </w:tcPr>
          <w:p w14:paraId="6087A0E0">
            <w:pPr>
              <w:spacing w:before="120" w:line="265" w:lineRule="exact"/>
              <w:ind w:left="323"/>
              <w:rPr>
                <w:rFonts w:ascii="Arial" w:hAnsi="Arial" w:eastAsia="Arial" w:cs="Arial"/>
                <w:sz w:val="19"/>
                <w:szCs w:val="19"/>
              </w:rPr>
            </w:pPr>
            <w:r>
              <w:rPr>
                <w:rFonts w:ascii="Arial" w:hAnsi="Arial" w:eastAsia="Arial" w:cs="Arial"/>
                <w:spacing w:val="1"/>
                <w:position w:val="1"/>
                <w:sz w:val="19"/>
                <w:szCs w:val="19"/>
              </w:rPr>
              <w:t>1908.83</w:t>
            </w:r>
          </w:p>
        </w:tc>
        <w:tc>
          <w:tcPr>
            <w:tcW w:w="992" w:type="dxa"/>
            <w:vAlign w:val="top"/>
          </w:tcPr>
          <w:p w14:paraId="09B54127">
            <w:pPr>
              <w:spacing w:before="120" w:line="265" w:lineRule="exact"/>
              <w:ind w:left="181"/>
              <w:rPr>
                <w:rFonts w:ascii="Arial" w:hAnsi="Arial" w:eastAsia="Arial" w:cs="Arial"/>
                <w:sz w:val="19"/>
                <w:szCs w:val="19"/>
              </w:rPr>
            </w:pPr>
            <w:r>
              <w:rPr>
                <w:rFonts w:ascii="Arial" w:hAnsi="Arial" w:eastAsia="Arial" w:cs="Arial"/>
                <w:spacing w:val="1"/>
                <w:position w:val="1"/>
                <w:sz w:val="19"/>
                <w:szCs w:val="19"/>
              </w:rPr>
              <w:t>1828.83</w:t>
            </w:r>
          </w:p>
        </w:tc>
        <w:tc>
          <w:tcPr>
            <w:tcW w:w="991" w:type="dxa"/>
            <w:vAlign w:val="top"/>
          </w:tcPr>
          <w:p w14:paraId="22A60890">
            <w:pPr>
              <w:spacing w:before="120" w:line="265" w:lineRule="exact"/>
              <w:ind w:left="390"/>
              <w:rPr>
                <w:rFonts w:ascii="Arial" w:hAnsi="Arial" w:eastAsia="Arial" w:cs="Arial"/>
                <w:sz w:val="19"/>
                <w:szCs w:val="19"/>
              </w:rPr>
            </w:pPr>
            <w:r>
              <w:rPr>
                <w:rFonts w:ascii="Arial" w:hAnsi="Arial" w:eastAsia="Arial" w:cs="Arial"/>
                <w:spacing w:val="3"/>
                <w:position w:val="1"/>
                <w:sz w:val="19"/>
                <w:szCs w:val="19"/>
              </w:rPr>
              <w:t>80.00</w:t>
            </w:r>
          </w:p>
        </w:tc>
        <w:tc>
          <w:tcPr>
            <w:tcW w:w="996" w:type="dxa"/>
            <w:vAlign w:val="top"/>
          </w:tcPr>
          <w:p w14:paraId="42B7023B">
            <w:pPr>
              <w:rPr>
                <w:rFonts w:ascii="Arial"/>
                <w:sz w:val="21"/>
              </w:rPr>
            </w:pPr>
          </w:p>
        </w:tc>
      </w:tr>
      <w:tr w14:paraId="35D9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16604CC4">
            <w:pPr>
              <w:rPr>
                <w:rFonts w:ascii="Arial"/>
                <w:sz w:val="21"/>
              </w:rPr>
            </w:pPr>
          </w:p>
        </w:tc>
        <w:tc>
          <w:tcPr>
            <w:tcW w:w="426" w:type="dxa"/>
            <w:vAlign w:val="top"/>
          </w:tcPr>
          <w:p w14:paraId="52A8EA6F">
            <w:pPr>
              <w:pStyle w:val="5"/>
              <w:spacing w:before="167" w:line="241" w:lineRule="auto"/>
              <w:ind w:left="174"/>
            </w:pPr>
            <w:r>
              <w:t>8</w:t>
            </w:r>
          </w:p>
        </w:tc>
        <w:tc>
          <w:tcPr>
            <w:tcW w:w="991" w:type="dxa"/>
            <w:vAlign w:val="top"/>
          </w:tcPr>
          <w:p w14:paraId="415A233A">
            <w:pPr>
              <w:rPr>
                <w:rFonts w:ascii="Arial"/>
                <w:sz w:val="21"/>
              </w:rPr>
            </w:pPr>
          </w:p>
        </w:tc>
        <w:tc>
          <w:tcPr>
            <w:tcW w:w="2550" w:type="dxa"/>
            <w:vAlign w:val="top"/>
          </w:tcPr>
          <w:p w14:paraId="1963018E">
            <w:pPr>
              <w:pStyle w:val="5"/>
              <w:spacing w:before="166" w:line="221" w:lineRule="auto"/>
              <w:ind w:left="113"/>
            </w:pPr>
            <w:r>
              <w:rPr>
                <w:spacing w:val="-1"/>
              </w:rPr>
              <w:t>八、社会保障和就业支出</w:t>
            </w:r>
          </w:p>
        </w:tc>
        <w:tc>
          <w:tcPr>
            <w:tcW w:w="426" w:type="dxa"/>
            <w:vAlign w:val="top"/>
          </w:tcPr>
          <w:p w14:paraId="7F513E7C">
            <w:pPr>
              <w:pStyle w:val="5"/>
              <w:spacing w:before="167" w:line="241" w:lineRule="auto"/>
              <w:ind w:left="139"/>
            </w:pPr>
            <w:r>
              <w:rPr>
                <w:spacing w:val="-4"/>
              </w:rPr>
              <w:t>38</w:t>
            </w:r>
          </w:p>
        </w:tc>
        <w:tc>
          <w:tcPr>
            <w:tcW w:w="1133" w:type="dxa"/>
            <w:vAlign w:val="top"/>
          </w:tcPr>
          <w:p w14:paraId="48238157">
            <w:pPr>
              <w:spacing w:before="122" w:line="264" w:lineRule="exact"/>
              <w:ind w:left="546"/>
              <w:rPr>
                <w:rFonts w:ascii="Arial" w:hAnsi="Arial" w:eastAsia="Arial" w:cs="Arial"/>
                <w:sz w:val="19"/>
                <w:szCs w:val="19"/>
              </w:rPr>
            </w:pPr>
            <w:r>
              <w:rPr>
                <w:rFonts w:ascii="Arial" w:hAnsi="Arial" w:eastAsia="Arial" w:cs="Arial"/>
                <w:spacing w:val="-1"/>
                <w:position w:val="1"/>
                <w:sz w:val="19"/>
                <w:szCs w:val="19"/>
              </w:rPr>
              <w:t>12.33</w:t>
            </w:r>
          </w:p>
        </w:tc>
        <w:tc>
          <w:tcPr>
            <w:tcW w:w="992" w:type="dxa"/>
            <w:vAlign w:val="top"/>
          </w:tcPr>
          <w:p w14:paraId="6ECBD78E">
            <w:pPr>
              <w:spacing w:before="122" w:line="264" w:lineRule="exact"/>
              <w:ind w:left="404"/>
              <w:rPr>
                <w:rFonts w:ascii="Arial" w:hAnsi="Arial" w:eastAsia="Arial" w:cs="Arial"/>
                <w:sz w:val="19"/>
                <w:szCs w:val="19"/>
              </w:rPr>
            </w:pPr>
            <w:r>
              <w:rPr>
                <w:rFonts w:ascii="Arial" w:hAnsi="Arial" w:eastAsia="Arial" w:cs="Arial"/>
                <w:position w:val="1"/>
                <w:sz w:val="19"/>
                <w:szCs w:val="19"/>
              </w:rPr>
              <w:t>12.33</w:t>
            </w:r>
          </w:p>
        </w:tc>
        <w:tc>
          <w:tcPr>
            <w:tcW w:w="991" w:type="dxa"/>
            <w:vAlign w:val="top"/>
          </w:tcPr>
          <w:p w14:paraId="23E2A5EC">
            <w:pPr>
              <w:spacing w:before="122"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6A6D02F5">
            <w:pPr>
              <w:rPr>
                <w:rFonts w:ascii="Arial"/>
                <w:sz w:val="21"/>
              </w:rPr>
            </w:pPr>
          </w:p>
        </w:tc>
      </w:tr>
      <w:tr w14:paraId="0D8F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414" w:type="dxa"/>
            <w:vAlign w:val="top"/>
          </w:tcPr>
          <w:p w14:paraId="76470DDB">
            <w:pPr>
              <w:rPr>
                <w:rFonts w:ascii="Arial"/>
                <w:sz w:val="21"/>
              </w:rPr>
            </w:pPr>
          </w:p>
        </w:tc>
        <w:tc>
          <w:tcPr>
            <w:tcW w:w="426" w:type="dxa"/>
            <w:vAlign w:val="top"/>
          </w:tcPr>
          <w:p w14:paraId="1A20B2F5">
            <w:pPr>
              <w:pStyle w:val="5"/>
              <w:spacing w:before="167" w:line="241" w:lineRule="auto"/>
              <w:ind w:left="174"/>
            </w:pPr>
            <w:r>
              <w:t>9</w:t>
            </w:r>
          </w:p>
        </w:tc>
        <w:tc>
          <w:tcPr>
            <w:tcW w:w="991" w:type="dxa"/>
            <w:vAlign w:val="top"/>
          </w:tcPr>
          <w:p w14:paraId="6B992DED">
            <w:pPr>
              <w:rPr>
                <w:rFonts w:ascii="Arial"/>
                <w:sz w:val="21"/>
              </w:rPr>
            </w:pPr>
          </w:p>
        </w:tc>
        <w:tc>
          <w:tcPr>
            <w:tcW w:w="2550" w:type="dxa"/>
            <w:vAlign w:val="top"/>
          </w:tcPr>
          <w:p w14:paraId="63554591">
            <w:pPr>
              <w:pStyle w:val="5"/>
              <w:spacing w:before="167" w:line="221" w:lineRule="auto"/>
              <w:ind w:left="114"/>
            </w:pPr>
            <w:r>
              <w:rPr>
                <w:spacing w:val="-2"/>
              </w:rPr>
              <w:t>九、卫生健康支出</w:t>
            </w:r>
          </w:p>
        </w:tc>
        <w:tc>
          <w:tcPr>
            <w:tcW w:w="426" w:type="dxa"/>
            <w:vAlign w:val="top"/>
          </w:tcPr>
          <w:p w14:paraId="576E377B">
            <w:pPr>
              <w:pStyle w:val="5"/>
              <w:spacing w:before="167" w:line="241" w:lineRule="auto"/>
              <w:ind w:left="139"/>
            </w:pPr>
            <w:r>
              <w:rPr>
                <w:spacing w:val="-4"/>
              </w:rPr>
              <w:t>39</w:t>
            </w:r>
          </w:p>
        </w:tc>
        <w:tc>
          <w:tcPr>
            <w:tcW w:w="1133" w:type="dxa"/>
            <w:vAlign w:val="top"/>
          </w:tcPr>
          <w:p w14:paraId="7B741DB6">
            <w:pPr>
              <w:spacing w:before="122" w:line="264" w:lineRule="exact"/>
              <w:ind w:left="546"/>
              <w:rPr>
                <w:rFonts w:ascii="Arial" w:hAnsi="Arial" w:eastAsia="Arial" w:cs="Arial"/>
                <w:sz w:val="19"/>
                <w:szCs w:val="19"/>
              </w:rPr>
            </w:pPr>
            <w:r>
              <w:rPr>
                <w:rFonts w:ascii="Arial" w:hAnsi="Arial" w:eastAsia="Arial" w:cs="Arial"/>
                <w:spacing w:val="-1"/>
                <w:position w:val="1"/>
                <w:sz w:val="19"/>
                <w:szCs w:val="19"/>
              </w:rPr>
              <w:t>10.80</w:t>
            </w:r>
          </w:p>
        </w:tc>
        <w:tc>
          <w:tcPr>
            <w:tcW w:w="992" w:type="dxa"/>
            <w:vAlign w:val="top"/>
          </w:tcPr>
          <w:p w14:paraId="0B906E2D">
            <w:pPr>
              <w:spacing w:before="122" w:line="264" w:lineRule="exact"/>
              <w:ind w:left="404"/>
              <w:rPr>
                <w:rFonts w:ascii="Arial" w:hAnsi="Arial" w:eastAsia="Arial" w:cs="Arial"/>
                <w:sz w:val="19"/>
                <w:szCs w:val="19"/>
              </w:rPr>
            </w:pPr>
            <w:r>
              <w:rPr>
                <w:rFonts w:ascii="Arial" w:hAnsi="Arial" w:eastAsia="Arial" w:cs="Arial"/>
                <w:position w:val="1"/>
                <w:sz w:val="19"/>
                <w:szCs w:val="19"/>
              </w:rPr>
              <w:t>10.80</w:t>
            </w:r>
          </w:p>
        </w:tc>
        <w:tc>
          <w:tcPr>
            <w:tcW w:w="991" w:type="dxa"/>
            <w:vAlign w:val="top"/>
          </w:tcPr>
          <w:p w14:paraId="7333659A">
            <w:pPr>
              <w:spacing w:before="122"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7BE50F7F">
            <w:pPr>
              <w:rPr>
                <w:rFonts w:ascii="Arial"/>
                <w:sz w:val="21"/>
              </w:rPr>
            </w:pPr>
          </w:p>
        </w:tc>
      </w:tr>
      <w:tr w14:paraId="077E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7FE26AA1">
            <w:pPr>
              <w:rPr>
                <w:rFonts w:ascii="Arial"/>
                <w:sz w:val="21"/>
              </w:rPr>
            </w:pPr>
          </w:p>
        </w:tc>
        <w:tc>
          <w:tcPr>
            <w:tcW w:w="426" w:type="dxa"/>
            <w:vAlign w:val="top"/>
          </w:tcPr>
          <w:p w14:paraId="312CD7FF">
            <w:pPr>
              <w:pStyle w:val="5"/>
              <w:spacing w:before="168" w:line="241" w:lineRule="auto"/>
              <w:ind w:left="147"/>
            </w:pPr>
            <w:r>
              <w:rPr>
                <w:spacing w:val="-9"/>
              </w:rPr>
              <w:t>10</w:t>
            </w:r>
          </w:p>
        </w:tc>
        <w:tc>
          <w:tcPr>
            <w:tcW w:w="991" w:type="dxa"/>
            <w:vAlign w:val="top"/>
          </w:tcPr>
          <w:p w14:paraId="3F0A8867">
            <w:pPr>
              <w:rPr>
                <w:rFonts w:ascii="Arial"/>
                <w:sz w:val="21"/>
              </w:rPr>
            </w:pPr>
          </w:p>
        </w:tc>
        <w:tc>
          <w:tcPr>
            <w:tcW w:w="2550" w:type="dxa"/>
            <w:vAlign w:val="top"/>
          </w:tcPr>
          <w:p w14:paraId="79594128">
            <w:pPr>
              <w:pStyle w:val="5"/>
              <w:spacing w:before="168" w:line="222" w:lineRule="auto"/>
              <w:ind w:left="111"/>
            </w:pPr>
            <w:r>
              <w:rPr>
                <w:spacing w:val="-1"/>
              </w:rPr>
              <w:t>十、节能环保支出</w:t>
            </w:r>
          </w:p>
        </w:tc>
        <w:tc>
          <w:tcPr>
            <w:tcW w:w="426" w:type="dxa"/>
            <w:vAlign w:val="top"/>
          </w:tcPr>
          <w:p w14:paraId="490CAC4F">
            <w:pPr>
              <w:pStyle w:val="5"/>
              <w:spacing w:before="168" w:line="241" w:lineRule="auto"/>
              <w:ind w:left="135"/>
            </w:pPr>
            <w:r>
              <w:rPr>
                <w:spacing w:val="-2"/>
              </w:rPr>
              <w:t>40</w:t>
            </w:r>
          </w:p>
        </w:tc>
        <w:tc>
          <w:tcPr>
            <w:tcW w:w="1133" w:type="dxa"/>
            <w:vAlign w:val="top"/>
          </w:tcPr>
          <w:p w14:paraId="1BA3AD53">
            <w:pPr>
              <w:spacing w:before="123"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1BFE8446">
            <w:pPr>
              <w:spacing w:before="123"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44094B5C">
            <w:pPr>
              <w:spacing w:before="123"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8708723">
            <w:pPr>
              <w:rPr>
                <w:rFonts w:ascii="Arial"/>
                <w:sz w:val="21"/>
              </w:rPr>
            </w:pPr>
          </w:p>
        </w:tc>
      </w:tr>
      <w:tr w14:paraId="22A7A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C9F15E2">
            <w:pPr>
              <w:rPr>
                <w:rFonts w:ascii="Arial"/>
                <w:sz w:val="21"/>
              </w:rPr>
            </w:pPr>
          </w:p>
        </w:tc>
        <w:tc>
          <w:tcPr>
            <w:tcW w:w="426" w:type="dxa"/>
            <w:vAlign w:val="top"/>
          </w:tcPr>
          <w:p w14:paraId="3B1C7670">
            <w:pPr>
              <w:pStyle w:val="5"/>
              <w:spacing w:before="168" w:line="210" w:lineRule="exact"/>
              <w:ind w:left="147"/>
            </w:pPr>
            <w:r>
              <w:rPr>
                <w:spacing w:val="-9"/>
                <w:position w:val="1"/>
              </w:rPr>
              <w:t>11</w:t>
            </w:r>
          </w:p>
        </w:tc>
        <w:tc>
          <w:tcPr>
            <w:tcW w:w="991" w:type="dxa"/>
            <w:vAlign w:val="top"/>
          </w:tcPr>
          <w:p w14:paraId="21D681A4">
            <w:pPr>
              <w:rPr>
                <w:rFonts w:ascii="Arial"/>
                <w:sz w:val="21"/>
              </w:rPr>
            </w:pPr>
          </w:p>
        </w:tc>
        <w:tc>
          <w:tcPr>
            <w:tcW w:w="2550" w:type="dxa"/>
            <w:vAlign w:val="top"/>
          </w:tcPr>
          <w:p w14:paraId="427A6DCE">
            <w:pPr>
              <w:pStyle w:val="5"/>
              <w:spacing w:before="168" w:line="221" w:lineRule="auto"/>
              <w:ind w:left="111"/>
            </w:pPr>
            <w:r>
              <w:rPr>
                <w:spacing w:val="-1"/>
              </w:rPr>
              <w:t>十一、城乡社区支出</w:t>
            </w:r>
          </w:p>
        </w:tc>
        <w:tc>
          <w:tcPr>
            <w:tcW w:w="426" w:type="dxa"/>
            <w:vAlign w:val="top"/>
          </w:tcPr>
          <w:p w14:paraId="20F0C8F5">
            <w:pPr>
              <w:pStyle w:val="5"/>
              <w:spacing w:before="168" w:line="210" w:lineRule="exact"/>
              <w:ind w:left="135"/>
            </w:pPr>
            <w:r>
              <w:rPr>
                <w:spacing w:val="-2"/>
                <w:position w:val="1"/>
              </w:rPr>
              <w:t>41</w:t>
            </w:r>
          </w:p>
        </w:tc>
        <w:tc>
          <w:tcPr>
            <w:tcW w:w="1133" w:type="dxa"/>
            <w:vAlign w:val="top"/>
          </w:tcPr>
          <w:p w14:paraId="183E4D97">
            <w:pPr>
              <w:spacing w:before="123" w:line="265" w:lineRule="exact"/>
              <w:ind w:left="532"/>
              <w:rPr>
                <w:rFonts w:ascii="Arial" w:hAnsi="Arial" w:eastAsia="Arial" w:cs="Arial"/>
                <w:sz w:val="19"/>
                <w:szCs w:val="19"/>
              </w:rPr>
            </w:pPr>
            <w:r>
              <w:rPr>
                <w:rFonts w:ascii="Arial" w:hAnsi="Arial" w:eastAsia="Arial" w:cs="Arial"/>
                <w:spacing w:val="2"/>
                <w:position w:val="1"/>
                <w:sz w:val="19"/>
                <w:szCs w:val="19"/>
              </w:rPr>
              <w:t>37.73</w:t>
            </w:r>
          </w:p>
        </w:tc>
        <w:tc>
          <w:tcPr>
            <w:tcW w:w="992" w:type="dxa"/>
            <w:vAlign w:val="top"/>
          </w:tcPr>
          <w:p w14:paraId="3F985B5E">
            <w:pPr>
              <w:spacing w:before="123" w:line="265" w:lineRule="exact"/>
              <w:ind w:left="391"/>
              <w:rPr>
                <w:rFonts w:ascii="Arial" w:hAnsi="Arial" w:eastAsia="Arial" w:cs="Arial"/>
                <w:sz w:val="19"/>
                <w:szCs w:val="19"/>
              </w:rPr>
            </w:pPr>
            <w:r>
              <w:rPr>
                <w:rFonts w:ascii="Arial" w:hAnsi="Arial" w:eastAsia="Arial" w:cs="Arial"/>
                <w:spacing w:val="3"/>
                <w:position w:val="1"/>
                <w:sz w:val="19"/>
                <w:szCs w:val="19"/>
              </w:rPr>
              <w:t>37.73</w:t>
            </w:r>
          </w:p>
        </w:tc>
        <w:tc>
          <w:tcPr>
            <w:tcW w:w="991" w:type="dxa"/>
            <w:vAlign w:val="top"/>
          </w:tcPr>
          <w:p w14:paraId="525877EC">
            <w:pPr>
              <w:spacing w:before="123"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796D856C">
            <w:pPr>
              <w:rPr>
                <w:rFonts w:ascii="Arial"/>
                <w:sz w:val="21"/>
              </w:rPr>
            </w:pPr>
          </w:p>
        </w:tc>
      </w:tr>
      <w:tr w14:paraId="047D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12708AC">
            <w:pPr>
              <w:rPr>
                <w:rFonts w:ascii="Arial"/>
                <w:sz w:val="21"/>
              </w:rPr>
            </w:pPr>
          </w:p>
        </w:tc>
        <w:tc>
          <w:tcPr>
            <w:tcW w:w="426" w:type="dxa"/>
            <w:vAlign w:val="top"/>
          </w:tcPr>
          <w:p w14:paraId="03F15471">
            <w:pPr>
              <w:pStyle w:val="5"/>
              <w:spacing w:before="168" w:line="211" w:lineRule="exact"/>
              <w:ind w:left="147"/>
            </w:pPr>
            <w:r>
              <w:rPr>
                <w:spacing w:val="-9"/>
                <w:position w:val="1"/>
              </w:rPr>
              <w:t>12</w:t>
            </w:r>
          </w:p>
        </w:tc>
        <w:tc>
          <w:tcPr>
            <w:tcW w:w="991" w:type="dxa"/>
            <w:vAlign w:val="top"/>
          </w:tcPr>
          <w:p w14:paraId="02992115">
            <w:pPr>
              <w:rPr>
                <w:rFonts w:ascii="Arial"/>
                <w:sz w:val="21"/>
              </w:rPr>
            </w:pPr>
          </w:p>
        </w:tc>
        <w:tc>
          <w:tcPr>
            <w:tcW w:w="2550" w:type="dxa"/>
            <w:vAlign w:val="top"/>
          </w:tcPr>
          <w:p w14:paraId="760DEA6A">
            <w:pPr>
              <w:pStyle w:val="5"/>
              <w:spacing w:before="168" w:line="221" w:lineRule="auto"/>
              <w:ind w:left="111"/>
            </w:pPr>
            <w:r>
              <w:rPr>
                <w:spacing w:val="-1"/>
              </w:rPr>
              <w:t>十二、农林水支出</w:t>
            </w:r>
          </w:p>
        </w:tc>
        <w:tc>
          <w:tcPr>
            <w:tcW w:w="426" w:type="dxa"/>
            <w:vAlign w:val="top"/>
          </w:tcPr>
          <w:p w14:paraId="417260B3">
            <w:pPr>
              <w:pStyle w:val="5"/>
              <w:spacing w:before="168" w:line="211" w:lineRule="exact"/>
              <w:ind w:left="135"/>
            </w:pPr>
            <w:r>
              <w:rPr>
                <w:spacing w:val="-2"/>
                <w:position w:val="1"/>
              </w:rPr>
              <w:t>42</w:t>
            </w:r>
          </w:p>
        </w:tc>
        <w:tc>
          <w:tcPr>
            <w:tcW w:w="1133" w:type="dxa"/>
            <w:vAlign w:val="top"/>
          </w:tcPr>
          <w:p w14:paraId="47756D3C">
            <w:pPr>
              <w:spacing w:before="123"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4449BCAA">
            <w:pPr>
              <w:spacing w:before="123"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79C5AA33">
            <w:pPr>
              <w:spacing w:before="123"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63112822">
            <w:pPr>
              <w:rPr>
                <w:rFonts w:ascii="Arial"/>
                <w:sz w:val="21"/>
              </w:rPr>
            </w:pPr>
          </w:p>
        </w:tc>
      </w:tr>
      <w:tr w14:paraId="012E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56BE3319">
            <w:pPr>
              <w:rPr>
                <w:rFonts w:ascii="Arial"/>
                <w:sz w:val="21"/>
              </w:rPr>
            </w:pPr>
          </w:p>
        </w:tc>
        <w:tc>
          <w:tcPr>
            <w:tcW w:w="426" w:type="dxa"/>
            <w:vAlign w:val="top"/>
          </w:tcPr>
          <w:p w14:paraId="577429A5">
            <w:pPr>
              <w:pStyle w:val="5"/>
              <w:spacing w:before="166" w:line="241" w:lineRule="auto"/>
              <w:ind w:left="147"/>
            </w:pPr>
            <w:r>
              <w:rPr>
                <w:spacing w:val="-9"/>
              </w:rPr>
              <w:t>13</w:t>
            </w:r>
          </w:p>
        </w:tc>
        <w:tc>
          <w:tcPr>
            <w:tcW w:w="991" w:type="dxa"/>
            <w:vAlign w:val="top"/>
          </w:tcPr>
          <w:p w14:paraId="4706264D">
            <w:pPr>
              <w:rPr>
                <w:rFonts w:ascii="Arial"/>
                <w:sz w:val="21"/>
              </w:rPr>
            </w:pPr>
          </w:p>
        </w:tc>
        <w:tc>
          <w:tcPr>
            <w:tcW w:w="2550" w:type="dxa"/>
            <w:vAlign w:val="top"/>
          </w:tcPr>
          <w:p w14:paraId="0150249C">
            <w:pPr>
              <w:pStyle w:val="5"/>
              <w:spacing w:before="166" w:line="221" w:lineRule="auto"/>
              <w:ind w:left="111"/>
            </w:pPr>
            <w:r>
              <w:rPr>
                <w:spacing w:val="-1"/>
              </w:rPr>
              <w:t>十三、交通运输支出</w:t>
            </w:r>
          </w:p>
        </w:tc>
        <w:tc>
          <w:tcPr>
            <w:tcW w:w="426" w:type="dxa"/>
            <w:vAlign w:val="top"/>
          </w:tcPr>
          <w:p w14:paraId="383A085F">
            <w:pPr>
              <w:pStyle w:val="5"/>
              <w:spacing w:before="166" w:line="241" w:lineRule="auto"/>
              <w:ind w:left="135"/>
            </w:pPr>
            <w:r>
              <w:rPr>
                <w:spacing w:val="-2"/>
              </w:rPr>
              <w:t>43</w:t>
            </w:r>
          </w:p>
        </w:tc>
        <w:tc>
          <w:tcPr>
            <w:tcW w:w="1133" w:type="dxa"/>
            <w:vAlign w:val="top"/>
          </w:tcPr>
          <w:p w14:paraId="3F04A19F">
            <w:pPr>
              <w:spacing w:before="124"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4455F15E">
            <w:pPr>
              <w:spacing w:before="124"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2C96EB41">
            <w:pPr>
              <w:spacing w:before="124"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2732B4DA">
            <w:pPr>
              <w:rPr>
                <w:rFonts w:ascii="Arial"/>
                <w:sz w:val="21"/>
              </w:rPr>
            </w:pPr>
          </w:p>
        </w:tc>
      </w:tr>
      <w:tr w14:paraId="7E6C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792F81B8">
            <w:pPr>
              <w:rPr>
                <w:rFonts w:ascii="Arial"/>
                <w:sz w:val="21"/>
              </w:rPr>
            </w:pPr>
          </w:p>
        </w:tc>
        <w:tc>
          <w:tcPr>
            <w:tcW w:w="426" w:type="dxa"/>
            <w:vAlign w:val="top"/>
          </w:tcPr>
          <w:p w14:paraId="01176034">
            <w:pPr>
              <w:pStyle w:val="5"/>
              <w:spacing w:before="166" w:line="211" w:lineRule="exact"/>
              <w:ind w:left="147"/>
            </w:pPr>
            <w:r>
              <w:rPr>
                <w:spacing w:val="-9"/>
                <w:position w:val="1"/>
              </w:rPr>
              <w:t>14</w:t>
            </w:r>
          </w:p>
        </w:tc>
        <w:tc>
          <w:tcPr>
            <w:tcW w:w="991" w:type="dxa"/>
            <w:vAlign w:val="top"/>
          </w:tcPr>
          <w:p w14:paraId="36785D50">
            <w:pPr>
              <w:rPr>
                <w:rFonts w:ascii="Arial"/>
                <w:sz w:val="21"/>
              </w:rPr>
            </w:pPr>
          </w:p>
        </w:tc>
        <w:tc>
          <w:tcPr>
            <w:tcW w:w="2550" w:type="dxa"/>
            <w:vAlign w:val="top"/>
          </w:tcPr>
          <w:p w14:paraId="6523EEB6">
            <w:pPr>
              <w:pStyle w:val="5"/>
              <w:spacing w:before="166" w:line="221" w:lineRule="auto"/>
              <w:ind w:left="111"/>
            </w:pPr>
            <w:r>
              <w:rPr>
                <w:spacing w:val="-1"/>
              </w:rPr>
              <w:t>十四、资源勘探信息等支出</w:t>
            </w:r>
          </w:p>
        </w:tc>
        <w:tc>
          <w:tcPr>
            <w:tcW w:w="426" w:type="dxa"/>
            <w:vAlign w:val="top"/>
          </w:tcPr>
          <w:p w14:paraId="1560643E">
            <w:pPr>
              <w:pStyle w:val="5"/>
              <w:spacing w:before="166" w:line="211" w:lineRule="exact"/>
              <w:ind w:left="135"/>
            </w:pPr>
            <w:r>
              <w:rPr>
                <w:spacing w:val="-2"/>
                <w:position w:val="1"/>
              </w:rPr>
              <w:t>44</w:t>
            </w:r>
          </w:p>
        </w:tc>
        <w:tc>
          <w:tcPr>
            <w:tcW w:w="1133" w:type="dxa"/>
            <w:vAlign w:val="top"/>
          </w:tcPr>
          <w:p w14:paraId="74777DC4">
            <w:pPr>
              <w:spacing w:before="121"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05705C30">
            <w:pPr>
              <w:spacing w:before="121"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5FE1A519">
            <w:pPr>
              <w:spacing w:before="121"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8B3B958">
            <w:pPr>
              <w:rPr>
                <w:rFonts w:ascii="Arial"/>
                <w:sz w:val="21"/>
              </w:rPr>
            </w:pPr>
          </w:p>
        </w:tc>
      </w:tr>
      <w:tr w14:paraId="3257E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531CCA3">
            <w:pPr>
              <w:rPr>
                <w:rFonts w:ascii="Arial"/>
                <w:sz w:val="21"/>
              </w:rPr>
            </w:pPr>
          </w:p>
        </w:tc>
        <w:tc>
          <w:tcPr>
            <w:tcW w:w="426" w:type="dxa"/>
            <w:vAlign w:val="top"/>
          </w:tcPr>
          <w:p w14:paraId="6869B635">
            <w:pPr>
              <w:pStyle w:val="5"/>
              <w:spacing w:before="167" w:line="241" w:lineRule="auto"/>
              <w:ind w:left="147"/>
            </w:pPr>
            <w:r>
              <w:rPr>
                <w:spacing w:val="-9"/>
              </w:rPr>
              <w:t>15</w:t>
            </w:r>
          </w:p>
        </w:tc>
        <w:tc>
          <w:tcPr>
            <w:tcW w:w="991" w:type="dxa"/>
            <w:vAlign w:val="top"/>
          </w:tcPr>
          <w:p w14:paraId="4F8F10B6">
            <w:pPr>
              <w:rPr>
                <w:rFonts w:ascii="Arial"/>
                <w:sz w:val="21"/>
              </w:rPr>
            </w:pPr>
          </w:p>
        </w:tc>
        <w:tc>
          <w:tcPr>
            <w:tcW w:w="2550" w:type="dxa"/>
            <w:vAlign w:val="top"/>
          </w:tcPr>
          <w:p w14:paraId="75D680A9">
            <w:pPr>
              <w:pStyle w:val="5"/>
              <w:spacing w:before="167" w:line="221" w:lineRule="auto"/>
              <w:ind w:left="111"/>
            </w:pPr>
            <w:r>
              <w:rPr>
                <w:spacing w:val="-1"/>
              </w:rPr>
              <w:t>十五、商业服务业等支出</w:t>
            </w:r>
          </w:p>
        </w:tc>
        <w:tc>
          <w:tcPr>
            <w:tcW w:w="426" w:type="dxa"/>
            <w:vAlign w:val="top"/>
          </w:tcPr>
          <w:p w14:paraId="6F92EE03">
            <w:pPr>
              <w:pStyle w:val="5"/>
              <w:spacing w:before="167" w:line="241" w:lineRule="auto"/>
              <w:ind w:left="135"/>
            </w:pPr>
            <w:r>
              <w:rPr>
                <w:spacing w:val="-2"/>
              </w:rPr>
              <w:t>45</w:t>
            </w:r>
          </w:p>
        </w:tc>
        <w:tc>
          <w:tcPr>
            <w:tcW w:w="1133" w:type="dxa"/>
            <w:vAlign w:val="top"/>
          </w:tcPr>
          <w:p w14:paraId="2BBAA9FC">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02E4EA93">
            <w:pPr>
              <w:spacing w:before="122"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6909412E">
            <w:pPr>
              <w:spacing w:before="122"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6CD3925D">
            <w:pPr>
              <w:rPr>
                <w:rFonts w:ascii="Arial"/>
                <w:sz w:val="21"/>
              </w:rPr>
            </w:pPr>
          </w:p>
        </w:tc>
      </w:tr>
      <w:tr w14:paraId="5025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6DB038C4">
            <w:pPr>
              <w:rPr>
                <w:rFonts w:ascii="Arial"/>
                <w:sz w:val="21"/>
              </w:rPr>
            </w:pPr>
          </w:p>
        </w:tc>
        <w:tc>
          <w:tcPr>
            <w:tcW w:w="426" w:type="dxa"/>
            <w:vAlign w:val="top"/>
          </w:tcPr>
          <w:p w14:paraId="5FC7DF8E">
            <w:pPr>
              <w:pStyle w:val="5"/>
              <w:spacing w:before="167" w:line="241" w:lineRule="auto"/>
              <w:ind w:left="147"/>
            </w:pPr>
            <w:r>
              <w:rPr>
                <w:spacing w:val="-9"/>
              </w:rPr>
              <w:t>16</w:t>
            </w:r>
          </w:p>
        </w:tc>
        <w:tc>
          <w:tcPr>
            <w:tcW w:w="991" w:type="dxa"/>
            <w:vAlign w:val="top"/>
          </w:tcPr>
          <w:p w14:paraId="536785E6">
            <w:pPr>
              <w:rPr>
                <w:rFonts w:ascii="Arial"/>
                <w:sz w:val="21"/>
              </w:rPr>
            </w:pPr>
          </w:p>
        </w:tc>
        <w:tc>
          <w:tcPr>
            <w:tcW w:w="2550" w:type="dxa"/>
            <w:vAlign w:val="top"/>
          </w:tcPr>
          <w:p w14:paraId="576A90B2">
            <w:pPr>
              <w:pStyle w:val="5"/>
              <w:spacing w:before="167" w:line="222" w:lineRule="auto"/>
              <w:ind w:left="111"/>
            </w:pPr>
            <w:r>
              <w:rPr>
                <w:spacing w:val="-1"/>
              </w:rPr>
              <w:t>十六、金融支出</w:t>
            </w:r>
          </w:p>
        </w:tc>
        <w:tc>
          <w:tcPr>
            <w:tcW w:w="426" w:type="dxa"/>
            <w:vAlign w:val="top"/>
          </w:tcPr>
          <w:p w14:paraId="74E189AD">
            <w:pPr>
              <w:pStyle w:val="5"/>
              <w:spacing w:before="167" w:line="241" w:lineRule="auto"/>
              <w:ind w:left="135"/>
            </w:pPr>
            <w:r>
              <w:rPr>
                <w:spacing w:val="-2"/>
              </w:rPr>
              <w:t>46</w:t>
            </w:r>
          </w:p>
        </w:tc>
        <w:tc>
          <w:tcPr>
            <w:tcW w:w="1133" w:type="dxa"/>
            <w:vAlign w:val="top"/>
          </w:tcPr>
          <w:p w14:paraId="5C5C6D39">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7A19D845">
            <w:pPr>
              <w:spacing w:before="122"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57D1CA3B">
            <w:pPr>
              <w:spacing w:before="122"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597573D">
            <w:pPr>
              <w:rPr>
                <w:rFonts w:ascii="Arial"/>
                <w:sz w:val="21"/>
              </w:rPr>
            </w:pPr>
          </w:p>
        </w:tc>
      </w:tr>
      <w:tr w14:paraId="7880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99A0A96">
            <w:pPr>
              <w:rPr>
                <w:rFonts w:ascii="Arial"/>
                <w:sz w:val="21"/>
              </w:rPr>
            </w:pPr>
          </w:p>
        </w:tc>
        <w:tc>
          <w:tcPr>
            <w:tcW w:w="426" w:type="dxa"/>
            <w:vAlign w:val="top"/>
          </w:tcPr>
          <w:p w14:paraId="33251612">
            <w:pPr>
              <w:pStyle w:val="5"/>
              <w:spacing w:before="167" w:line="241" w:lineRule="auto"/>
              <w:ind w:left="147"/>
            </w:pPr>
            <w:r>
              <w:rPr>
                <w:spacing w:val="-9"/>
              </w:rPr>
              <w:t>17</w:t>
            </w:r>
          </w:p>
        </w:tc>
        <w:tc>
          <w:tcPr>
            <w:tcW w:w="991" w:type="dxa"/>
            <w:vAlign w:val="top"/>
          </w:tcPr>
          <w:p w14:paraId="4AB3339E">
            <w:pPr>
              <w:rPr>
                <w:rFonts w:ascii="Arial"/>
                <w:sz w:val="21"/>
              </w:rPr>
            </w:pPr>
          </w:p>
        </w:tc>
        <w:tc>
          <w:tcPr>
            <w:tcW w:w="2550" w:type="dxa"/>
            <w:vAlign w:val="top"/>
          </w:tcPr>
          <w:p w14:paraId="30B14B97">
            <w:pPr>
              <w:pStyle w:val="5"/>
              <w:spacing w:before="167" w:line="222" w:lineRule="auto"/>
              <w:ind w:left="111"/>
            </w:pPr>
            <w:r>
              <w:rPr>
                <w:spacing w:val="-1"/>
              </w:rPr>
              <w:t>十七、援助其他地区支出</w:t>
            </w:r>
          </w:p>
        </w:tc>
        <w:tc>
          <w:tcPr>
            <w:tcW w:w="426" w:type="dxa"/>
            <w:vAlign w:val="top"/>
          </w:tcPr>
          <w:p w14:paraId="75162772">
            <w:pPr>
              <w:pStyle w:val="5"/>
              <w:spacing w:before="167" w:line="241" w:lineRule="auto"/>
              <w:ind w:left="135"/>
            </w:pPr>
            <w:r>
              <w:rPr>
                <w:spacing w:val="-2"/>
              </w:rPr>
              <w:t>47</w:t>
            </w:r>
          </w:p>
        </w:tc>
        <w:tc>
          <w:tcPr>
            <w:tcW w:w="1133" w:type="dxa"/>
            <w:vAlign w:val="top"/>
          </w:tcPr>
          <w:p w14:paraId="20744060">
            <w:pPr>
              <w:spacing w:before="122"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0531A664">
            <w:pPr>
              <w:spacing w:before="122"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4875CEFF">
            <w:pPr>
              <w:spacing w:before="122"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3E1D1B7C">
            <w:pPr>
              <w:rPr>
                <w:rFonts w:ascii="Arial"/>
                <w:sz w:val="21"/>
              </w:rPr>
            </w:pPr>
          </w:p>
        </w:tc>
      </w:tr>
      <w:tr w14:paraId="00C6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0B34AA41">
            <w:pPr>
              <w:rPr>
                <w:rFonts w:ascii="Arial"/>
                <w:sz w:val="21"/>
              </w:rPr>
            </w:pPr>
          </w:p>
        </w:tc>
        <w:tc>
          <w:tcPr>
            <w:tcW w:w="426" w:type="dxa"/>
            <w:vAlign w:val="top"/>
          </w:tcPr>
          <w:p w14:paraId="4D80C815">
            <w:pPr>
              <w:pStyle w:val="5"/>
              <w:spacing w:before="167" w:line="241" w:lineRule="auto"/>
              <w:ind w:left="147"/>
            </w:pPr>
            <w:r>
              <w:rPr>
                <w:spacing w:val="-9"/>
              </w:rPr>
              <w:t>18</w:t>
            </w:r>
          </w:p>
        </w:tc>
        <w:tc>
          <w:tcPr>
            <w:tcW w:w="991" w:type="dxa"/>
            <w:vAlign w:val="top"/>
          </w:tcPr>
          <w:p w14:paraId="7FDA723F">
            <w:pPr>
              <w:rPr>
                <w:rFonts w:ascii="Arial"/>
                <w:sz w:val="21"/>
              </w:rPr>
            </w:pPr>
          </w:p>
        </w:tc>
        <w:tc>
          <w:tcPr>
            <w:tcW w:w="2550" w:type="dxa"/>
            <w:vAlign w:val="top"/>
          </w:tcPr>
          <w:p w14:paraId="7FD3DD60">
            <w:pPr>
              <w:pStyle w:val="5"/>
              <w:spacing w:before="167" w:line="221" w:lineRule="auto"/>
              <w:ind w:left="111"/>
            </w:pPr>
            <w:r>
              <w:rPr>
                <w:spacing w:val="-3"/>
              </w:rPr>
              <w:t>十八、</w:t>
            </w:r>
            <w:r>
              <w:rPr>
                <w:spacing w:val="-45"/>
              </w:rPr>
              <w:t xml:space="preserve"> </w:t>
            </w:r>
            <w:r>
              <w:rPr>
                <w:spacing w:val="-3"/>
              </w:rPr>
              <w:t>自然资源海洋气象等支出</w:t>
            </w:r>
          </w:p>
        </w:tc>
        <w:tc>
          <w:tcPr>
            <w:tcW w:w="426" w:type="dxa"/>
            <w:vAlign w:val="top"/>
          </w:tcPr>
          <w:p w14:paraId="3994B3B2">
            <w:pPr>
              <w:pStyle w:val="5"/>
              <w:spacing w:before="167" w:line="241" w:lineRule="auto"/>
              <w:ind w:left="135"/>
            </w:pPr>
            <w:r>
              <w:rPr>
                <w:spacing w:val="-2"/>
              </w:rPr>
              <w:t>48</w:t>
            </w:r>
          </w:p>
        </w:tc>
        <w:tc>
          <w:tcPr>
            <w:tcW w:w="1133" w:type="dxa"/>
            <w:vAlign w:val="top"/>
          </w:tcPr>
          <w:p w14:paraId="0C17EC65">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7ACBBAA7">
            <w:pPr>
              <w:spacing w:before="122"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00C2D36B">
            <w:pPr>
              <w:spacing w:before="122"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00C64BFB">
            <w:pPr>
              <w:rPr>
                <w:rFonts w:ascii="Arial"/>
                <w:sz w:val="21"/>
              </w:rPr>
            </w:pPr>
          </w:p>
        </w:tc>
      </w:tr>
      <w:tr w14:paraId="2B56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6BF192DA">
            <w:pPr>
              <w:rPr>
                <w:rFonts w:ascii="Arial"/>
                <w:sz w:val="21"/>
              </w:rPr>
            </w:pPr>
          </w:p>
        </w:tc>
        <w:tc>
          <w:tcPr>
            <w:tcW w:w="426" w:type="dxa"/>
            <w:vAlign w:val="top"/>
          </w:tcPr>
          <w:p w14:paraId="655FDA82">
            <w:pPr>
              <w:pStyle w:val="5"/>
              <w:spacing w:before="168" w:line="241" w:lineRule="auto"/>
              <w:ind w:left="147"/>
            </w:pPr>
            <w:r>
              <w:rPr>
                <w:spacing w:val="-9"/>
              </w:rPr>
              <w:t>19</w:t>
            </w:r>
          </w:p>
        </w:tc>
        <w:tc>
          <w:tcPr>
            <w:tcW w:w="991" w:type="dxa"/>
            <w:vAlign w:val="top"/>
          </w:tcPr>
          <w:p w14:paraId="58B40D2B">
            <w:pPr>
              <w:rPr>
                <w:rFonts w:ascii="Arial"/>
                <w:sz w:val="21"/>
              </w:rPr>
            </w:pPr>
          </w:p>
        </w:tc>
        <w:tc>
          <w:tcPr>
            <w:tcW w:w="2550" w:type="dxa"/>
            <w:vAlign w:val="top"/>
          </w:tcPr>
          <w:p w14:paraId="23902468">
            <w:pPr>
              <w:pStyle w:val="5"/>
              <w:spacing w:before="167" w:line="221" w:lineRule="auto"/>
              <w:ind w:left="111"/>
            </w:pPr>
            <w:r>
              <w:rPr>
                <w:spacing w:val="-1"/>
              </w:rPr>
              <w:t>十九、住房保障支出</w:t>
            </w:r>
          </w:p>
        </w:tc>
        <w:tc>
          <w:tcPr>
            <w:tcW w:w="426" w:type="dxa"/>
            <w:vAlign w:val="top"/>
          </w:tcPr>
          <w:p w14:paraId="3C6F7EAB">
            <w:pPr>
              <w:pStyle w:val="5"/>
              <w:spacing w:before="168" w:line="241" w:lineRule="auto"/>
              <w:ind w:left="135"/>
            </w:pPr>
            <w:r>
              <w:rPr>
                <w:spacing w:val="-2"/>
              </w:rPr>
              <w:t>49</w:t>
            </w:r>
          </w:p>
        </w:tc>
        <w:tc>
          <w:tcPr>
            <w:tcW w:w="1133" w:type="dxa"/>
            <w:vAlign w:val="top"/>
          </w:tcPr>
          <w:p w14:paraId="46A1052A">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8.55</w:t>
            </w:r>
          </w:p>
        </w:tc>
        <w:tc>
          <w:tcPr>
            <w:tcW w:w="992" w:type="dxa"/>
            <w:vAlign w:val="top"/>
          </w:tcPr>
          <w:p w14:paraId="3E4F2734">
            <w:pPr>
              <w:spacing w:before="122" w:line="265" w:lineRule="exact"/>
              <w:ind w:left="501"/>
              <w:rPr>
                <w:rFonts w:ascii="Arial" w:hAnsi="Arial" w:eastAsia="Arial" w:cs="Arial"/>
                <w:sz w:val="19"/>
                <w:szCs w:val="19"/>
              </w:rPr>
            </w:pPr>
            <w:r>
              <w:rPr>
                <w:rFonts w:ascii="Arial" w:hAnsi="Arial" w:eastAsia="Arial" w:cs="Arial"/>
                <w:spacing w:val="2"/>
                <w:position w:val="1"/>
                <w:sz w:val="19"/>
                <w:szCs w:val="19"/>
              </w:rPr>
              <w:t>8.55</w:t>
            </w:r>
          </w:p>
        </w:tc>
        <w:tc>
          <w:tcPr>
            <w:tcW w:w="991" w:type="dxa"/>
            <w:vAlign w:val="top"/>
          </w:tcPr>
          <w:p w14:paraId="213AEA71">
            <w:pPr>
              <w:spacing w:before="122"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71A1D0F0">
            <w:pPr>
              <w:rPr>
                <w:rFonts w:ascii="Arial"/>
                <w:sz w:val="21"/>
              </w:rPr>
            </w:pPr>
          </w:p>
        </w:tc>
      </w:tr>
      <w:tr w14:paraId="4C66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255C42C0">
            <w:pPr>
              <w:rPr>
                <w:rFonts w:ascii="Arial"/>
                <w:sz w:val="21"/>
              </w:rPr>
            </w:pPr>
          </w:p>
        </w:tc>
        <w:tc>
          <w:tcPr>
            <w:tcW w:w="426" w:type="dxa"/>
            <w:vAlign w:val="top"/>
          </w:tcPr>
          <w:p w14:paraId="6A88A5AB">
            <w:pPr>
              <w:pStyle w:val="5"/>
              <w:spacing w:before="168" w:line="241" w:lineRule="auto"/>
              <w:ind w:left="137"/>
            </w:pPr>
            <w:r>
              <w:rPr>
                <w:spacing w:val="-4"/>
              </w:rPr>
              <w:t>20</w:t>
            </w:r>
          </w:p>
        </w:tc>
        <w:tc>
          <w:tcPr>
            <w:tcW w:w="991" w:type="dxa"/>
            <w:vAlign w:val="top"/>
          </w:tcPr>
          <w:p w14:paraId="2CD00CF4">
            <w:pPr>
              <w:rPr>
                <w:rFonts w:ascii="Arial"/>
                <w:sz w:val="21"/>
              </w:rPr>
            </w:pPr>
          </w:p>
        </w:tc>
        <w:tc>
          <w:tcPr>
            <w:tcW w:w="2550" w:type="dxa"/>
            <w:vAlign w:val="top"/>
          </w:tcPr>
          <w:p w14:paraId="7A0D0186">
            <w:pPr>
              <w:pStyle w:val="5"/>
              <w:spacing w:before="167" w:line="221" w:lineRule="auto"/>
              <w:ind w:left="113"/>
            </w:pPr>
            <w:r>
              <w:rPr>
                <w:spacing w:val="-1"/>
              </w:rPr>
              <w:t>二十、粮油物资储备支出</w:t>
            </w:r>
          </w:p>
        </w:tc>
        <w:tc>
          <w:tcPr>
            <w:tcW w:w="426" w:type="dxa"/>
            <w:vAlign w:val="top"/>
          </w:tcPr>
          <w:p w14:paraId="3AE111D6">
            <w:pPr>
              <w:pStyle w:val="5"/>
              <w:spacing w:before="168" w:line="241" w:lineRule="auto"/>
              <w:ind w:left="139"/>
            </w:pPr>
            <w:r>
              <w:rPr>
                <w:spacing w:val="-4"/>
              </w:rPr>
              <w:t>50</w:t>
            </w:r>
          </w:p>
        </w:tc>
        <w:tc>
          <w:tcPr>
            <w:tcW w:w="1133" w:type="dxa"/>
            <w:vAlign w:val="top"/>
          </w:tcPr>
          <w:p w14:paraId="26DD08B0">
            <w:pPr>
              <w:spacing w:before="122"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318DE710">
            <w:pPr>
              <w:spacing w:before="122"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7B9A6154">
            <w:pPr>
              <w:spacing w:before="122"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13B78CCF">
            <w:pPr>
              <w:rPr>
                <w:rFonts w:ascii="Arial"/>
                <w:sz w:val="21"/>
              </w:rPr>
            </w:pPr>
          </w:p>
        </w:tc>
      </w:tr>
      <w:tr w14:paraId="7B41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143A1404">
            <w:pPr>
              <w:rPr>
                <w:rFonts w:ascii="Arial"/>
                <w:sz w:val="21"/>
              </w:rPr>
            </w:pPr>
          </w:p>
        </w:tc>
        <w:tc>
          <w:tcPr>
            <w:tcW w:w="426" w:type="dxa"/>
            <w:vAlign w:val="top"/>
          </w:tcPr>
          <w:p w14:paraId="5DA422AE">
            <w:pPr>
              <w:pStyle w:val="5"/>
              <w:spacing w:before="168" w:line="210" w:lineRule="exact"/>
              <w:ind w:left="137"/>
            </w:pPr>
            <w:r>
              <w:rPr>
                <w:spacing w:val="-4"/>
                <w:position w:val="1"/>
              </w:rPr>
              <w:t>21</w:t>
            </w:r>
          </w:p>
        </w:tc>
        <w:tc>
          <w:tcPr>
            <w:tcW w:w="991" w:type="dxa"/>
            <w:vAlign w:val="top"/>
          </w:tcPr>
          <w:p w14:paraId="127119E0">
            <w:pPr>
              <w:rPr>
                <w:rFonts w:ascii="Arial"/>
                <w:sz w:val="21"/>
              </w:rPr>
            </w:pPr>
          </w:p>
        </w:tc>
        <w:tc>
          <w:tcPr>
            <w:tcW w:w="2550" w:type="dxa"/>
            <w:vAlign w:val="top"/>
          </w:tcPr>
          <w:p w14:paraId="0DAF6018">
            <w:pPr>
              <w:pStyle w:val="5"/>
              <w:spacing w:before="173" w:line="231" w:lineRule="auto"/>
              <w:ind w:left="112"/>
              <w:rPr>
                <w:sz w:val="14"/>
                <w:szCs w:val="14"/>
              </w:rPr>
            </w:pPr>
            <w:r>
              <w:rPr>
                <w:spacing w:val="7"/>
                <w:sz w:val="14"/>
                <w:szCs w:val="14"/>
              </w:rPr>
              <w:t>二十一、</w:t>
            </w:r>
            <w:r>
              <w:rPr>
                <w:spacing w:val="-40"/>
                <w:sz w:val="14"/>
                <w:szCs w:val="14"/>
              </w:rPr>
              <w:t xml:space="preserve"> </w:t>
            </w:r>
            <w:r>
              <w:rPr>
                <w:spacing w:val="7"/>
                <w:sz w:val="14"/>
                <w:szCs w:val="14"/>
              </w:rPr>
              <w:t>国有资本经营预算支出</w:t>
            </w:r>
          </w:p>
        </w:tc>
        <w:tc>
          <w:tcPr>
            <w:tcW w:w="426" w:type="dxa"/>
            <w:vAlign w:val="top"/>
          </w:tcPr>
          <w:p w14:paraId="2F9F9894">
            <w:pPr>
              <w:pStyle w:val="5"/>
              <w:spacing w:before="168" w:line="241" w:lineRule="auto"/>
              <w:ind w:left="139"/>
            </w:pPr>
            <w:r>
              <w:rPr>
                <w:spacing w:val="-4"/>
              </w:rPr>
              <w:t>51</w:t>
            </w:r>
          </w:p>
        </w:tc>
        <w:tc>
          <w:tcPr>
            <w:tcW w:w="1133" w:type="dxa"/>
            <w:vAlign w:val="top"/>
          </w:tcPr>
          <w:p w14:paraId="58DD369E">
            <w:pPr>
              <w:spacing w:before="123"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26F50010">
            <w:pPr>
              <w:spacing w:before="123"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08407FB1">
            <w:pPr>
              <w:spacing w:before="123"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210C1F59">
            <w:pPr>
              <w:rPr>
                <w:rFonts w:ascii="Arial"/>
                <w:sz w:val="21"/>
              </w:rPr>
            </w:pPr>
          </w:p>
        </w:tc>
      </w:tr>
      <w:tr w14:paraId="1C65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3FF0BB35">
            <w:pPr>
              <w:rPr>
                <w:rFonts w:ascii="Arial"/>
                <w:sz w:val="21"/>
              </w:rPr>
            </w:pPr>
          </w:p>
        </w:tc>
        <w:tc>
          <w:tcPr>
            <w:tcW w:w="426" w:type="dxa"/>
            <w:vAlign w:val="top"/>
          </w:tcPr>
          <w:p w14:paraId="5662D0E2">
            <w:pPr>
              <w:pStyle w:val="5"/>
              <w:spacing w:before="168" w:line="210" w:lineRule="exact"/>
              <w:ind w:left="137"/>
            </w:pPr>
            <w:r>
              <w:rPr>
                <w:spacing w:val="-4"/>
                <w:position w:val="1"/>
              </w:rPr>
              <w:t>22</w:t>
            </w:r>
          </w:p>
        </w:tc>
        <w:tc>
          <w:tcPr>
            <w:tcW w:w="991" w:type="dxa"/>
            <w:vAlign w:val="top"/>
          </w:tcPr>
          <w:p w14:paraId="71EA04A8">
            <w:pPr>
              <w:rPr>
                <w:rFonts w:ascii="Arial"/>
                <w:sz w:val="21"/>
              </w:rPr>
            </w:pPr>
          </w:p>
        </w:tc>
        <w:tc>
          <w:tcPr>
            <w:tcW w:w="2550" w:type="dxa"/>
            <w:vAlign w:val="top"/>
          </w:tcPr>
          <w:p w14:paraId="4A1E22F9">
            <w:pPr>
              <w:pStyle w:val="5"/>
              <w:spacing w:before="173" w:line="232" w:lineRule="auto"/>
              <w:ind w:left="112"/>
              <w:rPr>
                <w:sz w:val="14"/>
                <w:szCs w:val="14"/>
              </w:rPr>
            </w:pPr>
            <w:r>
              <w:rPr>
                <w:spacing w:val="9"/>
                <w:sz w:val="14"/>
                <w:szCs w:val="14"/>
              </w:rPr>
              <w:t>二十二、灾害防治及应急管理支出</w:t>
            </w:r>
          </w:p>
        </w:tc>
        <w:tc>
          <w:tcPr>
            <w:tcW w:w="426" w:type="dxa"/>
            <w:vAlign w:val="top"/>
          </w:tcPr>
          <w:p w14:paraId="4F2F1272">
            <w:pPr>
              <w:pStyle w:val="5"/>
              <w:spacing w:before="168" w:line="241" w:lineRule="auto"/>
              <w:ind w:left="139"/>
            </w:pPr>
            <w:r>
              <w:rPr>
                <w:spacing w:val="-4"/>
              </w:rPr>
              <w:t>52</w:t>
            </w:r>
          </w:p>
        </w:tc>
        <w:tc>
          <w:tcPr>
            <w:tcW w:w="1133" w:type="dxa"/>
            <w:vAlign w:val="top"/>
          </w:tcPr>
          <w:p w14:paraId="39DB50CB">
            <w:pPr>
              <w:spacing w:before="123" w:line="264"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4D64F248">
            <w:pPr>
              <w:spacing w:before="123" w:line="264"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06480E18">
            <w:pPr>
              <w:spacing w:before="123" w:line="264"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4D65ABEE">
            <w:pPr>
              <w:rPr>
                <w:rFonts w:ascii="Arial"/>
                <w:sz w:val="21"/>
              </w:rPr>
            </w:pPr>
          </w:p>
        </w:tc>
      </w:tr>
      <w:tr w14:paraId="61A3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5A929FB5">
            <w:pPr>
              <w:rPr>
                <w:rFonts w:ascii="Arial"/>
                <w:sz w:val="21"/>
              </w:rPr>
            </w:pPr>
          </w:p>
        </w:tc>
        <w:tc>
          <w:tcPr>
            <w:tcW w:w="426" w:type="dxa"/>
            <w:vAlign w:val="top"/>
          </w:tcPr>
          <w:p w14:paraId="2CA47FC8">
            <w:pPr>
              <w:pStyle w:val="5"/>
              <w:spacing w:before="168" w:line="241" w:lineRule="auto"/>
              <w:ind w:left="137"/>
            </w:pPr>
            <w:r>
              <w:rPr>
                <w:spacing w:val="-4"/>
              </w:rPr>
              <w:t>23</w:t>
            </w:r>
          </w:p>
        </w:tc>
        <w:tc>
          <w:tcPr>
            <w:tcW w:w="991" w:type="dxa"/>
            <w:vAlign w:val="top"/>
          </w:tcPr>
          <w:p w14:paraId="7F7B5DC6">
            <w:pPr>
              <w:rPr>
                <w:rFonts w:ascii="Arial"/>
                <w:sz w:val="21"/>
              </w:rPr>
            </w:pPr>
          </w:p>
        </w:tc>
        <w:tc>
          <w:tcPr>
            <w:tcW w:w="2550" w:type="dxa"/>
            <w:vAlign w:val="top"/>
          </w:tcPr>
          <w:p w14:paraId="4BA5B8BD">
            <w:pPr>
              <w:pStyle w:val="5"/>
              <w:spacing w:before="168" w:line="222" w:lineRule="auto"/>
              <w:ind w:left="113"/>
            </w:pPr>
            <w:r>
              <w:rPr>
                <w:spacing w:val="-1"/>
              </w:rPr>
              <w:t>二十三、其他支出</w:t>
            </w:r>
          </w:p>
        </w:tc>
        <w:tc>
          <w:tcPr>
            <w:tcW w:w="426" w:type="dxa"/>
            <w:vAlign w:val="top"/>
          </w:tcPr>
          <w:p w14:paraId="5D512E97">
            <w:pPr>
              <w:pStyle w:val="5"/>
              <w:spacing w:before="168" w:line="241" w:lineRule="auto"/>
              <w:ind w:left="139"/>
            </w:pPr>
            <w:r>
              <w:rPr>
                <w:spacing w:val="-4"/>
              </w:rPr>
              <w:t>53</w:t>
            </w:r>
          </w:p>
        </w:tc>
        <w:tc>
          <w:tcPr>
            <w:tcW w:w="1133" w:type="dxa"/>
            <w:vAlign w:val="top"/>
          </w:tcPr>
          <w:p w14:paraId="7B8E6AA7">
            <w:pPr>
              <w:spacing w:before="123"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1324F567">
            <w:pPr>
              <w:spacing w:before="123"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5DFB1C58">
            <w:pPr>
              <w:spacing w:before="123"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3EEC66F1">
            <w:pPr>
              <w:rPr>
                <w:rFonts w:ascii="Arial"/>
                <w:sz w:val="21"/>
              </w:rPr>
            </w:pPr>
          </w:p>
        </w:tc>
      </w:tr>
      <w:tr w14:paraId="360F2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3C905FAC">
            <w:pPr>
              <w:rPr>
                <w:rFonts w:ascii="Arial"/>
                <w:sz w:val="21"/>
              </w:rPr>
            </w:pPr>
          </w:p>
        </w:tc>
        <w:tc>
          <w:tcPr>
            <w:tcW w:w="426" w:type="dxa"/>
            <w:vAlign w:val="top"/>
          </w:tcPr>
          <w:p w14:paraId="7E20F20D">
            <w:pPr>
              <w:pStyle w:val="5"/>
              <w:spacing w:before="168" w:line="211" w:lineRule="exact"/>
              <w:ind w:left="137"/>
            </w:pPr>
            <w:r>
              <w:rPr>
                <w:spacing w:val="-4"/>
                <w:position w:val="1"/>
              </w:rPr>
              <w:t>24</w:t>
            </w:r>
          </w:p>
        </w:tc>
        <w:tc>
          <w:tcPr>
            <w:tcW w:w="991" w:type="dxa"/>
            <w:vAlign w:val="top"/>
          </w:tcPr>
          <w:p w14:paraId="2219250B">
            <w:pPr>
              <w:rPr>
                <w:rFonts w:ascii="Arial"/>
                <w:sz w:val="21"/>
              </w:rPr>
            </w:pPr>
          </w:p>
        </w:tc>
        <w:tc>
          <w:tcPr>
            <w:tcW w:w="2550" w:type="dxa"/>
            <w:vAlign w:val="top"/>
          </w:tcPr>
          <w:p w14:paraId="006576AA">
            <w:pPr>
              <w:pStyle w:val="5"/>
              <w:spacing w:before="174" w:line="232" w:lineRule="auto"/>
              <w:ind w:left="112"/>
              <w:rPr>
                <w:sz w:val="14"/>
                <w:szCs w:val="14"/>
              </w:rPr>
            </w:pPr>
            <w:r>
              <w:rPr>
                <w:spacing w:val="9"/>
                <w:sz w:val="14"/>
                <w:szCs w:val="14"/>
              </w:rPr>
              <w:t>二十四、抗疫特别国债安排的支出</w:t>
            </w:r>
          </w:p>
        </w:tc>
        <w:tc>
          <w:tcPr>
            <w:tcW w:w="426" w:type="dxa"/>
            <w:vAlign w:val="top"/>
          </w:tcPr>
          <w:p w14:paraId="5D2A2065">
            <w:pPr>
              <w:pStyle w:val="5"/>
              <w:spacing w:before="169" w:line="241" w:lineRule="auto"/>
              <w:ind w:left="139"/>
            </w:pPr>
            <w:r>
              <w:rPr>
                <w:spacing w:val="-4"/>
              </w:rPr>
              <w:t>54</w:t>
            </w:r>
          </w:p>
        </w:tc>
        <w:tc>
          <w:tcPr>
            <w:tcW w:w="1133" w:type="dxa"/>
            <w:vAlign w:val="top"/>
          </w:tcPr>
          <w:p w14:paraId="73C2977F">
            <w:pPr>
              <w:spacing w:before="123" w:line="265" w:lineRule="exact"/>
              <w:ind w:left="643"/>
              <w:rPr>
                <w:rFonts w:ascii="Arial" w:hAnsi="Arial" w:eastAsia="Arial" w:cs="Arial"/>
                <w:sz w:val="19"/>
                <w:szCs w:val="19"/>
              </w:rPr>
            </w:pPr>
            <w:r>
              <w:rPr>
                <w:rFonts w:ascii="Arial" w:hAnsi="Arial" w:eastAsia="Arial" w:cs="Arial"/>
                <w:spacing w:val="2"/>
                <w:position w:val="1"/>
                <w:sz w:val="19"/>
                <w:szCs w:val="19"/>
              </w:rPr>
              <w:t>0.00</w:t>
            </w:r>
          </w:p>
        </w:tc>
        <w:tc>
          <w:tcPr>
            <w:tcW w:w="992" w:type="dxa"/>
            <w:vAlign w:val="top"/>
          </w:tcPr>
          <w:p w14:paraId="5661F132">
            <w:pPr>
              <w:spacing w:before="123" w:line="265" w:lineRule="exact"/>
              <w:ind w:left="501"/>
              <w:rPr>
                <w:rFonts w:ascii="Arial" w:hAnsi="Arial" w:eastAsia="Arial" w:cs="Arial"/>
                <w:sz w:val="19"/>
                <w:szCs w:val="19"/>
              </w:rPr>
            </w:pPr>
            <w:r>
              <w:rPr>
                <w:rFonts w:ascii="Arial" w:hAnsi="Arial" w:eastAsia="Arial" w:cs="Arial"/>
                <w:spacing w:val="2"/>
                <w:position w:val="1"/>
                <w:sz w:val="19"/>
                <w:szCs w:val="19"/>
              </w:rPr>
              <w:t>0.00</w:t>
            </w:r>
          </w:p>
        </w:tc>
        <w:tc>
          <w:tcPr>
            <w:tcW w:w="991" w:type="dxa"/>
            <w:vAlign w:val="top"/>
          </w:tcPr>
          <w:p w14:paraId="349BC0EC">
            <w:pPr>
              <w:spacing w:before="123"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545A10FF">
            <w:pPr>
              <w:rPr>
                <w:rFonts w:ascii="Arial"/>
                <w:sz w:val="21"/>
              </w:rPr>
            </w:pPr>
          </w:p>
        </w:tc>
      </w:tr>
      <w:tr w14:paraId="2230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7A84756B">
            <w:pPr>
              <w:pStyle w:val="5"/>
              <w:spacing w:before="166" w:line="221" w:lineRule="auto"/>
              <w:ind w:left="728"/>
            </w:pPr>
            <w:r>
              <w:rPr>
                <w:b/>
                <w:bCs/>
                <w:spacing w:val="-3"/>
              </w:rPr>
              <w:t>本年收入合计</w:t>
            </w:r>
          </w:p>
        </w:tc>
        <w:tc>
          <w:tcPr>
            <w:tcW w:w="426" w:type="dxa"/>
            <w:vAlign w:val="top"/>
          </w:tcPr>
          <w:p w14:paraId="12CD9D59">
            <w:pPr>
              <w:pStyle w:val="5"/>
              <w:spacing w:before="166" w:line="241" w:lineRule="auto"/>
              <w:ind w:left="137"/>
            </w:pPr>
            <w:r>
              <w:rPr>
                <w:spacing w:val="-4"/>
              </w:rPr>
              <w:t>25</w:t>
            </w:r>
          </w:p>
        </w:tc>
        <w:tc>
          <w:tcPr>
            <w:tcW w:w="991" w:type="dxa"/>
            <w:vAlign w:val="top"/>
          </w:tcPr>
          <w:p w14:paraId="54FCB419">
            <w:pPr>
              <w:spacing w:before="123" w:line="265" w:lineRule="exact"/>
              <w:ind w:left="162"/>
              <w:rPr>
                <w:rFonts w:ascii="Arial" w:hAnsi="Arial" w:eastAsia="Arial" w:cs="Arial"/>
                <w:sz w:val="19"/>
                <w:szCs w:val="19"/>
              </w:rPr>
            </w:pPr>
            <w:r>
              <w:rPr>
                <w:rFonts w:ascii="Arial" w:hAnsi="Arial" w:eastAsia="Arial" w:cs="Arial"/>
                <w:spacing w:val="3"/>
                <w:position w:val="1"/>
                <w:sz w:val="19"/>
                <w:szCs w:val="19"/>
              </w:rPr>
              <w:t>2138.60</w:t>
            </w:r>
          </w:p>
        </w:tc>
        <w:tc>
          <w:tcPr>
            <w:tcW w:w="2550" w:type="dxa"/>
            <w:vAlign w:val="top"/>
          </w:tcPr>
          <w:p w14:paraId="191E83EB">
            <w:pPr>
              <w:pStyle w:val="5"/>
              <w:spacing w:before="166" w:line="221" w:lineRule="auto"/>
              <w:ind w:left="797"/>
            </w:pPr>
            <w:r>
              <w:rPr>
                <w:spacing w:val="-1"/>
              </w:rPr>
              <w:t>本年支出合计</w:t>
            </w:r>
          </w:p>
        </w:tc>
        <w:tc>
          <w:tcPr>
            <w:tcW w:w="426" w:type="dxa"/>
            <w:vAlign w:val="top"/>
          </w:tcPr>
          <w:p w14:paraId="29535061">
            <w:pPr>
              <w:pStyle w:val="5"/>
              <w:spacing w:before="166" w:line="241" w:lineRule="auto"/>
              <w:ind w:left="139"/>
            </w:pPr>
            <w:r>
              <w:rPr>
                <w:spacing w:val="-4"/>
              </w:rPr>
              <w:t>55</w:t>
            </w:r>
          </w:p>
        </w:tc>
        <w:tc>
          <w:tcPr>
            <w:tcW w:w="1133" w:type="dxa"/>
            <w:vAlign w:val="top"/>
          </w:tcPr>
          <w:p w14:paraId="046A970C">
            <w:pPr>
              <w:spacing w:before="123" w:line="265" w:lineRule="exact"/>
              <w:ind w:left="307"/>
              <w:rPr>
                <w:rFonts w:ascii="Arial" w:hAnsi="Arial" w:eastAsia="Arial" w:cs="Arial"/>
                <w:sz w:val="19"/>
                <w:szCs w:val="19"/>
              </w:rPr>
            </w:pPr>
            <w:r>
              <w:rPr>
                <w:rFonts w:ascii="Arial" w:hAnsi="Arial" w:eastAsia="Arial" w:cs="Arial"/>
                <w:spacing w:val="3"/>
                <w:position w:val="1"/>
                <w:sz w:val="19"/>
                <w:szCs w:val="19"/>
              </w:rPr>
              <w:t>2291.53</w:t>
            </w:r>
          </w:p>
        </w:tc>
        <w:tc>
          <w:tcPr>
            <w:tcW w:w="992" w:type="dxa"/>
            <w:vAlign w:val="top"/>
          </w:tcPr>
          <w:p w14:paraId="795412A1">
            <w:pPr>
              <w:spacing w:before="123" w:line="265" w:lineRule="exact"/>
              <w:ind w:left="179"/>
              <w:rPr>
                <w:rFonts w:ascii="Arial" w:hAnsi="Arial" w:eastAsia="Arial" w:cs="Arial"/>
                <w:sz w:val="19"/>
                <w:szCs w:val="19"/>
              </w:rPr>
            </w:pPr>
            <w:r>
              <w:rPr>
                <w:rFonts w:ascii="Arial" w:hAnsi="Arial" w:eastAsia="Arial" w:cs="Arial"/>
                <w:spacing w:val="2"/>
                <w:position w:val="1"/>
                <w:sz w:val="19"/>
                <w:szCs w:val="19"/>
              </w:rPr>
              <w:t>2211.53</w:t>
            </w:r>
          </w:p>
        </w:tc>
        <w:tc>
          <w:tcPr>
            <w:tcW w:w="991" w:type="dxa"/>
            <w:vAlign w:val="top"/>
          </w:tcPr>
          <w:p w14:paraId="1EBD9DF6">
            <w:pPr>
              <w:spacing w:before="123" w:line="265" w:lineRule="exact"/>
              <w:ind w:left="390"/>
              <w:rPr>
                <w:rFonts w:ascii="Arial" w:hAnsi="Arial" w:eastAsia="Arial" w:cs="Arial"/>
                <w:sz w:val="19"/>
                <w:szCs w:val="19"/>
              </w:rPr>
            </w:pPr>
            <w:r>
              <w:rPr>
                <w:rFonts w:ascii="Arial" w:hAnsi="Arial" w:eastAsia="Arial" w:cs="Arial"/>
                <w:spacing w:val="3"/>
                <w:position w:val="1"/>
                <w:sz w:val="19"/>
                <w:szCs w:val="19"/>
              </w:rPr>
              <w:t>80.00</w:t>
            </w:r>
          </w:p>
        </w:tc>
        <w:tc>
          <w:tcPr>
            <w:tcW w:w="996" w:type="dxa"/>
            <w:vAlign w:val="top"/>
          </w:tcPr>
          <w:p w14:paraId="151DFE66">
            <w:pPr>
              <w:rPr>
                <w:rFonts w:ascii="Arial"/>
                <w:sz w:val="21"/>
              </w:rPr>
            </w:pPr>
          </w:p>
        </w:tc>
      </w:tr>
      <w:tr w14:paraId="17A7B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14" w:type="dxa"/>
            <w:vAlign w:val="top"/>
          </w:tcPr>
          <w:p w14:paraId="59806661">
            <w:pPr>
              <w:pStyle w:val="5"/>
              <w:spacing w:before="166" w:line="221" w:lineRule="auto"/>
              <w:ind w:left="114"/>
            </w:pPr>
            <w:r>
              <w:rPr>
                <w:spacing w:val="-1"/>
              </w:rPr>
              <w:t>年初财政拨款结转和结余</w:t>
            </w:r>
          </w:p>
        </w:tc>
        <w:tc>
          <w:tcPr>
            <w:tcW w:w="426" w:type="dxa"/>
            <w:vAlign w:val="top"/>
          </w:tcPr>
          <w:p w14:paraId="319C9411">
            <w:pPr>
              <w:pStyle w:val="5"/>
              <w:spacing w:before="167" w:line="241" w:lineRule="auto"/>
              <w:ind w:left="137"/>
            </w:pPr>
            <w:r>
              <w:rPr>
                <w:spacing w:val="-4"/>
              </w:rPr>
              <w:t>26</w:t>
            </w:r>
          </w:p>
        </w:tc>
        <w:tc>
          <w:tcPr>
            <w:tcW w:w="991" w:type="dxa"/>
            <w:vAlign w:val="top"/>
          </w:tcPr>
          <w:p w14:paraId="210D695D">
            <w:pPr>
              <w:spacing w:before="121" w:line="265" w:lineRule="exact"/>
              <w:ind w:left="289"/>
              <w:rPr>
                <w:rFonts w:ascii="Arial" w:hAnsi="Arial" w:eastAsia="Arial" w:cs="Arial"/>
                <w:sz w:val="19"/>
                <w:szCs w:val="19"/>
              </w:rPr>
            </w:pPr>
            <w:r>
              <w:rPr>
                <w:rFonts w:ascii="Arial" w:hAnsi="Arial" w:eastAsia="Arial" w:cs="Arial"/>
                <w:spacing w:val="1"/>
                <w:position w:val="1"/>
                <w:sz w:val="19"/>
                <w:szCs w:val="19"/>
              </w:rPr>
              <w:t>183.00</w:t>
            </w:r>
          </w:p>
        </w:tc>
        <w:tc>
          <w:tcPr>
            <w:tcW w:w="2550" w:type="dxa"/>
            <w:vAlign w:val="top"/>
          </w:tcPr>
          <w:p w14:paraId="70D35490">
            <w:pPr>
              <w:pStyle w:val="5"/>
              <w:spacing w:before="166" w:line="221" w:lineRule="auto"/>
              <w:ind w:left="399"/>
            </w:pPr>
            <w:r>
              <w:rPr>
                <w:spacing w:val="-1"/>
              </w:rPr>
              <w:t>年末财政拨款结转和结余</w:t>
            </w:r>
          </w:p>
        </w:tc>
        <w:tc>
          <w:tcPr>
            <w:tcW w:w="426" w:type="dxa"/>
            <w:vAlign w:val="top"/>
          </w:tcPr>
          <w:p w14:paraId="31288199">
            <w:pPr>
              <w:pStyle w:val="5"/>
              <w:spacing w:before="167" w:line="241" w:lineRule="auto"/>
              <w:ind w:left="139"/>
            </w:pPr>
            <w:r>
              <w:rPr>
                <w:spacing w:val="-4"/>
              </w:rPr>
              <w:t>56</w:t>
            </w:r>
          </w:p>
        </w:tc>
        <w:tc>
          <w:tcPr>
            <w:tcW w:w="1133" w:type="dxa"/>
            <w:vAlign w:val="top"/>
          </w:tcPr>
          <w:p w14:paraId="293A7EB3">
            <w:pPr>
              <w:spacing w:before="121" w:line="265" w:lineRule="exact"/>
              <w:ind w:left="532"/>
              <w:rPr>
                <w:rFonts w:ascii="Arial" w:hAnsi="Arial" w:eastAsia="Arial" w:cs="Arial"/>
                <w:sz w:val="19"/>
                <w:szCs w:val="19"/>
              </w:rPr>
            </w:pPr>
            <w:r>
              <w:rPr>
                <w:rFonts w:ascii="Arial" w:hAnsi="Arial" w:eastAsia="Arial" w:cs="Arial"/>
                <w:spacing w:val="2"/>
                <w:position w:val="1"/>
                <w:sz w:val="19"/>
                <w:szCs w:val="19"/>
              </w:rPr>
              <w:t>30.07</w:t>
            </w:r>
          </w:p>
        </w:tc>
        <w:tc>
          <w:tcPr>
            <w:tcW w:w="992" w:type="dxa"/>
            <w:vAlign w:val="top"/>
          </w:tcPr>
          <w:p w14:paraId="40335ECB">
            <w:pPr>
              <w:spacing w:before="121" w:line="265" w:lineRule="exact"/>
              <w:ind w:left="391"/>
              <w:rPr>
                <w:rFonts w:ascii="Arial" w:hAnsi="Arial" w:eastAsia="Arial" w:cs="Arial"/>
                <w:sz w:val="19"/>
                <w:szCs w:val="19"/>
              </w:rPr>
            </w:pPr>
            <w:r>
              <w:rPr>
                <w:rFonts w:ascii="Arial" w:hAnsi="Arial" w:eastAsia="Arial" w:cs="Arial"/>
                <w:spacing w:val="3"/>
                <w:position w:val="1"/>
                <w:sz w:val="19"/>
                <w:szCs w:val="19"/>
              </w:rPr>
              <w:t>30.07</w:t>
            </w:r>
          </w:p>
        </w:tc>
        <w:tc>
          <w:tcPr>
            <w:tcW w:w="991" w:type="dxa"/>
            <w:vAlign w:val="top"/>
          </w:tcPr>
          <w:p w14:paraId="79521AC7">
            <w:pPr>
              <w:spacing w:before="121" w:line="265" w:lineRule="exact"/>
              <w:ind w:left="503"/>
              <w:rPr>
                <w:rFonts w:ascii="Arial" w:hAnsi="Arial" w:eastAsia="Arial" w:cs="Arial"/>
                <w:sz w:val="19"/>
                <w:szCs w:val="19"/>
              </w:rPr>
            </w:pPr>
            <w:r>
              <w:rPr>
                <w:rFonts w:ascii="Arial" w:hAnsi="Arial" w:eastAsia="Arial" w:cs="Arial"/>
                <w:spacing w:val="2"/>
                <w:position w:val="1"/>
                <w:sz w:val="19"/>
                <w:szCs w:val="19"/>
              </w:rPr>
              <w:t>0.00</w:t>
            </w:r>
          </w:p>
        </w:tc>
        <w:tc>
          <w:tcPr>
            <w:tcW w:w="996" w:type="dxa"/>
            <w:vAlign w:val="top"/>
          </w:tcPr>
          <w:p w14:paraId="02C515FC">
            <w:pPr>
              <w:rPr>
                <w:rFonts w:ascii="Arial"/>
                <w:sz w:val="21"/>
              </w:rPr>
            </w:pPr>
          </w:p>
        </w:tc>
      </w:tr>
      <w:tr w14:paraId="281D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414" w:type="dxa"/>
            <w:vAlign w:val="top"/>
          </w:tcPr>
          <w:p w14:paraId="79C31F10">
            <w:pPr>
              <w:pStyle w:val="5"/>
              <w:spacing w:before="167" w:line="221" w:lineRule="auto"/>
              <w:ind w:left="277"/>
            </w:pPr>
            <w:r>
              <w:rPr>
                <w:spacing w:val="-1"/>
              </w:rPr>
              <w:t>一般公共预算财政拨款</w:t>
            </w:r>
          </w:p>
        </w:tc>
        <w:tc>
          <w:tcPr>
            <w:tcW w:w="426" w:type="dxa"/>
            <w:vAlign w:val="top"/>
          </w:tcPr>
          <w:p w14:paraId="58010557">
            <w:pPr>
              <w:pStyle w:val="5"/>
              <w:spacing w:before="167" w:line="241" w:lineRule="auto"/>
              <w:ind w:left="137"/>
            </w:pPr>
            <w:r>
              <w:rPr>
                <w:spacing w:val="-4"/>
              </w:rPr>
              <w:t>27</w:t>
            </w:r>
          </w:p>
        </w:tc>
        <w:tc>
          <w:tcPr>
            <w:tcW w:w="991" w:type="dxa"/>
            <w:vAlign w:val="top"/>
          </w:tcPr>
          <w:p w14:paraId="5C91368C">
            <w:pPr>
              <w:spacing w:before="121" w:line="265" w:lineRule="exact"/>
              <w:ind w:left="289"/>
              <w:rPr>
                <w:rFonts w:ascii="Arial" w:hAnsi="Arial" w:eastAsia="Arial" w:cs="Arial"/>
                <w:sz w:val="19"/>
                <w:szCs w:val="19"/>
              </w:rPr>
            </w:pPr>
            <w:r>
              <w:rPr>
                <w:rFonts w:ascii="Arial" w:hAnsi="Arial" w:eastAsia="Arial" w:cs="Arial"/>
                <w:spacing w:val="1"/>
                <w:position w:val="1"/>
                <w:sz w:val="19"/>
                <w:szCs w:val="19"/>
              </w:rPr>
              <w:t>120.00</w:t>
            </w:r>
          </w:p>
        </w:tc>
        <w:tc>
          <w:tcPr>
            <w:tcW w:w="2550" w:type="dxa"/>
            <w:vAlign w:val="top"/>
          </w:tcPr>
          <w:p w14:paraId="4FF17DE3">
            <w:pPr>
              <w:rPr>
                <w:rFonts w:ascii="Arial"/>
                <w:sz w:val="21"/>
              </w:rPr>
            </w:pPr>
          </w:p>
        </w:tc>
        <w:tc>
          <w:tcPr>
            <w:tcW w:w="426" w:type="dxa"/>
            <w:vAlign w:val="top"/>
          </w:tcPr>
          <w:p w14:paraId="34E325C6">
            <w:pPr>
              <w:pStyle w:val="5"/>
              <w:spacing w:before="167" w:line="241" w:lineRule="auto"/>
              <w:ind w:left="139"/>
            </w:pPr>
            <w:r>
              <w:rPr>
                <w:spacing w:val="-4"/>
              </w:rPr>
              <w:t>57</w:t>
            </w:r>
          </w:p>
        </w:tc>
        <w:tc>
          <w:tcPr>
            <w:tcW w:w="1133" w:type="dxa"/>
            <w:vAlign w:val="top"/>
          </w:tcPr>
          <w:p w14:paraId="26D47393">
            <w:pPr>
              <w:rPr>
                <w:rFonts w:ascii="Arial"/>
                <w:sz w:val="21"/>
              </w:rPr>
            </w:pPr>
          </w:p>
        </w:tc>
        <w:tc>
          <w:tcPr>
            <w:tcW w:w="992" w:type="dxa"/>
            <w:vAlign w:val="top"/>
          </w:tcPr>
          <w:p w14:paraId="708E771C">
            <w:pPr>
              <w:rPr>
                <w:rFonts w:ascii="Arial"/>
                <w:sz w:val="21"/>
              </w:rPr>
            </w:pPr>
          </w:p>
        </w:tc>
        <w:tc>
          <w:tcPr>
            <w:tcW w:w="991" w:type="dxa"/>
            <w:vAlign w:val="top"/>
          </w:tcPr>
          <w:p w14:paraId="1DE116AD">
            <w:pPr>
              <w:rPr>
                <w:rFonts w:ascii="Arial"/>
                <w:sz w:val="21"/>
              </w:rPr>
            </w:pPr>
          </w:p>
        </w:tc>
        <w:tc>
          <w:tcPr>
            <w:tcW w:w="996" w:type="dxa"/>
            <w:vAlign w:val="top"/>
          </w:tcPr>
          <w:p w14:paraId="773CB9B5">
            <w:pPr>
              <w:rPr>
                <w:rFonts w:ascii="Arial"/>
                <w:sz w:val="21"/>
              </w:rPr>
            </w:pPr>
          </w:p>
        </w:tc>
      </w:tr>
    </w:tbl>
    <w:p w14:paraId="5ECB31B1">
      <w:pPr>
        <w:rPr>
          <w:rFonts w:ascii="Arial"/>
          <w:sz w:val="21"/>
        </w:rPr>
      </w:pPr>
    </w:p>
    <w:p w14:paraId="669BD118">
      <w:pPr>
        <w:rPr>
          <w:rFonts w:ascii="Arial" w:hAnsi="Arial" w:eastAsia="Arial" w:cs="Arial"/>
          <w:sz w:val="21"/>
          <w:szCs w:val="21"/>
        </w:rPr>
        <w:sectPr>
          <w:footerReference r:id="rId18" w:type="default"/>
          <w:pgSz w:w="11907" w:h="16840"/>
          <w:pgMar w:top="1304" w:right="574" w:bottom="1433" w:left="408" w:header="0" w:footer="1196" w:gutter="0"/>
          <w:cols w:space="720" w:num="1"/>
        </w:sectPr>
      </w:pPr>
    </w:p>
    <w:tbl>
      <w:tblPr>
        <w:tblStyle w:val="6"/>
        <w:tblW w:w="10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426"/>
        <w:gridCol w:w="991"/>
        <w:gridCol w:w="2550"/>
        <w:gridCol w:w="426"/>
        <w:gridCol w:w="1133"/>
        <w:gridCol w:w="992"/>
        <w:gridCol w:w="991"/>
        <w:gridCol w:w="996"/>
      </w:tblGrid>
      <w:tr w14:paraId="07F8D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414" w:type="dxa"/>
            <w:tcBorders>
              <w:top w:val="nil"/>
            </w:tcBorders>
            <w:vAlign w:val="top"/>
          </w:tcPr>
          <w:p w14:paraId="43163060">
            <w:pPr>
              <w:pStyle w:val="5"/>
              <w:spacing w:before="171" w:line="221" w:lineRule="auto"/>
              <w:ind w:left="274"/>
            </w:pPr>
            <w:r>
              <w:rPr>
                <w:spacing w:val="-1"/>
              </w:rPr>
              <w:t>政府性基金预算财政拨款</w:t>
            </w:r>
          </w:p>
        </w:tc>
        <w:tc>
          <w:tcPr>
            <w:tcW w:w="426" w:type="dxa"/>
            <w:tcBorders>
              <w:top w:val="nil"/>
            </w:tcBorders>
            <w:vAlign w:val="top"/>
          </w:tcPr>
          <w:p w14:paraId="51B6E12A">
            <w:pPr>
              <w:pStyle w:val="5"/>
              <w:spacing w:before="171" w:line="241" w:lineRule="auto"/>
              <w:ind w:left="137"/>
            </w:pPr>
            <w:r>
              <w:rPr>
                <w:spacing w:val="-4"/>
              </w:rPr>
              <w:t>28</w:t>
            </w:r>
          </w:p>
        </w:tc>
        <w:tc>
          <w:tcPr>
            <w:tcW w:w="991" w:type="dxa"/>
            <w:tcBorders>
              <w:top w:val="nil"/>
            </w:tcBorders>
            <w:vAlign w:val="top"/>
          </w:tcPr>
          <w:p w14:paraId="451C3F9A">
            <w:pPr>
              <w:spacing w:before="129" w:line="264" w:lineRule="exact"/>
              <w:ind w:left="387"/>
              <w:rPr>
                <w:rFonts w:ascii="Arial" w:hAnsi="Arial" w:eastAsia="Arial" w:cs="Arial"/>
                <w:sz w:val="19"/>
                <w:szCs w:val="19"/>
              </w:rPr>
            </w:pPr>
            <w:r>
              <w:rPr>
                <w:rFonts w:ascii="Arial" w:hAnsi="Arial" w:eastAsia="Arial" w:cs="Arial"/>
                <w:spacing w:val="2"/>
                <w:position w:val="1"/>
                <w:sz w:val="19"/>
                <w:szCs w:val="19"/>
              </w:rPr>
              <w:t>63.00</w:t>
            </w:r>
          </w:p>
        </w:tc>
        <w:tc>
          <w:tcPr>
            <w:tcW w:w="2550" w:type="dxa"/>
            <w:tcBorders>
              <w:top w:val="nil"/>
            </w:tcBorders>
            <w:vAlign w:val="top"/>
          </w:tcPr>
          <w:p w14:paraId="4898E9AB">
            <w:pPr>
              <w:rPr>
                <w:rFonts w:ascii="Arial"/>
                <w:sz w:val="21"/>
              </w:rPr>
            </w:pPr>
          </w:p>
        </w:tc>
        <w:tc>
          <w:tcPr>
            <w:tcW w:w="426" w:type="dxa"/>
            <w:tcBorders>
              <w:top w:val="nil"/>
            </w:tcBorders>
            <w:vAlign w:val="top"/>
          </w:tcPr>
          <w:p w14:paraId="34D899D8">
            <w:pPr>
              <w:pStyle w:val="5"/>
              <w:spacing w:before="171" w:line="241" w:lineRule="auto"/>
              <w:ind w:left="139"/>
            </w:pPr>
            <w:r>
              <w:rPr>
                <w:spacing w:val="-4"/>
              </w:rPr>
              <w:t>58</w:t>
            </w:r>
          </w:p>
        </w:tc>
        <w:tc>
          <w:tcPr>
            <w:tcW w:w="1133" w:type="dxa"/>
            <w:tcBorders>
              <w:top w:val="nil"/>
            </w:tcBorders>
            <w:vAlign w:val="top"/>
          </w:tcPr>
          <w:p w14:paraId="2E512A78">
            <w:pPr>
              <w:rPr>
                <w:rFonts w:ascii="Arial"/>
                <w:sz w:val="21"/>
              </w:rPr>
            </w:pPr>
          </w:p>
        </w:tc>
        <w:tc>
          <w:tcPr>
            <w:tcW w:w="992" w:type="dxa"/>
            <w:tcBorders>
              <w:top w:val="nil"/>
            </w:tcBorders>
            <w:vAlign w:val="top"/>
          </w:tcPr>
          <w:p w14:paraId="4DBA7112">
            <w:pPr>
              <w:rPr>
                <w:rFonts w:ascii="Arial"/>
                <w:sz w:val="21"/>
              </w:rPr>
            </w:pPr>
          </w:p>
        </w:tc>
        <w:tc>
          <w:tcPr>
            <w:tcW w:w="991" w:type="dxa"/>
            <w:tcBorders>
              <w:top w:val="nil"/>
            </w:tcBorders>
            <w:vAlign w:val="top"/>
          </w:tcPr>
          <w:p w14:paraId="0B3AF63D">
            <w:pPr>
              <w:rPr>
                <w:rFonts w:ascii="Arial"/>
                <w:sz w:val="21"/>
              </w:rPr>
            </w:pPr>
          </w:p>
        </w:tc>
        <w:tc>
          <w:tcPr>
            <w:tcW w:w="996" w:type="dxa"/>
            <w:tcBorders>
              <w:top w:val="nil"/>
            </w:tcBorders>
            <w:vAlign w:val="top"/>
          </w:tcPr>
          <w:p w14:paraId="01C0012A">
            <w:pPr>
              <w:rPr>
                <w:rFonts w:ascii="Arial"/>
                <w:sz w:val="21"/>
              </w:rPr>
            </w:pPr>
          </w:p>
        </w:tc>
      </w:tr>
      <w:tr w14:paraId="6F3D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414" w:type="dxa"/>
            <w:vAlign w:val="top"/>
          </w:tcPr>
          <w:p w14:paraId="40A712DA">
            <w:pPr>
              <w:pStyle w:val="5"/>
              <w:spacing w:before="171" w:line="231" w:lineRule="auto"/>
              <w:ind w:left="279"/>
              <w:rPr>
                <w:sz w:val="14"/>
                <w:szCs w:val="14"/>
              </w:rPr>
            </w:pPr>
            <w:r>
              <w:rPr>
                <w:spacing w:val="8"/>
                <w:sz w:val="14"/>
                <w:szCs w:val="14"/>
              </w:rPr>
              <w:t>国有资本经营预算财政拨款</w:t>
            </w:r>
          </w:p>
        </w:tc>
        <w:tc>
          <w:tcPr>
            <w:tcW w:w="426" w:type="dxa"/>
            <w:vAlign w:val="top"/>
          </w:tcPr>
          <w:p w14:paraId="132FA785">
            <w:pPr>
              <w:pStyle w:val="5"/>
              <w:spacing w:before="164" w:line="241" w:lineRule="auto"/>
              <w:ind w:left="137"/>
            </w:pPr>
            <w:r>
              <w:rPr>
                <w:spacing w:val="-4"/>
              </w:rPr>
              <w:t>29</w:t>
            </w:r>
          </w:p>
        </w:tc>
        <w:tc>
          <w:tcPr>
            <w:tcW w:w="991" w:type="dxa"/>
            <w:vAlign w:val="top"/>
          </w:tcPr>
          <w:p w14:paraId="7BE0D8C6">
            <w:pPr>
              <w:spacing w:before="118" w:line="265" w:lineRule="exact"/>
              <w:ind w:left="499"/>
              <w:rPr>
                <w:rFonts w:ascii="Arial" w:hAnsi="Arial" w:eastAsia="Arial" w:cs="Arial"/>
                <w:sz w:val="19"/>
                <w:szCs w:val="19"/>
              </w:rPr>
            </w:pPr>
            <w:r>
              <w:rPr>
                <w:rFonts w:ascii="Arial" w:hAnsi="Arial" w:eastAsia="Arial" w:cs="Arial"/>
                <w:spacing w:val="2"/>
                <w:position w:val="1"/>
                <w:sz w:val="19"/>
                <w:szCs w:val="19"/>
              </w:rPr>
              <w:t>0.00</w:t>
            </w:r>
          </w:p>
        </w:tc>
        <w:tc>
          <w:tcPr>
            <w:tcW w:w="2550" w:type="dxa"/>
            <w:vAlign w:val="top"/>
          </w:tcPr>
          <w:p w14:paraId="41593D20">
            <w:pPr>
              <w:rPr>
                <w:rFonts w:ascii="Arial"/>
                <w:sz w:val="21"/>
              </w:rPr>
            </w:pPr>
          </w:p>
        </w:tc>
        <w:tc>
          <w:tcPr>
            <w:tcW w:w="426" w:type="dxa"/>
            <w:vAlign w:val="top"/>
          </w:tcPr>
          <w:p w14:paraId="47D26A8F">
            <w:pPr>
              <w:pStyle w:val="5"/>
              <w:spacing w:before="164" w:line="241" w:lineRule="auto"/>
              <w:ind w:left="139"/>
            </w:pPr>
            <w:r>
              <w:rPr>
                <w:spacing w:val="-4"/>
              </w:rPr>
              <w:t>59</w:t>
            </w:r>
          </w:p>
        </w:tc>
        <w:tc>
          <w:tcPr>
            <w:tcW w:w="1133" w:type="dxa"/>
            <w:vAlign w:val="top"/>
          </w:tcPr>
          <w:p w14:paraId="4DFA4CBE">
            <w:pPr>
              <w:rPr>
                <w:rFonts w:ascii="Arial"/>
                <w:sz w:val="21"/>
              </w:rPr>
            </w:pPr>
          </w:p>
        </w:tc>
        <w:tc>
          <w:tcPr>
            <w:tcW w:w="992" w:type="dxa"/>
            <w:vAlign w:val="top"/>
          </w:tcPr>
          <w:p w14:paraId="6077F19A">
            <w:pPr>
              <w:rPr>
                <w:rFonts w:ascii="Arial"/>
                <w:sz w:val="21"/>
              </w:rPr>
            </w:pPr>
          </w:p>
        </w:tc>
        <w:tc>
          <w:tcPr>
            <w:tcW w:w="991" w:type="dxa"/>
            <w:vAlign w:val="top"/>
          </w:tcPr>
          <w:p w14:paraId="7D2211BD">
            <w:pPr>
              <w:rPr>
                <w:rFonts w:ascii="Arial"/>
                <w:sz w:val="21"/>
              </w:rPr>
            </w:pPr>
          </w:p>
        </w:tc>
        <w:tc>
          <w:tcPr>
            <w:tcW w:w="996" w:type="dxa"/>
            <w:vAlign w:val="top"/>
          </w:tcPr>
          <w:p w14:paraId="3A0B924E">
            <w:pPr>
              <w:rPr>
                <w:rFonts w:ascii="Arial"/>
                <w:sz w:val="21"/>
              </w:rPr>
            </w:pPr>
          </w:p>
        </w:tc>
      </w:tr>
      <w:tr w14:paraId="53D3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414" w:type="dxa"/>
            <w:vAlign w:val="top"/>
          </w:tcPr>
          <w:p w14:paraId="7A92A255">
            <w:pPr>
              <w:pStyle w:val="5"/>
              <w:spacing w:before="165" w:line="223" w:lineRule="auto"/>
              <w:ind w:left="1051"/>
            </w:pPr>
            <w:r>
              <w:rPr>
                <w:b/>
                <w:bCs/>
                <w:spacing w:val="-5"/>
              </w:rPr>
              <w:t>总计</w:t>
            </w:r>
          </w:p>
        </w:tc>
        <w:tc>
          <w:tcPr>
            <w:tcW w:w="426" w:type="dxa"/>
            <w:vAlign w:val="top"/>
          </w:tcPr>
          <w:p w14:paraId="66ABF483">
            <w:pPr>
              <w:pStyle w:val="5"/>
              <w:spacing w:before="166" w:line="241" w:lineRule="auto"/>
              <w:ind w:left="139"/>
            </w:pPr>
            <w:r>
              <w:rPr>
                <w:spacing w:val="-5"/>
              </w:rPr>
              <w:t>30</w:t>
            </w:r>
          </w:p>
        </w:tc>
        <w:tc>
          <w:tcPr>
            <w:tcW w:w="991" w:type="dxa"/>
            <w:vAlign w:val="top"/>
          </w:tcPr>
          <w:p w14:paraId="02B7C843">
            <w:pPr>
              <w:spacing w:before="121" w:line="264" w:lineRule="exact"/>
              <w:ind w:left="162"/>
              <w:rPr>
                <w:rFonts w:ascii="Arial" w:hAnsi="Arial" w:eastAsia="Arial" w:cs="Arial"/>
                <w:sz w:val="19"/>
                <w:szCs w:val="19"/>
              </w:rPr>
            </w:pPr>
            <w:r>
              <w:rPr>
                <w:rFonts w:ascii="Arial" w:hAnsi="Arial" w:eastAsia="Arial" w:cs="Arial"/>
                <w:spacing w:val="3"/>
                <w:position w:val="1"/>
                <w:sz w:val="19"/>
                <w:szCs w:val="19"/>
              </w:rPr>
              <w:t>2321.60</w:t>
            </w:r>
          </w:p>
        </w:tc>
        <w:tc>
          <w:tcPr>
            <w:tcW w:w="2550" w:type="dxa"/>
            <w:vAlign w:val="top"/>
          </w:tcPr>
          <w:p w14:paraId="6C61C3CF">
            <w:pPr>
              <w:pStyle w:val="5"/>
              <w:spacing w:before="165" w:line="223" w:lineRule="auto"/>
              <w:ind w:left="1120"/>
            </w:pPr>
            <w:r>
              <w:rPr>
                <w:b/>
                <w:bCs/>
                <w:spacing w:val="-5"/>
              </w:rPr>
              <w:t>总计</w:t>
            </w:r>
          </w:p>
        </w:tc>
        <w:tc>
          <w:tcPr>
            <w:tcW w:w="426" w:type="dxa"/>
            <w:vAlign w:val="top"/>
          </w:tcPr>
          <w:p w14:paraId="183026DE">
            <w:pPr>
              <w:pStyle w:val="5"/>
              <w:spacing w:before="166" w:line="241" w:lineRule="auto"/>
              <w:ind w:left="137"/>
            </w:pPr>
            <w:r>
              <w:rPr>
                <w:spacing w:val="-3"/>
              </w:rPr>
              <w:t>60</w:t>
            </w:r>
          </w:p>
        </w:tc>
        <w:tc>
          <w:tcPr>
            <w:tcW w:w="1133" w:type="dxa"/>
            <w:vAlign w:val="top"/>
          </w:tcPr>
          <w:p w14:paraId="754E4786">
            <w:pPr>
              <w:spacing w:before="121" w:line="264" w:lineRule="exact"/>
              <w:ind w:left="307"/>
              <w:rPr>
                <w:rFonts w:ascii="Arial" w:hAnsi="Arial" w:eastAsia="Arial" w:cs="Arial"/>
                <w:sz w:val="19"/>
                <w:szCs w:val="19"/>
              </w:rPr>
            </w:pPr>
            <w:r>
              <w:rPr>
                <w:rFonts w:ascii="Arial" w:hAnsi="Arial" w:eastAsia="Arial" w:cs="Arial"/>
                <w:spacing w:val="3"/>
                <w:position w:val="1"/>
                <w:sz w:val="19"/>
                <w:szCs w:val="19"/>
              </w:rPr>
              <w:t>2321.60</w:t>
            </w:r>
          </w:p>
        </w:tc>
        <w:tc>
          <w:tcPr>
            <w:tcW w:w="992" w:type="dxa"/>
            <w:vAlign w:val="top"/>
          </w:tcPr>
          <w:p w14:paraId="188C2AA7">
            <w:pPr>
              <w:spacing w:before="121" w:line="264" w:lineRule="exact"/>
              <w:ind w:left="165"/>
              <w:rPr>
                <w:rFonts w:ascii="Arial" w:hAnsi="Arial" w:eastAsia="Arial" w:cs="Arial"/>
                <w:sz w:val="19"/>
                <w:szCs w:val="19"/>
              </w:rPr>
            </w:pPr>
            <w:r>
              <w:rPr>
                <w:rFonts w:ascii="Arial" w:hAnsi="Arial" w:eastAsia="Arial" w:cs="Arial"/>
                <w:spacing w:val="3"/>
                <w:position w:val="1"/>
                <w:sz w:val="19"/>
                <w:szCs w:val="19"/>
              </w:rPr>
              <w:t>2241.60</w:t>
            </w:r>
          </w:p>
        </w:tc>
        <w:tc>
          <w:tcPr>
            <w:tcW w:w="991" w:type="dxa"/>
            <w:vAlign w:val="top"/>
          </w:tcPr>
          <w:p w14:paraId="4BA10679">
            <w:pPr>
              <w:spacing w:before="121" w:line="264" w:lineRule="exact"/>
              <w:ind w:left="390"/>
              <w:rPr>
                <w:rFonts w:ascii="Arial" w:hAnsi="Arial" w:eastAsia="Arial" w:cs="Arial"/>
                <w:sz w:val="19"/>
                <w:szCs w:val="19"/>
              </w:rPr>
            </w:pPr>
            <w:r>
              <w:rPr>
                <w:rFonts w:ascii="Arial" w:hAnsi="Arial" w:eastAsia="Arial" w:cs="Arial"/>
                <w:spacing w:val="3"/>
                <w:position w:val="1"/>
                <w:sz w:val="19"/>
                <w:szCs w:val="19"/>
              </w:rPr>
              <w:t>80.00</w:t>
            </w:r>
          </w:p>
        </w:tc>
        <w:tc>
          <w:tcPr>
            <w:tcW w:w="996" w:type="dxa"/>
            <w:vAlign w:val="top"/>
          </w:tcPr>
          <w:p w14:paraId="580A43D1">
            <w:pPr>
              <w:spacing w:before="142" w:line="211" w:lineRule="exact"/>
              <w:ind w:left="6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r>
    </w:tbl>
    <w:p w14:paraId="015605DA">
      <w:pPr>
        <w:spacing w:line="250" w:lineRule="auto"/>
        <w:rPr>
          <w:rFonts w:ascii="Arial"/>
          <w:sz w:val="21"/>
        </w:rPr>
      </w:pPr>
    </w:p>
    <w:p w14:paraId="009B4680">
      <w:pPr>
        <w:spacing w:line="250" w:lineRule="auto"/>
        <w:rPr>
          <w:rFonts w:ascii="Arial"/>
          <w:sz w:val="21"/>
        </w:rPr>
      </w:pPr>
    </w:p>
    <w:p w14:paraId="1AB6D6A1">
      <w:pPr>
        <w:spacing w:line="250" w:lineRule="auto"/>
        <w:rPr>
          <w:rFonts w:ascii="Arial"/>
          <w:sz w:val="21"/>
        </w:rPr>
      </w:pPr>
    </w:p>
    <w:p w14:paraId="4A3F39D8">
      <w:pPr>
        <w:spacing w:line="250" w:lineRule="auto"/>
        <w:rPr>
          <w:rFonts w:ascii="Arial"/>
          <w:sz w:val="21"/>
        </w:rPr>
      </w:pPr>
    </w:p>
    <w:p w14:paraId="722EF536">
      <w:pPr>
        <w:spacing w:line="251" w:lineRule="auto"/>
        <w:rPr>
          <w:rFonts w:ascii="Arial"/>
          <w:sz w:val="21"/>
        </w:rPr>
      </w:pPr>
    </w:p>
    <w:p w14:paraId="77A27114">
      <w:pPr>
        <w:spacing w:line="251" w:lineRule="auto"/>
        <w:rPr>
          <w:rFonts w:ascii="Arial"/>
          <w:sz w:val="21"/>
        </w:rPr>
      </w:pPr>
    </w:p>
    <w:p w14:paraId="4CCEAF3A">
      <w:pPr>
        <w:spacing w:line="251" w:lineRule="auto"/>
        <w:rPr>
          <w:rFonts w:ascii="Arial"/>
          <w:sz w:val="21"/>
        </w:rPr>
      </w:pPr>
    </w:p>
    <w:p w14:paraId="6361B31B">
      <w:pPr>
        <w:spacing w:line="251" w:lineRule="auto"/>
        <w:rPr>
          <w:rFonts w:ascii="Arial"/>
          <w:sz w:val="21"/>
        </w:rPr>
      </w:pPr>
    </w:p>
    <w:p w14:paraId="7995FEDA">
      <w:pPr>
        <w:spacing w:before="98" w:line="220" w:lineRule="auto"/>
        <w:ind w:left="2898"/>
        <w:rPr>
          <w:rFonts w:ascii="宋体" w:hAnsi="宋体" w:eastAsia="宋体" w:cs="宋体"/>
          <w:sz w:val="30"/>
          <w:szCs w:val="30"/>
        </w:rPr>
      </w:pPr>
      <w:r>
        <w:rPr>
          <w:rFonts w:ascii="宋体" w:hAnsi="宋体" w:eastAsia="宋体" w:cs="宋体"/>
          <w:spacing w:val="-2"/>
          <w:sz w:val="30"/>
          <w:szCs w:val="30"/>
        </w:rPr>
        <w:t>一般公共预算财政拨款支出决算表</w:t>
      </w:r>
    </w:p>
    <w:p w14:paraId="5E8BCC6D">
      <w:pPr>
        <w:spacing w:before="181" w:line="286" w:lineRule="auto"/>
        <w:ind w:left="8680" w:right="852" w:firstLine="506"/>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05</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103"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3202"/>
        <w:gridCol w:w="1754"/>
        <w:gridCol w:w="1874"/>
        <w:gridCol w:w="2243"/>
      </w:tblGrid>
      <w:tr w14:paraId="7EFE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32" w:type="dxa"/>
            <w:gridSpan w:val="2"/>
            <w:vAlign w:val="top"/>
          </w:tcPr>
          <w:p w14:paraId="09B74292">
            <w:pPr>
              <w:pStyle w:val="5"/>
              <w:spacing w:before="85" w:line="222" w:lineRule="auto"/>
              <w:ind w:left="1963"/>
            </w:pPr>
            <w:r>
              <w:rPr>
                <w:spacing w:val="-4"/>
              </w:rPr>
              <w:t>项目</w:t>
            </w:r>
          </w:p>
        </w:tc>
        <w:tc>
          <w:tcPr>
            <w:tcW w:w="5871" w:type="dxa"/>
            <w:gridSpan w:val="3"/>
            <w:vAlign w:val="top"/>
          </w:tcPr>
          <w:p w14:paraId="29CF052A">
            <w:pPr>
              <w:pStyle w:val="5"/>
              <w:spacing w:before="85" w:line="221" w:lineRule="auto"/>
              <w:ind w:left="2618"/>
            </w:pPr>
            <w:r>
              <w:rPr>
                <w:spacing w:val="-2"/>
              </w:rPr>
              <w:t>本年支出</w:t>
            </w:r>
          </w:p>
        </w:tc>
      </w:tr>
      <w:tr w14:paraId="611B0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30" w:type="dxa"/>
            <w:vAlign w:val="top"/>
          </w:tcPr>
          <w:p w14:paraId="0642772A">
            <w:pPr>
              <w:pStyle w:val="5"/>
              <w:spacing w:before="256" w:line="376" w:lineRule="auto"/>
              <w:ind w:left="308" w:right="109" w:hanging="186"/>
            </w:pPr>
            <w:r>
              <w:rPr>
                <w:spacing w:val="-2"/>
              </w:rPr>
              <w:t>功能分类科</w:t>
            </w:r>
            <w:r>
              <w:rPr>
                <w:spacing w:val="-12"/>
              </w:rPr>
              <w:t>目编码</w:t>
            </w:r>
          </w:p>
        </w:tc>
        <w:tc>
          <w:tcPr>
            <w:tcW w:w="3202" w:type="dxa"/>
            <w:vAlign w:val="top"/>
          </w:tcPr>
          <w:p w14:paraId="4FD93888">
            <w:pPr>
              <w:spacing w:line="362" w:lineRule="auto"/>
              <w:rPr>
                <w:rFonts w:ascii="Arial"/>
                <w:sz w:val="21"/>
              </w:rPr>
            </w:pPr>
          </w:p>
          <w:p w14:paraId="534711EA">
            <w:pPr>
              <w:pStyle w:val="5"/>
              <w:spacing w:before="52" w:line="221" w:lineRule="auto"/>
              <w:ind w:left="1283"/>
            </w:pPr>
            <w:r>
              <w:rPr>
                <w:spacing w:val="-2"/>
              </w:rPr>
              <w:t>科目名称</w:t>
            </w:r>
          </w:p>
        </w:tc>
        <w:tc>
          <w:tcPr>
            <w:tcW w:w="1754" w:type="dxa"/>
            <w:vAlign w:val="top"/>
          </w:tcPr>
          <w:p w14:paraId="50522020">
            <w:pPr>
              <w:spacing w:line="362" w:lineRule="auto"/>
              <w:rPr>
                <w:rFonts w:ascii="Arial"/>
                <w:sz w:val="21"/>
              </w:rPr>
            </w:pPr>
          </w:p>
          <w:p w14:paraId="4C624264">
            <w:pPr>
              <w:pStyle w:val="5"/>
              <w:spacing w:before="52" w:line="223" w:lineRule="auto"/>
              <w:ind w:left="725"/>
            </w:pPr>
            <w:r>
              <w:rPr>
                <w:spacing w:val="-5"/>
              </w:rPr>
              <w:t>小计</w:t>
            </w:r>
          </w:p>
        </w:tc>
        <w:tc>
          <w:tcPr>
            <w:tcW w:w="1874" w:type="dxa"/>
            <w:vAlign w:val="top"/>
          </w:tcPr>
          <w:p w14:paraId="1B24BE49">
            <w:pPr>
              <w:spacing w:line="362" w:lineRule="auto"/>
              <w:rPr>
                <w:rFonts w:ascii="Arial"/>
                <w:sz w:val="21"/>
              </w:rPr>
            </w:pPr>
          </w:p>
          <w:p w14:paraId="4CE027FF">
            <w:pPr>
              <w:pStyle w:val="5"/>
              <w:spacing w:before="52" w:line="221" w:lineRule="auto"/>
              <w:ind w:left="621"/>
            </w:pPr>
            <w:r>
              <w:rPr>
                <w:spacing w:val="-2"/>
              </w:rPr>
              <w:t>基本支出</w:t>
            </w:r>
          </w:p>
        </w:tc>
        <w:tc>
          <w:tcPr>
            <w:tcW w:w="2243" w:type="dxa"/>
            <w:vAlign w:val="top"/>
          </w:tcPr>
          <w:p w14:paraId="545E54B5">
            <w:pPr>
              <w:spacing w:line="363" w:lineRule="auto"/>
              <w:rPr>
                <w:rFonts w:ascii="Arial"/>
                <w:sz w:val="21"/>
              </w:rPr>
            </w:pPr>
          </w:p>
          <w:p w14:paraId="66B08653">
            <w:pPr>
              <w:pStyle w:val="5"/>
              <w:spacing w:before="52" w:line="222" w:lineRule="auto"/>
              <w:ind w:left="806"/>
            </w:pPr>
            <w:r>
              <w:rPr>
                <w:spacing w:val="-2"/>
              </w:rPr>
              <w:t>项目支出</w:t>
            </w:r>
          </w:p>
        </w:tc>
      </w:tr>
      <w:tr w14:paraId="10802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32" w:type="dxa"/>
            <w:gridSpan w:val="2"/>
            <w:vAlign w:val="top"/>
          </w:tcPr>
          <w:p w14:paraId="74856E1E">
            <w:pPr>
              <w:pStyle w:val="5"/>
              <w:spacing w:before="82" w:line="221" w:lineRule="auto"/>
              <w:ind w:left="1960"/>
            </w:pPr>
            <w:r>
              <w:rPr>
                <w:spacing w:val="-3"/>
              </w:rPr>
              <w:t>栏次</w:t>
            </w:r>
          </w:p>
        </w:tc>
        <w:tc>
          <w:tcPr>
            <w:tcW w:w="1754" w:type="dxa"/>
            <w:vAlign w:val="top"/>
          </w:tcPr>
          <w:p w14:paraId="6A8B2203">
            <w:pPr>
              <w:pStyle w:val="5"/>
              <w:spacing w:before="82" w:line="210" w:lineRule="exact"/>
              <w:ind w:left="853"/>
            </w:pPr>
            <w:r>
              <w:rPr>
                <w:position w:val="1"/>
              </w:rPr>
              <w:t>1</w:t>
            </w:r>
          </w:p>
        </w:tc>
        <w:tc>
          <w:tcPr>
            <w:tcW w:w="1874" w:type="dxa"/>
            <w:vAlign w:val="top"/>
          </w:tcPr>
          <w:p w14:paraId="246C15AF">
            <w:pPr>
              <w:pStyle w:val="5"/>
              <w:spacing w:before="82" w:line="210" w:lineRule="exact"/>
              <w:ind w:left="903"/>
            </w:pPr>
            <w:r>
              <w:rPr>
                <w:position w:val="1"/>
              </w:rPr>
              <w:t>2</w:t>
            </w:r>
          </w:p>
        </w:tc>
        <w:tc>
          <w:tcPr>
            <w:tcW w:w="2243" w:type="dxa"/>
            <w:vAlign w:val="top"/>
          </w:tcPr>
          <w:p w14:paraId="78618F89">
            <w:pPr>
              <w:pStyle w:val="5"/>
              <w:spacing w:before="82" w:line="241" w:lineRule="auto"/>
              <w:ind w:left="1087"/>
            </w:pPr>
            <w:r>
              <w:t>3</w:t>
            </w:r>
          </w:p>
        </w:tc>
      </w:tr>
      <w:tr w14:paraId="156D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232" w:type="dxa"/>
            <w:gridSpan w:val="2"/>
            <w:vAlign w:val="top"/>
          </w:tcPr>
          <w:p w14:paraId="487F0003">
            <w:pPr>
              <w:pStyle w:val="5"/>
              <w:spacing w:before="163" w:line="223" w:lineRule="auto"/>
              <w:ind w:left="1961"/>
            </w:pPr>
            <w:r>
              <w:rPr>
                <w:spacing w:val="-3"/>
              </w:rPr>
              <w:t>合计</w:t>
            </w:r>
          </w:p>
        </w:tc>
        <w:tc>
          <w:tcPr>
            <w:tcW w:w="1754" w:type="dxa"/>
            <w:vAlign w:val="top"/>
          </w:tcPr>
          <w:p w14:paraId="5A89158B">
            <w:pPr>
              <w:spacing w:before="101" w:line="290" w:lineRule="exact"/>
              <w:ind w:left="887"/>
              <w:rPr>
                <w:rFonts w:ascii="Times New Roman" w:hAnsi="Times New Roman" w:eastAsia="Times New Roman" w:cs="Times New Roman"/>
                <w:sz w:val="22"/>
                <w:szCs w:val="22"/>
              </w:rPr>
            </w:pPr>
            <w:r>
              <w:rPr>
                <w:rFonts w:ascii="Times New Roman" w:hAnsi="Times New Roman" w:eastAsia="Times New Roman" w:cs="Times New Roman"/>
                <w:spacing w:val="-2"/>
                <w:position w:val="3"/>
                <w:sz w:val="22"/>
                <w:szCs w:val="22"/>
              </w:rPr>
              <w:t>2,211.53</w:t>
            </w:r>
          </w:p>
        </w:tc>
        <w:tc>
          <w:tcPr>
            <w:tcW w:w="1874" w:type="dxa"/>
            <w:vAlign w:val="top"/>
          </w:tcPr>
          <w:p w14:paraId="7A34C216">
            <w:pPr>
              <w:spacing w:before="101" w:line="290" w:lineRule="exact"/>
              <w:ind w:left="118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145.37</w:t>
            </w:r>
          </w:p>
        </w:tc>
        <w:tc>
          <w:tcPr>
            <w:tcW w:w="2243" w:type="dxa"/>
            <w:vAlign w:val="top"/>
          </w:tcPr>
          <w:p w14:paraId="757B2E43">
            <w:pPr>
              <w:spacing w:before="101" w:line="290" w:lineRule="exact"/>
              <w:ind w:left="1366"/>
              <w:rPr>
                <w:rFonts w:ascii="Times New Roman" w:hAnsi="Times New Roman" w:eastAsia="Times New Roman" w:cs="Times New Roman"/>
                <w:sz w:val="22"/>
                <w:szCs w:val="22"/>
              </w:rPr>
            </w:pPr>
            <w:r>
              <w:rPr>
                <w:rFonts w:ascii="Times New Roman" w:hAnsi="Times New Roman" w:eastAsia="Times New Roman" w:cs="Times New Roman"/>
                <w:spacing w:val="-1"/>
                <w:position w:val="3"/>
                <w:sz w:val="22"/>
                <w:szCs w:val="22"/>
              </w:rPr>
              <w:t>2,066.16</w:t>
            </w:r>
          </w:p>
        </w:tc>
      </w:tr>
      <w:tr w14:paraId="2419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4A6BADF1">
            <w:pPr>
              <w:spacing w:before="14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202" w:type="dxa"/>
            <w:vAlign w:val="top"/>
          </w:tcPr>
          <w:p w14:paraId="491CE3BE">
            <w:pPr>
              <w:pStyle w:val="5"/>
              <w:spacing w:before="166" w:line="221" w:lineRule="auto"/>
              <w:ind w:left="112"/>
            </w:pPr>
            <w:r>
              <w:rPr>
                <w:spacing w:val="-1"/>
              </w:rPr>
              <w:t>一般公共服务支出</w:t>
            </w:r>
          </w:p>
        </w:tc>
        <w:tc>
          <w:tcPr>
            <w:tcW w:w="1754" w:type="dxa"/>
            <w:vAlign w:val="top"/>
          </w:tcPr>
          <w:p w14:paraId="53D830AD">
            <w:pPr>
              <w:spacing w:before="101"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140.00</w:t>
            </w:r>
          </w:p>
        </w:tc>
        <w:tc>
          <w:tcPr>
            <w:tcW w:w="1874" w:type="dxa"/>
            <w:vAlign w:val="top"/>
          </w:tcPr>
          <w:p w14:paraId="059C211F">
            <w:pPr>
              <w:spacing w:before="101"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0.40</w:t>
            </w:r>
          </w:p>
        </w:tc>
        <w:tc>
          <w:tcPr>
            <w:tcW w:w="2243" w:type="dxa"/>
            <w:vAlign w:val="top"/>
          </w:tcPr>
          <w:p w14:paraId="1CC5D8E6">
            <w:pPr>
              <w:spacing w:before="101" w:line="290" w:lineRule="exact"/>
              <w:ind w:left="1550"/>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139.60</w:t>
            </w:r>
          </w:p>
        </w:tc>
      </w:tr>
      <w:tr w14:paraId="0781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79BF7F13">
            <w:pPr>
              <w:spacing w:before="140"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w:t>
            </w:r>
          </w:p>
        </w:tc>
        <w:tc>
          <w:tcPr>
            <w:tcW w:w="3202" w:type="dxa"/>
            <w:vAlign w:val="top"/>
          </w:tcPr>
          <w:p w14:paraId="6193349F">
            <w:pPr>
              <w:pStyle w:val="5"/>
              <w:spacing w:before="164" w:line="221" w:lineRule="auto"/>
              <w:ind w:left="112"/>
            </w:pPr>
            <w:r>
              <w:rPr>
                <w:spacing w:val="-2"/>
              </w:rPr>
              <w:t>发展与改革事务</w:t>
            </w:r>
          </w:p>
        </w:tc>
        <w:tc>
          <w:tcPr>
            <w:tcW w:w="1754" w:type="dxa"/>
            <w:vAlign w:val="top"/>
          </w:tcPr>
          <w:p w14:paraId="4017FFE2">
            <w:pPr>
              <w:spacing w:before="102"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139.60</w:t>
            </w:r>
          </w:p>
        </w:tc>
        <w:tc>
          <w:tcPr>
            <w:tcW w:w="1874" w:type="dxa"/>
            <w:vAlign w:val="top"/>
          </w:tcPr>
          <w:p w14:paraId="3F181FA6">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71DA9389">
            <w:pPr>
              <w:spacing w:before="102" w:line="290" w:lineRule="exact"/>
              <w:ind w:left="1550"/>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139.60</w:t>
            </w:r>
          </w:p>
        </w:tc>
      </w:tr>
      <w:tr w14:paraId="5B71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5C986580">
            <w:pPr>
              <w:spacing w:before="14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2010499</w:t>
            </w:r>
          </w:p>
        </w:tc>
        <w:tc>
          <w:tcPr>
            <w:tcW w:w="3202" w:type="dxa"/>
            <w:vAlign w:val="top"/>
          </w:tcPr>
          <w:p w14:paraId="1AEEFB8B">
            <w:pPr>
              <w:pStyle w:val="5"/>
              <w:spacing w:before="164" w:line="221" w:lineRule="auto"/>
              <w:ind w:left="271"/>
            </w:pPr>
            <w:r>
              <w:rPr>
                <w:spacing w:val="-1"/>
              </w:rPr>
              <w:t>其他发展与改革事务支出</w:t>
            </w:r>
          </w:p>
        </w:tc>
        <w:tc>
          <w:tcPr>
            <w:tcW w:w="1754" w:type="dxa"/>
            <w:vAlign w:val="top"/>
          </w:tcPr>
          <w:p w14:paraId="66364EA3">
            <w:pPr>
              <w:spacing w:before="102"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139.60</w:t>
            </w:r>
          </w:p>
        </w:tc>
        <w:tc>
          <w:tcPr>
            <w:tcW w:w="1874" w:type="dxa"/>
            <w:vAlign w:val="top"/>
          </w:tcPr>
          <w:p w14:paraId="32B78AA2">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19140CB3">
            <w:pPr>
              <w:spacing w:before="102" w:line="290" w:lineRule="exact"/>
              <w:ind w:left="1550"/>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139.60</w:t>
            </w:r>
          </w:p>
        </w:tc>
      </w:tr>
      <w:tr w14:paraId="6DFB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F07220D">
            <w:pPr>
              <w:spacing w:before="14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w:t>
            </w:r>
          </w:p>
        </w:tc>
        <w:tc>
          <w:tcPr>
            <w:tcW w:w="3202" w:type="dxa"/>
            <w:vAlign w:val="top"/>
          </w:tcPr>
          <w:p w14:paraId="75DB6ECD">
            <w:pPr>
              <w:pStyle w:val="5"/>
              <w:spacing w:before="165" w:line="221" w:lineRule="auto"/>
              <w:ind w:left="109"/>
            </w:pPr>
            <w:r>
              <w:rPr>
                <w:spacing w:val="-1"/>
              </w:rPr>
              <w:t>群众团体事务</w:t>
            </w:r>
          </w:p>
        </w:tc>
        <w:tc>
          <w:tcPr>
            <w:tcW w:w="1754" w:type="dxa"/>
            <w:vAlign w:val="top"/>
          </w:tcPr>
          <w:p w14:paraId="305347A6">
            <w:pPr>
              <w:spacing w:before="102"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0.40</w:t>
            </w:r>
          </w:p>
        </w:tc>
        <w:tc>
          <w:tcPr>
            <w:tcW w:w="1874" w:type="dxa"/>
            <w:vAlign w:val="top"/>
          </w:tcPr>
          <w:p w14:paraId="4C0B8FF7">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0.40</w:t>
            </w:r>
          </w:p>
        </w:tc>
        <w:tc>
          <w:tcPr>
            <w:tcW w:w="2243" w:type="dxa"/>
            <w:vAlign w:val="top"/>
          </w:tcPr>
          <w:p w14:paraId="1E5CF525">
            <w:pPr>
              <w:spacing w:before="102"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17AC7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60EAD527">
            <w:pPr>
              <w:spacing w:before="14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2012901</w:t>
            </w:r>
          </w:p>
        </w:tc>
        <w:tc>
          <w:tcPr>
            <w:tcW w:w="3202" w:type="dxa"/>
            <w:vAlign w:val="top"/>
          </w:tcPr>
          <w:p w14:paraId="2AFD2C11">
            <w:pPr>
              <w:pStyle w:val="5"/>
              <w:spacing w:before="165" w:line="222" w:lineRule="auto"/>
              <w:ind w:left="273"/>
            </w:pPr>
            <w:r>
              <w:rPr>
                <w:spacing w:val="-2"/>
              </w:rPr>
              <w:t>行政运行</w:t>
            </w:r>
          </w:p>
        </w:tc>
        <w:tc>
          <w:tcPr>
            <w:tcW w:w="1754" w:type="dxa"/>
            <w:vAlign w:val="top"/>
          </w:tcPr>
          <w:p w14:paraId="2A716885">
            <w:pPr>
              <w:spacing w:before="102"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0.40</w:t>
            </w:r>
          </w:p>
        </w:tc>
        <w:tc>
          <w:tcPr>
            <w:tcW w:w="1874" w:type="dxa"/>
            <w:vAlign w:val="top"/>
          </w:tcPr>
          <w:p w14:paraId="03838C4B">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0.40</w:t>
            </w:r>
          </w:p>
        </w:tc>
        <w:tc>
          <w:tcPr>
            <w:tcW w:w="2243" w:type="dxa"/>
            <w:vAlign w:val="top"/>
          </w:tcPr>
          <w:p w14:paraId="38006641">
            <w:pPr>
              <w:spacing w:before="102"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15E96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08B327E8">
            <w:pPr>
              <w:spacing w:before="14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w:t>
            </w:r>
          </w:p>
        </w:tc>
        <w:tc>
          <w:tcPr>
            <w:tcW w:w="3202" w:type="dxa"/>
            <w:vAlign w:val="top"/>
          </w:tcPr>
          <w:p w14:paraId="5C86FD8C">
            <w:pPr>
              <w:pStyle w:val="5"/>
              <w:spacing w:before="165" w:line="221" w:lineRule="auto"/>
              <w:ind w:left="111"/>
            </w:pPr>
            <w:r>
              <w:rPr>
                <w:spacing w:val="-2"/>
              </w:rPr>
              <w:t>教育支出</w:t>
            </w:r>
          </w:p>
        </w:tc>
        <w:tc>
          <w:tcPr>
            <w:tcW w:w="1754" w:type="dxa"/>
            <w:vAlign w:val="top"/>
          </w:tcPr>
          <w:p w14:paraId="35AC140A">
            <w:pPr>
              <w:spacing w:before="102"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1874" w:type="dxa"/>
            <w:vAlign w:val="top"/>
          </w:tcPr>
          <w:p w14:paraId="6F7111BA">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2243" w:type="dxa"/>
            <w:vAlign w:val="top"/>
          </w:tcPr>
          <w:p w14:paraId="665E3014">
            <w:pPr>
              <w:spacing w:before="102"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54BD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BFE24D2">
            <w:pPr>
              <w:spacing w:before="142"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w:t>
            </w:r>
          </w:p>
        </w:tc>
        <w:tc>
          <w:tcPr>
            <w:tcW w:w="3202" w:type="dxa"/>
            <w:vAlign w:val="top"/>
          </w:tcPr>
          <w:p w14:paraId="04DD6F16">
            <w:pPr>
              <w:pStyle w:val="5"/>
              <w:spacing w:before="166" w:line="221" w:lineRule="auto"/>
              <w:ind w:left="108"/>
            </w:pPr>
            <w:r>
              <w:rPr>
                <w:spacing w:val="-1"/>
              </w:rPr>
              <w:t>进修及培训</w:t>
            </w:r>
          </w:p>
        </w:tc>
        <w:tc>
          <w:tcPr>
            <w:tcW w:w="1754" w:type="dxa"/>
            <w:vAlign w:val="top"/>
          </w:tcPr>
          <w:p w14:paraId="4F638044">
            <w:pPr>
              <w:spacing w:before="104"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1874" w:type="dxa"/>
            <w:vAlign w:val="top"/>
          </w:tcPr>
          <w:p w14:paraId="192B962B">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2243" w:type="dxa"/>
            <w:vAlign w:val="top"/>
          </w:tcPr>
          <w:p w14:paraId="247CC92B">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2C95A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3CE37E1C">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2050803</w:t>
            </w:r>
          </w:p>
        </w:tc>
        <w:tc>
          <w:tcPr>
            <w:tcW w:w="3202" w:type="dxa"/>
            <w:vAlign w:val="top"/>
          </w:tcPr>
          <w:p w14:paraId="7250D8F7">
            <w:pPr>
              <w:pStyle w:val="5"/>
              <w:spacing w:before="166" w:line="222" w:lineRule="auto"/>
              <w:ind w:left="271"/>
            </w:pPr>
            <w:r>
              <w:rPr>
                <w:spacing w:val="-2"/>
              </w:rPr>
              <w:t>培训支出</w:t>
            </w:r>
          </w:p>
        </w:tc>
        <w:tc>
          <w:tcPr>
            <w:tcW w:w="1754" w:type="dxa"/>
            <w:vAlign w:val="top"/>
          </w:tcPr>
          <w:p w14:paraId="5A647D14">
            <w:pPr>
              <w:spacing w:before="104"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1874" w:type="dxa"/>
            <w:vAlign w:val="top"/>
          </w:tcPr>
          <w:p w14:paraId="54875F92">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2243" w:type="dxa"/>
            <w:vAlign w:val="top"/>
          </w:tcPr>
          <w:p w14:paraId="5146C885">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09F25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6F1BF8B6">
            <w:pPr>
              <w:spacing w:before="141"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3202" w:type="dxa"/>
            <w:vAlign w:val="top"/>
          </w:tcPr>
          <w:p w14:paraId="041A06B2">
            <w:pPr>
              <w:pStyle w:val="5"/>
              <w:spacing w:before="167" w:line="221" w:lineRule="auto"/>
              <w:ind w:left="109"/>
            </w:pPr>
            <w:r>
              <w:rPr>
                <w:spacing w:val="-1"/>
              </w:rPr>
              <w:t>科学技术支出</w:t>
            </w:r>
          </w:p>
        </w:tc>
        <w:tc>
          <w:tcPr>
            <w:tcW w:w="1754" w:type="dxa"/>
            <w:vAlign w:val="top"/>
          </w:tcPr>
          <w:p w14:paraId="07EA2F46">
            <w:pPr>
              <w:spacing w:before="105"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173.25</w:t>
            </w:r>
          </w:p>
        </w:tc>
        <w:tc>
          <w:tcPr>
            <w:tcW w:w="1874" w:type="dxa"/>
            <w:vAlign w:val="top"/>
          </w:tcPr>
          <w:p w14:paraId="784AD424">
            <w:pPr>
              <w:spacing w:before="105" w:line="290" w:lineRule="exact"/>
              <w:ind w:left="1195"/>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113.25</w:t>
            </w:r>
          </w:p>
        </w:tc>
        <w:tc>
          <w:tcPr>
            <w:tcW w:w="2243" w:type="dxa"/>
            <w:vAlign w:val="top"/>
          </w:tcPr>
          <w:p w14:paraId="77441845">
            <w:pPr>
              <w:spacing w:before="105"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60.00</w:t>
            </w:r>
          </w:p>
        </w:tc>
      </w:tr>
      <w:tr w14:paraId="1DB0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53C8E3D8">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w:t>
            </w:r>
          </w:p>
        </w:tc>
        <w:tc>
          <w:tcPr>
            <w:tcW w:w="3202" w:type="dxa"/>
            <w:vAlign w:val="top"/>
          </w:tcPr>
          <w:p w14:paraId="3BC4E4C7">
            <w:pPr>
              <w:pStyle w:val="5"/>
              <w:spacing w:before="167" w:line="221" w:lineRule="auto"/>
              <w:ind w:left="109"/>
            </w:pPr>
            <w:r>
              <w:rPr>
                <w:spacing w:val="-1"/>
              </w:rPr>
              <w:t>科学技术管理事务</w:t>
            </w:r>
          </w:p>
        </w:tc>
        <w:tc>
          <w:tcPr>
            <w:tcW w:w="1754" w:type="dxa"/>
            <w:vAlign w:val="top"/>
          </w:tcPr>
          <w:p w14:paraId="20454C64">
            <w:pPr>
              <w:spacing w:before="105"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10.00</w:t>
            </w:r>
          </w:p>
        </w:tc>
        <w:tc>
          <w:tcPr>
            <w:tcW w:w="1874" w:type="dxa"/>
            <w:vAlign w:val="top"/>
          </w:tcPr>
          <w:p w14:paraId="3CCCAE6F">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33454662">
            <w:pPr>
              <w:spacing w:before="105" w:line="290" w:lineRule="exact"/>
              <w:ind w:left="166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10.00</w:t>
            </w:r>
          </w:p>
        </w:tc>
      </w:tr>
      <w:tr w14:paraId="2B4C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2B9CF036">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2060199</w:t>
            </w:r>
          </w:p>
        </w:tc>
        <w:tc>
          <w:tcPr>
            <w:tcW w:w="3202" w:type="dxa"/>
            <w:vAlign w:val="top"/>
          </w:tcPr>
          <w:p w14:paraId="2D45294F">
            <w:pPr>
              <w:pStyle w:val="5"/>
              <w:spacing w:before="168" w:line="221" w:lineRule="auto"/>
              <w:ind w:left="271"/>
            </w:pPr>
            <w:r>
              <w:rPr>
                <w:spacing w:val="-1"/>
              </w:rPr>
              <w:t>其他科学技术管理事务支出</w:t>
            </w:r>
          </w:p>
        </w:tc>
        <w:tc>
          <w:tcPr>
            <w:tcW w:w="1754" w:type="dxa"/>
            <w:vAlign w:val="top"/>
          </w:tcPr>
          <w:p w14:paraId="76B73DE7">
            <w:pPr>
              <w:spacing w:before="104"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10.00</w:t>
            </w:r>
          </w:p>
        </w:tc>
        <w:tc>
          <w:tcPr>
            <w:tcW w:w="1874" w:type="dxa"/>
            <w:vAlign w:val="top"/>
          </w:tcPr>
          <w:p w14:paraId="5C2C7941">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0795F5AB">
            <w:pPr>
              <w:spacing w:before="104" w:line="290" w:lineRule="exact"/>
              <w:ind w:left="166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10.00</w:t>
            </w:r>
          </w:p>
        </w:tc>
      </w:tr>
      <w:tr w14:paraId="20CE3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6F6E9E2B">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w:t>
            </w:r>
          </w:p>
        </w:tc>
        <w:tc>
          <w:tcPr>
            <w:tcW w:w="3202" w:type="dxa"/>
            <w:vAlign w:val="top"/>
          </w:tcPr>
          <w:p w14:paraId="23BD12A0">
            <w:pPr>
              <w:pStyle w:val="5"/>
              <w:spacing w:before="169" w:line="221" w:lineRule="auto"/>
              <w:ind w:left="109"/>
            </w:pPr>
            <w:r>
              <w:rPr>
                <w:spacing w:val="-1"/>
              </w:rPr>
              <w:t>科学技术普及</w:t>
            </w:r>
          </w:p>
        </w:tc>
        <w:tc>
          <w:tcPr>
            <w:tcW w:w="1754" w:type="dxa"/>
            <w:vAlign w:val="top"/>
          </w:tcPr>
          <w:p w14:paraId="6517F770">
            <w:pPr>
              <w:spacing w:before="104"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143.25</w:t>
            </w:r>
          </w:p>
        </w:tc>
        <w:tc>
          <w:tcPr>
            <w:tcW w:w="1874" w:type="dxa"/>
            <w:vAlign w:val="top"/>
          </w:tcPr>
          <w:p w14:paraId="13EC2194">
            <w:pPr>
              <w:spacing w:before="104" w:line="290" w:lineRule="exact"/>
              <w:ind w:left="1195"/>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113.25</w:t>
            </w:r>
          </w:p>
        </w:tc>
        <w:tc>
          <w:tcPr>
            <w:tcW w:w="2243" w:type="dxa"/>
            <w:vAlign w:val="top"/>
          </w:tcPr>
          <w:p w14:paraId="3A7FAFCC">
            <w:pPr>
              <w:spacing w:before="104"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30.00</w:t>
            </w:r>
          </w:p>
        </w:tc>
      </w:tr>
      <w:tr w14:paraId="4C26B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5E1F22B4">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2060701</w:t>
            </w:r>
          </w:p>
        </w:tc>
        <w:tc>
          <w:tcPr>
            <w:tcW w:w="3202" w:type="dxa"/>
            <w:vAlign w:val="top"/>
          </w:tcPr>
          <w:p w14:paraId="44C66AB4">
            <w:pPr>
              <w:pStyle w:val="5"/>
              <w:spacing w:before="169" w:line="221" w:lineRule="auto"/>
              <w:ind w:left="270"/>
            </w:pPr>
            <w:r>
              <w:rPr>
                <w:spacing w:val="-2"/>
              </w:rPr>
              <w:t>机构运行</w:t>
            </w:r>
          </w:p>
        </w:tc>
        <w:tc>
          <w:tcPr>
            <w:tcW w:w="1754" w:type="dxa"/>
            <w:vAlign w:val="top"/>
          </w:tcPr>
          <w:p w14:paraId="69615480">
            <w:pPr>
              <w:spacing w:before="104" w:line="290" w:lineRule="exact"/>
              <w:ind w:left="1074"/>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113.25</w:t>
            </w:r>
          </w:p>
        </w:tc>
        <w:tc>
          <w:tcPr>
            <w:tcW w:w="1874" w:type="dxa"/>
            <w:vAlign w:val="top"/>
          </w:tcPr>
          <w:p w14:paraId="005C7FC6">
            <w:pPr>
              <w:spacing w:before="104" w:line="290" w:lineRule="exact"/>
              <w:ind w:left="1195"/>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113.25</w:t>
            </w:r>
          </w:p>
        </w:tc>
        <w:tc>
          <w:tcPr>
            <w:tcW w:w="2243" w:type="dxa"/>
            <w:vAlign w:val="top"/>
          </w:tcPr>
          <w:p w14:paraId="648A3157">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0129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30" w:type="dxa"/>
            <w:vAlign w:val="top"/>
          </w:tcPr>
          <w:p w14:paraId="1ED0D08B">
            <w:pPr>
              <w:spacing w:before="143"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2060703</w:t>
            </w:r>
          </w:p>
        </w:tc>
        <w:tc>
          <w:tcPr>
            <w:tcW w:w="3202" w:type="dxa"/>
            <w:vAlign w:val="top"/>
          </w:tcPr>
          <w:p w14:paraId="3FC600C4">
            <w:pPr>
              <w:pStyle w:val="5"/>
              <w:spacing w:before="167" w:line="221" w:lineRule="auto"/>
              <w:ind w:left="270"/>
            </w:pPr>
            <w:r>
              <w:rPr>
                <w:spacing w:val="-1"/>
              </w:rPr>
              <w:t>青少年科技活动</w:t>
            </w:r>
          </w:p>
        </w:tc>
        <w:tc>
          <w:tcPr>
            <w:tcW w:w="1754" w:type="dxa"/>
            <w:vAlign w:val="top"/>
          </w:tcPr>
          <w:p w14:paraId="2BE21F61">
            <w:pPr>
              <w:spacing w:before="105" w:line="290" w:lineRule="exact"/>
              <w:ind w:left="115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30.00</w:t>
            </w:r>
          </w:p>
        </w:tc>
        <w:tc>
          <w:tcPr>
            <w:tcW w:w="1874" w:type="dxa"/>
            <w:vAlign w:val="top"/>
          </w:tcPr>
          <w:p w14:paraId="3584A45E">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585D768F">
            <w:pPr>
              <w:spacing w:before="105"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30.00</w:t>
            </w:r>
          </w:p>
        </w:tc>
      </w:tr>
    </w:tbl>
    <w:p w14:paraId="6A38D3BA">
      <w:pPr>
        <w:spacing w:line="169" w:lineRule="exact"/>
        <w:rPr>
          <w:rFonts w:ascii="Arial"/>
          <w:sz w:val="14"/>
        </w:rPr>
      </w:pPr>
    </w:p>
    <w:p w14:paraId="6043B661">
      <w:pPr>
        <w:spacing w:line="169" w:lineRule="exact"/>
        <w:rPr>
          <w:rFonts w:ascii="Arial" w:hAnsi="Arial" w:eastAsia="Arial" w:cs="Arial"/>
          <w:sz w:val="14"/>
          <w:szCs w:val="14"/>
        </w:rPr>
        <w:sectPr>
          <w:footerReference r:id="rId19" w:type="default"/>
          <w:pgSz w:w="11907" w:h="16840"/>
          <w:pgMar w:top="1304" w:right="574" w:bottom="1433" w:left="408" w:header="0" w:footer="1198" w:gutter="0"/>
          <w:cols w:space="720" w:num="1"/>
        </w:sectPr>
      </w:pPr>
    </w:p>
    <w:tbl>
      <w:tblPr>
        <w:tblStyle w:val="6"/>
        <w:tblW w:w="10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3202"/>
        <w:gridCol w:w="1754"/>
        <w:gridCol w:w="1874"/>
        <w:gridCol w:w="2243"/>
      </w:tblGrid>
      <w:tr w14:paraId="6F81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030" w:type="dxa"/>
            <w:tcBorders>
              <w:top w:val="nil"/>
            </w:tcBorders>
            <w:vAlign w:val="top"/>
          </w:tcPr>
          <w:p w14:paraId="2FBBD6B0">
            <w:pPr>
              <w:spacing w:before="147"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w:t>
            </w:r>
          </w:p>
        </w:tc>
        <w:tc>
          <w:tcPr>
            <w:tcW w:w="3202" w:type="dxa"/>
            <w:tcBorders>
              <w:top w:val="nil"/>
            </w:tcBorders>
            <w:vAlign w:val="top"/>
          </w:tcPr>
          <w:p w14:paraId="37670488">
            <w:pPr>
              <w:pStyle w:val="5"/>
              <w:spacing w:before="173" w:line="221" w:lineRule="auto"/>
              <w:ind w:left="110"/>
            </w:pPr>
            <w:r>
              <w:rPr>
                <w:spacing w:val="-1"/>
              </w:rPr>
              <w:t>其他科学技术支出</w:t>
            </w:r>
          </w:p>
        </w:tc>
        <w:tc>
          <w:tcPr>
            <w:tcW w:w="1754" w:type="dxa"/>
            <w:tcBorders>
              <w:top w:val="nil"/>
            </w:tcBorders>
            <w:vAlign w:val="top"/>
          </w:tcPr>
          <w:p w14:paraId="29BB284E">
            <w:pPr>
              <w:spacing w:before="111" w:line="290" w:lineRule="exact"/>
              <w:ind w:left="115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20.00</w:t>
            </w:r>
          </w:p>
        </w:tc>
        <w:tc>
          <w:tcPr>
            <w:tcW w:w="1874" w:type="dxa"/>
            <w:tcBorders>
              <w:top w:val="nil"/>
            </w:tcBorders>
            <w:vAlign w:val="top"/>
          </w:tcPr>
          <w:p w14:paraId="35E41F9B">
            <w:pPr>
              <w:spacing w:before="111"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tcBorders>
              <w:top w:val="nil"/>
            </w:tcBorders>
            <w:vAlign w:val="top"/>
          </w:tcPr>
          <w:p w14:paraId="714AF948">
            <w:pPr>
              <w:spacing w:before="111" w:line="290" w:lineRule="exact"/>
              <w:ind w:left="163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20.00</w:t>
            </w:r>
          </w:p>
        </w:tc>
      </w:tr>
      <w:tr w14:paraId="7D7C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2C452925">
            <w:pPr>
              <w:spacing w:before="13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2069901</w:t>
            </w:r>
          </w:p>
        </w:tc>
        <w:tc>
          <w:tcPr>
            <w:tcW w:w="3202" w:type="dxa"/>
            <w:vAlign w:val="top"/>
          </w:tcPr>
          <w:p w14:paraId="1CE07B43">
            <w:pPr>
              <w:pStyle w:val="5"/>
              <w:spacing w:before="164" w:line="221" w:lineRule="auto"/>
              <w:ind w:left="270"/>
            </w:pPr>
            <w:r>
              <w:rPr>
                <w:spacing w:val="-2"/>
              </w:rPr>
              <w:t>科技奖励</w:t>
            </w:r>
          </w:p>
        </w:tc>
        <w:tc>
          <w:tcPr>
            <w:tcW w:w="1754" w:type="dxa"/>
            <w:vAlign w:val="top"/>
          </w:tcPr>
          <w:p w14:paraId="7AB99159">
            <w:pPr>
              <w:spacing w:before="102" w:line="290" w:lineRule="exact"/>
              <w:ind w:left="115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20.00</w:t>
            </w:r>
          </w:p>
        </w:tc>
        <w:tc>
          <w:tcPr>
            <w:tcW w:w="1874" w:type="dxa"/>
            <w:vAlign w:val="top"/>
          </w:tcPr>
          <w:p w14:paraId="20C5AEF6">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6F5EDD1E">
            <w:pPr>
              <w:spacing w:before="102" w:line="290" w:lineRule="exact"/>
              <w:ind w:left="163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20.00</w:t>
            </w:r>
          </w:p>
        </w:tc>
      </w:tr>
      <w:tr w14:paraId="17689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2DDB612C">
            <w:pPr>
              <w:spacing w:before="13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w:t>
            </w:r>
          </w:p>
        </w:tc>
        <w:tc>
          <w:tcPr>
            <w:tcW w:w="3202" w:type="dxa"/>
            <w:vAlign w:val="top"/>
          </w:tcPr>
          <w:p w14:paraId="01DAEC54">
            <w:pPr>
              <w:pStyle w:val="5"/>
              <w:spacing w:before="164" w:line="221" w:lineRule="auto"/>
              <w:ind w:left="111"/>
            </w:pPr>
            <w:r>
              <w:rPr>
                <w:spacing w:val="-1"/>
              </w:rPr>
              <w:t>文化旅游体育与传媒支出</w:t>
            </w:r>
          </w:p>
        </w:tc>
        <w:tc>
          <w:tcPr>
            <w:tcW w:w="1754" w:type="dxa"/>
            <w:vAlign w:val="top"/>
          </w:tcPr>
          <w:p w14:paraId="24E61ABC">
            <w:pPr>
              <w:spacing w:before="100" w:line="290" w:lineRule="exact"/>
              <w:ind w:left="899"/>
              <w:rPr>
                <w:rFonts w:ascii="Times New Roman" w:hAnsi="Times New Roman" w:eastAsia="Times New Roman" w:cs="Times New Roman"/>
                <w:sz w:val="22"/>
                <w:szCs w:val="22"/>
              </w:rPr>
            </w:pPr>
            <w:r>
              <w:rPr>
                <w:rFonts w:ascii="Times New Roman" w:hAnsi="Times New Roman" w:eastAsia="Times New Roman" w:cs="Times New Roman"/>
                <w:spacing w:val="-3"/>
                <w:position w:val="3"/>
                <w:sz w:val="22"/>
                <w:szCs w:val="22"/>
              </w:rPr>
              <w:t>1,828.83</w:t>
            </w:r>
          </w:p>
        </w:tc>
        <w:tc>
          <w:tcPr>
            <w:tcW w:w="1874" w:type="dxa"/>
            <w:vAlign w:val="top"/>
          </w:tcPr>
          <w:p w14:paraId="11167922">
            <w:pPr>
              <w:spacing w:before="100"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5FFFC73B">
            <w:pPr>
              <w:spacing w:before="100" w:line="290" w:lineRule="exact"/>
              <w:ind w:left="1387"/>
              <w:rPr>
                <w:rFonts w:ascii="Times New Roman" w:hAnsi="Times New Roman" w:eastAsia="Times New Roman" w:cs="Times New Roman"/>
                <w:sz w:val="22"/>
                <w:szCs w:val="22"/>
              </w:rPr>
            </w:pPr>
            <w:r>
              <w:rPr>
                <w:rFonts w:ascii="Times New Roman" w:hAnsi="Times New Roman" w:eastAsia="Times New Roman" w:cs="Times New Roman"/>
                <w:spacing w:val="-4"/>
                <w:position w:val="3"/>
                <w:sz w:val="22"/>
                <w:szCs w:val="22"/>
              </w:rPr>
              <w:t>1,828.83</w:t>
            </w:r>
          </w:p>
        </w:tc>
      </w:tr>
      <w:tr w14:paraId="2C1A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8505863">
            <w:pPr>
              <w:spacing w:before="14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w:t>
            </w:r>
          </w:p>
        </w:tc>
        <w:tc>
          <w:tcPr>
            <w:tcW w:w="3202" w:type="dxa"/>
            <w:vAlign w:val="top"/>
          </w:tcPr>
          <w:p w14:paraId="5D68A939">
            <w:pPr>
              <w:pStyle w:val="5"/>
              <w:spacing w:before="166" w:line="222" w:lineRule="auto"/>
              <w:ind w:left="111"/>
            </w:pPr>
            <w:r>
              <w:rPr>
                <w:spacing w:val="-2"/>
              </w:rPr>
              <w:t>文化和旅游</w:t>
            </w:r>
          </w:p>
        </w:tc>
        <w:tc>
          <w:tcPr>
            <w:tcW w:w="1754" w:type="dxa"/>
            <w:vAlign w:val="top"/>
          </w:tcPr>
          <w:p w14:paraId="0F50091D">
            <w:pPr>
              <w:spacing w:before="101" w:line="290" w:lineRule="exact"/>
              <w:ind w:left="104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921.99</w:t>
            </w:r>
          </w:p>
        </w:tc>
        <w:tc>
          <w:tcPr>
            <w:tcW w:w="1874" w:type="dxa"/>
            <w:vAlign w:val="top"/>
          </w:tcPr>
          <w:p w14:paraId="3A66EA51">
            <w:pPr>
              <w:spacing w:before="101"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24967227">
            <w:pPr>
              <w:spacing w:before="101" w:line="290" w:lineRule="exact"/>
              <w:ind w:left="153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921.99</w:t>
            </w:r>
          </w:p>
        </w:tc>
      </w:tr>
      <w:tr w14:paraId="2313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EFEDD23">
            <w:pPr>
              <w:spacing w:before="14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2070102</w:t>
            </w:r>
          </w:p>
        </w:tc>
        <w:tc>
          <w:tcPr>
            <w:tcW w:w="3202" w:type="dxa"/>
            <w:vAlign w:val="top"/>
          </w:tcPr>
          <w:p w14:paraId="1342E544">
            <w:pPr>
              <w:pStyle w:val="5"/>
              <w:spacing w:before="166" w:line="221" w:lineRule="auto"/>
              <w:ind w:left="273"/>
            </w:pPr>
            <w:r>
              <w:rPr>
                <w:spacing w:val="-1"/>
              </w:rPr>
              <w:t>一般行政管理事务</w:t>
            </w:r>
          </w:p>
        </w:tc>
        <w:tc>
          <w:tcPr>
            <w:tcW w:w="1754" w:type="dxa"/>
            <w:vAlign w:val="top"/>
          </w:tcPr>
          <w:p w14:paraId="7A998DB1">
            <w:pPr>
              <w:spacing w:before="101" w:line="290" w:lineRule="exact"/>
              <w:ind w:left="1074"/>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117.20</w:t>
            </w:r>
          </w:p>
        </w:tc>
        <w:tc>
          <w:tcPr>
            <w:tcW w:w="1874" w:type="dxa"/>
            <w:vAlign w:val="top"/>
          </w:tcPr>
          <w:p w14:paraId="6780B780">
            <w:pPr>
              <w:spacing w:before="101"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250164C4">
            <w:pPr>
              <w:spacing w:before="101" w:line="290" w:lineRule="exact"/>
              <w:ind w:left="1560"/>
              <w:rPr>
                <w:rFonts w:ascii="Times New Roman" w:hAnsi="Times New Roman" w:eastAsia="Times New Roman" w:cs="Times New Roman"/>
                <w:sz w:val="22"/>
                <w:szCs w:val="22"/>
              </w:rPr>
            </w:pPr>
            <w:r>
              <w:rPr>
                <w:rFonts w:ascii="Times New Roman" w:hAnsi="Times New Roman" w:eastAsia="Times New Roman" w:cs="Times New Roman"/>
                <w:spacing w:val="-6"/>
                <w:position w:val="1"/>
                <w:sz w:val="22"/>
                <w:szCs w:val="22"/>
              </w:rPr>
              <w:t>117.20</w:t>
            </w:r>
          </w:p>
        </w:tc>
      </w:tr>
      <w:tr w14:paraId="5486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1319782F">
            <w:pPr>
              <w:spacing w:before="140"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2070109</w:t>
            </w:r>
          </w:p>
        </w:tc>
        <w:tc>
          <w:tcPr>
            <w:tcW w:w="3202" w:type="dxa"/>
            <w:vAlign w:val="top"/>
          </w:tcPr>
          <w:p w14:paraId="268B1B9B">
            <w:pPr>
              <w:pStyle w:val="5"/>
              <w:spacing w:before="164" w:line="221" w:lineRule="auto"/>
              <w:ind w:left="270"/>
            </w:pPr>
            <w:r>
              <w:rPr>
                <w:spacing w:val="-2"/>
              </w:rPr>
              <w:t>群众文化</w:t>
            </w:r>
          </w:p>
        </w:tc>
        <w:tc>
          <w:tcPr>
            <w:tcW w:w="1754" w:type="dxa"/>
            <w:vAlign w:val="top"/>
          </w:tcPr>
          <w:p w14:paraId="0237F908">
            <w:pPr>
              <w:spacing w:before="102" w:line="290" w:lineRule="exact"/>
              <w:ind w:left="104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331.05</w:t>
            </w:r>
          </w:p>
        </w:tc>
        <w:tc>
          <w:tcPr>
            <w:tcW w:w="1874" w:type="dxa"/>
            <w:vAlign w:val="top"/>
          </w:tcPr>
          <w:p w14:paraId="415D1BBE">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57CF19C2">
            <w:pPr>
              <w:spacing w:before="102" w:line="290" w:lineRule="exact"/>
              <w:ind w:left="153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331.05</w:t>
            </w:r>
          </w:p>
        </w:tc>
      </w:tr>
      <w:tr w14:paraId="42D8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6D21CE62">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2070110</w:t>
            </w:r>
          </w:p>
        </w:tc>
        <w:tc>
          <w:tcPr>
            <w:tcW w:w="3202" w:type="dxa"/>
            <w:vAlign w:val="top"/>
          </w:tcPr>
          <w:p w14:paraId="45ACFBD0">
            <w:pPr>
              <w:pStyle w:val="5"/>
              <w:spacing w:before="165" w:line="222" w:lineRule="auto"/>
              <w:ind w:left="271"/>
            </w:pPr>
            <w:r>
              <w:rPr>
                <w:spacing w:val="-1"/>
              </w:rPr>
              <w:t>文化和旅游交流与合作</w:t>
            </w:r>
          </w:p>
        </w:tc>
        <w:tc>
          <w:tcPr>
            <w:tcW w:w="1754" w:type="dxa"/>
            <w:vAlign w:val="top"/>
          </w:tcPr>
          <w:p w14:paraId="2673025D">
            <w:pPr>
              <w:spacing w:before="103"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1874" w:type="dxa"/>
            <w:vAlign w:val="top"/>
          </w:tcPr>
          <w:p w14:paraId="1211F16A">
            <w:pPr>
              <w:spacing w:before="103"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0671AFED">
            <w:pPr>
              <w:spacing w:before="103"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293C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428C90C3">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2070114</w:t>
            </w:r>
          </w:p>
        </w:tc>
        <w:tc>
          <w:tcPr>
            <w:tcW w:w="3202" w:type="dxa"/>
            <w:vAlign w:val="top"/>
          </w:tcPr>
          <w:p w14:paraId="68A3D57B">
            <w:pPr>
              <w:pStyle w:val="5"/>
              <w:spacing w:before="166" w:line="221" w:lineRule="auto"/>
              <w:ind w:left="271"/>
            </w:pPr>
            <w:r>
              <w:rPr>
                <w:spacing w:val="-1"/>
              </w:rPr>
              <w:t>文化和旅游管理事务</w:t>
            </w:r>
          </w:p>
        </w:tc>
        <w:tc>
          <w:tcPr>
            <w:tcW w:w="1754" w:type="dxa"/>
            <w:vAlign w:val="top"/>
          </w:tcPr>
          <w:p w14:paraId="1E8C3750">
            <w:pPr>
              <w:spacing w:before="103" w:line="290" w:lineRule="exact"/>
              <w:ind w:left="126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7.81</w:t>
            </w:r>
          </w:p>
        </w:tc>
        <w:tc>
          <w:tcPr>
            <w:tcW w:w="1874" w:type="dxa"/>
            <w:vAlign w:val="top"/>
          </w:tcPr>
          <w:p w14:paraId="3FDA4A2E">
            <w:pPr>
              <w:spacing w:before="103"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1034EF84">
            <w:pPr>
              <w:spacing w:before="103"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7.81</w:t>
            </w:r>
          </w:p>
        </w:tc>
      </w:tr>
      <w:tr w14:paraId="67B2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06209D22">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2070199</w:t>
            </w:r>
          </w:p>
        </w:tc>
        <w:tc>
          <w:tcPr>
            <w:tcW w:w="3202" w:type="dxa"/>
            <w:vAlign w:val="top"/>
          </w:tcPr>
          <w:p w14:paraId="5526E2C3">
            <w:pPr>
              <w:pStyle w:val="5"/>
              <w:spacing w:before="167" w:line="222" w:lineRule="auto"/>
              <w:ind w:left="271"/>
            </w:pPr>
            <w:r>
              <w:rPr>
                <w:spacing w:val="-1"/>
              </w:rPr>
              <w:t>其他文化和旅游支出</w:t>
            </w:r>
          </w:p>
        </w:tc>
        <w:tc>
          <w:tcPr>
            <w:tcW w:w="1754" w:type="dxa"/>
            <w:vAlign w:val="top"/>
          </w:tcPr>
          <w:p w14:paraId="5BAA45B4">
            <w:pPr>
              <w:spacing w:before="104" w:line="290" w:lineRule="exact"/>
              <w:ind w:left="104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465.94</w:t>
            </w:r>
          </w:p>
        </w:tc>
        <w:tc>
          <w:tcPr>
            <w:tcW w:w="1874" w:type="dxa"/>
            <w:vAlign w:val="top"/>
          </w:tcPr>
          <w:p w14:paraId="41032F21">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57EF5CAC">
            <w:pPr>
              <w:spacing w:before="104" w:line="290" w:lineRule="exact"/>
              <w:ind w:left="152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465.94</w:t>
            </w:r>
          </w:p>
        </w:tc>
      </w:tr>
      <w:tr w14:paraId="7BD4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0861BD76">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w:t>
            </w:r>
          </w:p>
        </w:tc>
        <w:tc>
          <w:tcPr>
            <w:tcW w:w="3202" w:type="dxa"/>
            <w:vAlign w:val="top"/>
          </w:tcPr>
          <w:p w14:paraId="1E9542D4">
            <w:pPr>
              <w:pStyle w:val="5"/>
              <w:spacing w:before="167" w:line="223" w:lineRule="auto"/>
              <w:ind w:left="111"/>
            </w:pPr>
            <w:r>
              <w:rPr>
                <w:spacing w:val="-3"/>
              </w:rPr>
              <w:t>文物</w:t>
            </w:r>
          </w:p>
        </w:tc>
        <w:tc>
          <w:tcPr>
            <w:tcW w:w="1754" w:type="dxa"/>
            <w:vAlign w:val="top"/>
          </w:tcPr>
          <w:p w14:paraId="6899B15F">
            <w:pPr>
              <w:spacing w:before="104"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120.00</w:t>
            </w:r>
          </w:p>
        </w:tc>
        <w:tc>
          <w:tcPr>
            <w:tcW w:w="1874" w:type="dxa"/>
            <w:vAlign w:val="top"/>
          </w:tcPr>
          <w:p w14:paraId="16E5ABDD">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16534140">
            <w:pPr>
              <w:spacing w:before="104" w:line="290" w:lineRule="exact"/>
              <w:ind w:left="1550"/>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120.00</w:t>
            </w:r>
          </w:p>
        </w:tc>
      </w:tr>
      <w:tr w14:paraId="73C7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A1E98C1">
            <w:pPr>
              <w:spacing w:before="143"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2070204</w:t>
            </w:r>
          </w:p>
        </w:tc>
        <w:tc>
          <w:tcPr>
            <w:tcW w:w="3202" w:type="dxa"/>
            <w:vAlign w:val="top"/>
          </w:tcPr>
          <w:p w14:paraId="458C0346">
            <w:pPr>
              <w:pStyle w:val="5"/>
              <w:spacing w:before="167" w:line="222" w:lineRule="auto"/>
              <w:ind w:left="271"/>
            </w:pPr>
            <w:r>
              <w:rPr>
                <w:spacing w:val="-2"/>
              </w:rPr>
              <w:t>文物保护</w:t>
            </w:r>
          </w:p>
        </w:tc>
        <w:tc>
          <w:tcPr>
            <w:tcW w:w="1754" w:type="dxa"/>
            <w:vAlign w:val="top"/>
          </w:tcPr>
          <w:p w14:paraId="18482577">
            <w:pPr>
              <w:spacing w:before="105" w:line="290" w:lineRule="exact"/>
              <w:ind w:left="106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120.00</w:t>
            </w:r>
          </w:p>
        </w:tc>
        <w:tc>
          <w:tcPr>
            <w:tcW w:w="1874" w:type="dxa"/>
            <w:vAlign w:val="top"/>
          </w:tcPr>
          <w:p w14:paraId="482A8155">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466682D8">
            <w:pPr>
              <w:spacing w:before="105" w:line="290" w:lineRule="exact"/>
              <w:ind w:left="1550"/>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120.00</w:t>
            </w:r>
          </w:p>
        </w:tc>
      </w:tr>
      <w:tr w14:paraId="6387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15B7D698">
            <w:pPr>
              <w:spacing w:before="144"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w:t>
            </w:r>
          </w:p>
        </w:tc>
        <w:tc>
          <w:tcPr>
            <w:tcW w:w="3202" w:type="dxa"/>
            <w:vAlign w:val="top"/>
          </w:tcPr>
          <w:p w14:paraId="2C39A0A6">
            <w:pPr>
              <w:pStyle w:val="5"/>
              <w:spacing w:before="167" w:line="221" w:lineRule="auto"/>
              <w:ind w:left="109"/>
            </w:pPr>
            <w:r>
              <w:rPr>
                <w:spacing w:val="-3"/>
              </w:rPr>
              <w:t>体育</w:t>
            </w:r>
          </w:p>
        </w:tc>
        <w:tc>
          <w:tcPr>
            <w:tcW w:w="1754" w:type="dxa"/>
            <w:vAlign w:val="top"/>
          </w:tcPr>
          <w:p w14:paraId="646BB583">
            <w:pPr>
              <w:spacing w:before="105" w:line="290" w:lineRule="exact"/>
              <w:ind w:left="104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765.64</w:t>
            </w:r>
          </w:p>
        </w:tc>
        <w:tc>
          <w:tcPr>
            <w:tcW w:w="1874" w:type="dxa"/>
            <w:vAlign w:val="top"/>
          </w:tcPr>
          <w:p w14:paraId="13ACB847">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7991AE70">
            <w:pPr>
              <w:spacing w:before="105" w:line="290" w:lineRule="exact"/>
              <w:ind w:left="153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765.64</w:t>
            </w:r>
          </w:p>
        </w:tc>
      </w:tr>
      <w:tr w14:paraId="152E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7C4C7045">
            <w:pPr>
              <w:spacing w:before="141"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2070305</w:t>
            </w:r>
          </w:p>
        </w:tc>
        <w:tc>
          <w:tcPr>
            <w:tcW w:w="3202" w:type="dxa"/>
            <w:vAlign w:val="top"/>
          </w:tcPr>
          <w:p w14:paraId="5FCF52DE">
            <w:pPr>
              <w:pStyle w:val="5"/>
              <w:spacing w:before="168" w:line="221" w:lineRule="auto"/>
              <w:ind w:left="270"/>
            </w:pPr>
            <w:r>
              <w:rPr>
                <w:spacing w:val="-2"/>
              </w:rPr>
              <w:t>体育竞赛</w:t>
            </w:r>
          </w:p>
        </w:tc>
        <w:tc>
          <w:tcPr>
            <w:tcW w:w="1754" w:type="dxa"/>
            <w:vAlign w:val="top"/>
          </w:tcPr>
          <w:p w14:paraId="051AB1C1">
            <w:pPr>
              <w:spacing w:before="105" w:line="290" w:lineRule="exact"/>
              <w:ind w:left="115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35.00</w:t>
            </w:r>
          </w:p>
        </w:tc>
        <w:tc>
          <w:tcPr>
            <w:tcW w:w="1874" w:type="dxa"/>
            <w:vAlign w:val="top"/>
          </w:tcPr>
          <w:p w14:paraId="7EB8A83E">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29A311EE">
            <w:pPr>
              <w:spacing w:before="105"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35.00</w:t>
            </w:r>
          </w:p>
        </w:tc>
      </w:tr>
      <w:tr w14:paraId="7784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5D58BB1B">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2070307</w:t>
            </w:r>
          </w:p>
        </w:tc>
        <w:tc>
          <w:tcPr>
            <w:tcW w:w="3202" w:type="dxa"/>
            <w:vAlign w:val="top"/>
          </w:tcPr>
          <w:p w14:paraId="5A60223F">
            <w:pPr>
              <w:pStyle w:val="5"/>
              <w:spacing w:before="168" w:line="221" w:lineRule="auto"/>
              <w:ind w:left="270"/>
            </w:pPr>
            <w:r>
              <w:rPr>
                <w:spacing w:val="-2"/>
              </w:rPr>
              <w:t>体育场馆</w:t>
            </w:r>
          </w:p>
        </w:tc>
        <w:tc>
          <w:tcPr>
            <w:tcW w:w="1754" w:type="dxa"/>
            <w:vAlign w:val="top"/>
          </w:tcPr>
          <w:p w14:paraId="39E4F469">
            <w:pPr>
              <w:spacing w:before="105" w:line="290" w:lineRule="exact"/>
              <w:ind w:left="104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336.16</w:t>
            </w:r>
          </w:p>
        </w:tc>
        <w:tc>
          <w:tcPr>
            <w:tcW w:w="1874" w:type="dxa"/>
            <w:vAlign w:val="top"/>
          </w:tcPr>
          <w:p w14:paraId="72AAF58A">
            <w:pPr>
              <w:spacing w:before="105"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67299AC9">
            <w:pPr>
              <w:spacing w:before="105" w:line="290" w:lineRule="exact"/>
              <w:ind w:left="153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336.16</w:t>
            </w:r>
          </w:p>
        </w:tc>
      </w:tr>
      <w:tr w14:paraId="52838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039636A9">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2070308</w:t>
            </w:r>
          </w:p>
        </w:tc>
        <w:tc>
          <w:tcPr>
            <w:tcW w:w="3202" w:type="dxa"/>
            <w:vAlign w:val="top"/>
          </w:tcPr>
          <w:p w14:paraId="26044DF3">
            <w:pPr>
              <w:pStyle w:val="5"/>
              <w:spacing w:before="168" w:line="221" w:lineRule="auto"/>
              <w:ind w:left="270"/>
            </w:pPr>
            <w:r>
              <w:rPr>
                <w:spacing w:val="-2"/>
              </w:rPr>
              <w:t>群众体育</w:t>
            </w:r>
          </w:p>
        </w:tc>
        <w:tc>
          <w:tcPr>
            <w:tcW w:w="1754" w:type="dxa"/>
            <w:vAlign w:val="top"/>
          </w:tcPr>
          <w:p w14:paraId="2777736B">
            <w:pPr>
              <w:spacing w:before="103" w:line="290" w:lineRule="exact"/>
              <w:ind w:left="104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394.48</w:t>
            </w:r>
          </w:p>
        </w:tc>
        <w:tc>
          <w:tcPr>
            <w:tcW w:w="1874" w:type="dxa"/>
            <w:vAlign w:val="top"/>
          </w:tcPr>
          <w:p w14:paraId="45C84B4A">
            <w:pPr>
              <w:spacing w:before="103"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77C72CE9">
            <w:pPr>
              <w:spacing w:before="103" w:line="290" w:lineRule="exact"/>
              <w:ind w:left="153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394.48</w:t>
            </w:r>
          </w:p>
        </w:tc>
      </w:tr>
      <w:tr w14:paraId="56F6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3EA05B83">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w:t>
            </w:r>
          </w:p>
        </w:tc>
        <w:tc>
          <w:tcPr>
            <w:tcW w:w="3202" w:type="dxa"/>
            <w:vAlign w:val="top"/>
          </w:tcPr>
          <w:p w14:paraId="5A4DAEEB">
            <w:pPr>
              <w:pStyle w:val="5"/>
              <w:spacing w:before="168" w:line="221" w:lineRule="auto"/>
              <w:ind w:left="110"/>
            </w:pPr>
            <w:r>
              <w:rPr>
                <w:spacing w:val="-1"/>
              </w:rPr>
              <w:t>其他文化旅游体育与传媒支出</w:t>
            </w:r>
          </w:p>
        </w:tc>
        <w:tc>
          <w:tcPr>
            <w:tcW w:w="1754" w:type="dxa"/>
            <w:vAlign w:val="top"/>
          </w:tcPr>
          <w:p w14:paraId="035C4282">
            <w:pPr>
              <w:spacing w:before="103" w:line="290" w:lineRule="exact"/>
              <w:ind w:left="115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21.20</w:t>
            </w:r>
          </w:p>
        </w:tc>
        <w:tc>
          <w:tcPr>
            <w:tcW w:w="1874" w:type="dxa"/>
            <w:vAlign w:val="top"/>
          </w:tcPr>
          <w:p w14:paraId="41D33DE3">
            <w:pPr>
              <w:spacing w:before="103"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78AAB323">
            <w:pPr>
              <w:spacing w:before="103" w:line="290" w:lineRule="exact"/>
              <w:ind w:left="163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21.20</w:t>
            </w:r>
          </w:p>
        </w:tc>
      </w:tr>
      <w:tr w14:paraId="69F1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76E7639C">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2079999</w:t>
            </w:r>
          </w:p>
        </w:tc>
        <w:tc>
          <w:tcPr>
            <w:tcW w:w="3202" w:type="dxa"/>
            <w:vAlign w:val="top"/>
          </w:tcPr>
          <w:p w14:paraId="6FD39F33">
            <w:pPr>
              <w:pStyle w:val="5"/>
              <w:spacing w:before="168" w:line="221" w:lineRule="auto"/>
              <w:ind w:left="271"/>
            </w:pPr>
            <w:r>
              <w:rPr>
                <w:spacing w:val="-1"/>
              </w:rPr>
              <w:t>其他文化旅游体育与传媒支出</w:t>
            </w:r>
          </w:p>
        </w:tc>
        <w:tc>
          <w:tcPr>
            <w:tcW w:w="1754" w:type="dxa"/>
            <w:vAlign w:val="top"/>
          </w:tcPr>
          <w:p w14:paraId="24981A8D">
            <w:pPr>
              <w:spacing w:before="103" w:line="290" w:lineRule="exact"/>
              <w:ind w:left="115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21.20</w:t>
            </w:r>
          </w:p>
        </w:tc>
        <w:tc>
          <w:tcPr>
            <w:tcW w:w="1874" w:type="dxa"/>
            <w:vAlign w:val="top"/>
          </w:tcPr>
          <w:p w14:paraId="3C25316D">
            <w:pPr>
              <w:spacing w:before="103"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3BFC9F8D">
            <w:pPr>
              <w:spacing w:before="103" w:line="290" w:lineRule="exact"/>
              <w:ind w:left="163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21.20</w:t>
            </w:r>
          </w:p>
        </w:tc>
      </w:tr>
      <w:tr w14:paraId="7F37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575A2032">
            <w:pPr>
              <w:spacing w:before="142"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202" w:type="dxa"/>
            <w:vAlign w:val="top"/>
          </w:tcPr>
          <w:p w14:paraId="787755B8">
            <w:pPr>
              <w:pStyle w:val="5"/>
              <w:spacing w:before="166" w:line="221" w:lineRule="auto"/>
              <w:ind w:left="111"/>
            </w:pPr>
            <w:r>
              <w:rPr>
                <w:spacing w:val="-1"/>
              </w:rPr>
              <w:t>社会保障和就业支出</w:t>
            </w:r>
          </w:p>
        </w:tc>
        <w:tc>
          <w:tcPr>
            <w:tcW w:w="1754" w:type="dxa"/>
            <w:vAlign w:val="top"/>
          </w:tcPr>
          <w:p w14:paraId="4FA211E9">
            <w:pPr>
              <w:spacing w:before="104"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12.33</w:t>
            </w:r>
          </w:p>
        </w:tc>
        <w:tc>
          <w:tcPr>
            <w:tcW w:w="1874" w:type="dxa"/>
            <w:vAlign w:val="top"/>
          </w:tcPr>
          <w:p w14:paraId="4167328B">
            <w:pPr>
              <w:spacing w:before="104" w:line="290" w:lineRule="exact"/>
              <w:ind w:left="129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12.33</w:t>
            </w:r>
          </w:p>
        </w:tc>
        <w:tc>
          <w:tcPr>
            <w:tcW w:w="2243" w:type="dxa"/>
            <w:vAlign w:val="top"/>
          </w:tcPr>
          <w:p w14:paraId="693C3C07">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4BFF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32EBBFE3">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202" w:type="dxa"/>
            <w:vAlign w:val="top"/>
          </w:tcPr>
          <w:p w14:paraId="7A2C93E6">
            <w:pPr>
              <w:pStyle w:val="5"/>
              <w:spacing w:before="166" w:line="221" w:lineRule="auto"/>
              <w:ind w:left="112"/>
            </w:pPr>
            <w:r>
              <w:rPr>
                <w:spacing w:val="-1"/>
              </w:rPr>
              <w:t>行政事业单位养老支出</w:t>
            </w:r>
          </w:p>
        </w:tc>
        <w:tc>
          <w:tcPr>
            <w:tcW w:w="1754" w:type="dxa"/>
            <w:vAlign w:val="top"/>
          </w:tcPr>
          <w:p w14:paraId="1723D58C">
            <w:pPr>
              <w:spacing w:before="104" w:line="290" w:lineRule="exact"/>
              <w:ind w:left="1182"/>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11.28</w:t>
            </w:r>
          </w:p>
        </w:tc>
        <w:tc>
          <w:tcPr>
            <w:tcW w:w="1874" w:type="dxa"/>
            <w:vAlign w:val="top"/>
          </w:tcPr>
          <w:p w14:paraId="03090A7C">
            <w:pPr>
              <w:spacing w:before="104" w:line="290" w:lineRule="exact"/>
              <w:ind w:left="1305"/>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11.28</w:t>
            </w:r>
          </w:p>
        </w:tc>
        <w:tc>
          <w:tcPr>
            <w:tcW w:w="2243" w:type="dxa"/>
            <w:vAlign w:val="top"/>
          </w:tcPr>
          <w:p w14:paraId="08E948DC">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6BA4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1AAF98D1">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202" w:type="dxa"/>
            <w:vAlign w:val="top"/>
          </w:tcPr>
          <w:p w14:paraId="56A3229B">
            <w:pPr>
              <w:pStyle w:val="5"/>
              <w:spacing w:before="166" w:line="221" w:lineRule="auto"/>
              <w:ind w:left="270"/>
            </w:pPr>
            <w:r>
              <w:rPr>
                <w:spacing w:val="-1"/>
              </w:rPr>
              <w:t>机关事业单位基本养老保险缴费支出</w:t>
            </w:r>
          </w:p>
        </w:tc>
        <w:tc>
          <w:tcPr>
            <w:tcW w:w="1754" w:type="dxa"/>
            <w:vAlign w:val="top"/>
          </w:tcPr>
          <w:p w14:paraId="3AACDD54">
            <w:pPr>
              <w:spacing w:before="104" w:line="290" w:lineRule="exact"/>
              <w:ind w:left="1269"/>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6.61</w:t>
            </w:r>
          </w:p>
        </w:tc>
        <w:tc>
          <w:tcPr>
            <w:tcW w:w="1874" w:type="dxa"/>
            <w:vAlign w:val="top"/>
          </w:tcPr>
          <w:p w14:paraId="6D201A38">
            <w:pPr>
              <w:spacing w:before="104" w:line="290" w:lineRule="exact"/>
              <w:ind w:left="1389"/>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6.61</w:t>
            </w:r>
          </w:p>
        </w:tc>
        <w:tc>
          <w:tcPr>
            <w:tcW w:w="2243" w:type="dxa"/>
            <w:vAlign w:val="top"/>
          </w:tcPr>
          <w:p w14:paraId="207EE22A">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3BFB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2C9CBF8A">
            <w:pPr>
              <w:spacing w:before="144"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3202" w:type="dxa"/>
            <w:vAlign w:val="top"/>
          </w:tcPr>
          <w:p w14:paraId="28BEC82B">
            <w:pPr>
              <w:pStyle w:val="5"/>
              <w:spacing w:before="167" w:line="221" w:lineRule="auto"/>
              <w:ind w:left="270"/>
            </w:pPr>
            <w:r>
              <w:rPr>
                <w:spacing w:val="-1"/>
              </w:rPr>
              <w:t>机关事业单位职业年金缴费支出</w:t>
            </w:r>
          </w:p>
        </w:tc>
        <w:tc>
          <w:tcPr>
            <w:tcW w:w="1754" w:type="dxa"/>
            <w:vAlign w:val="top"/>
          </w:tcPr>
          <w:p w14:paraId="14C25A83">
            <w:pPr>
              <w:spacing w:before="105" w:line="290" w:lineRule="exact"/>
              <w:ind w:left="126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4.67</w:t>
            </w:r>
          </w:p>
        </w:tc>
        <w:tc>
          <w:tcPr>
            <w:tcW w:w="1874" w:type="dxa"/>
            <w:vAlign w:val="top"/>
          </w:tcPr>
          <w:p w14:paraId="6709AA5E">
            <w:pPr>
              <w:spacing w:before="105" w:line="290" w:lineRule="exact"/>
              <w:ind w:left="138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4.67</w:t>
            </w:r>
          </w:p>
        </w:tc>
        <w:tc>
          <w:tcPr>
            <w:tcW w:w="2243" w:type="dxa"/>
            <w:vAlign w:val="top"/>
          </w:tcPr>
          <w:p w14:paraId="5FF95B0D">
            <w:pPr>
              <w:spacing w:before="105"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5CE4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0A3BDC34">
            <w:pPr>
              <w:spacing w:before="144"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w:t>
            </w:r>
          </w:p>
        </w:tc>
        <w:tc>
          <w:tcPr>
            <w:tcW w:w="3202" w:type="dxa"/>
            <w:vAlign w:val="top"/>
          </w:tcPr>
          <w:p w14:paraId="18D70C40">
            <w:pPr>
              <w:pStyle w:val="5"/>
              <w:spacing w:before="168" w:line="222" w:lineRule="auto"/>
              <w:ind w:left="109"/>
            </w:pPr>
            <w:r>
              <w:rPr>
                <w:spacing w:val="-1"/>
              </w:rPr>
              <w:t>残疾人事业</w:t>
            </w:r>
          </w:p>
        </w:tc>
        <w:tc>
          <w:tcPr>
            <w:tcW w:w="1754" w:type="dxa"/>
            <w:vAlign w:val="top"/>
          </w:tcPr>
          <w:p w14:paraId="2969C02F">
            <w:pPr>
              <w:spacing w:before="105" w:line="290" w:lineRule="exact"/>
              <w:ind w:left="1285"/>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1.06</w:t>
            </w:r>
          </w:p>
        </w:tc>
        <w:tc>
          <w:tcPr>
            <w:tcW w:w="1874" w:type="dxa"/>
            <w:vAlign w:val="top"/>
          </w:tcPr>
          <w:p w14:paraId="203CC09B">
            <w:pPr>
              <w:spacing w:before="105" w:line="290" w:lineRule="exact"/>
              <w:ind w:left="1406"/>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1.06</w:t>
            </w:r>
          </w:p>
        </w:tc>
        <w:tc>
          <w:tcPr>
            <w:tcW w:w="2243" w:type="dxa"/>
            <w:vAlign w:val="top"/>
          </w:tcPr>
          <w:p w14:paraId="2CB955EF">
            <w:pPr>
              <w:spacing w:before="105"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69EF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35E80B4E">
            <w:pPr>
              <w:spacing w:before="144"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2081105</w:t>
            </w:r>
          </w:p>
        </w:tc>
        <w:tc>
          <w:tcPr>
            <w:tcW w:w="3202" w:type="dxa"/>
            <w:vAlign w:val="top"/>
          </w:tcPr>
          <w:p w14:paraId="7E2796A7">
            <w:pPr>
              <w:pStyle w:val="5"/>
              <w:spacing w:before="168" w:line="222" w:lineRule="auto"/>
              <w:ind w:left="270"/>
            </w:pPr>
            <w:r>
              <w:rPr>
                <w:spacing w:val="-1"/>
              </w:rPr>
              <w:t>残疾人就业和扶贫</w:t>
            </w:r>
          </w:p>
        </w:tc>
        <w:tc>
          <w:tcPr>
            <w:tcW w:w="1754" w:type="dxa"/>
            <w:vAlign w:val="top"/>
          </w:tcPr>
          <w:p w14:paraId="1001F1CF">
            <w:pPr>
              <w:spacing w:before="106" w:line="290" w:lineRule="exact"/>
              <w:ind w:left="1285"/>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1.06</w:t>
            </w:r>
          </w:p>
        </w:tc>
        <w:tc>
          <w:tcPr>
            <w:tcW w:w="1874" w:type="dxa"/>
            <w:vAlign w:val="top"/>
          </w:tcPr>
          <w:p w14:paraId="1296AB7C">
            <w:pPr>
              <w:spacing w:before="106" w:line="290" w:lineRule="exact"/>
              <w:ind w:left="1406"/>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1.06</w:t>
            </w:r>
          </w:p>
        </w:tc>
        <w:tc>
          <w:tcPr>
            <w:tcW w:w="2243" w:type="dxa"/>
            <w:vAlign w:val="top"/>
          </w:tcPr>
          <w:p w14:paraId="3CFFDECA">
            <w:pPr>
              <w:spacing w:before="106"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4B512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529EA414">
            <w:pPr>
              <w:spacing w:before="1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202" w:type="dxa"/>
            <w:vAlign w:val="top"/>
          </w:tcPr>
          <w:p w14:paraId="5936F4B4">
            <w:pPr>
              <w:pStyle w:val="5"/>
              <w:spacing w:before="168" w:line="221" w:lineRule="auto"/>
              <w:ind w:left="111"/>
            </w:pPr>
            <w:r>
              <w:rPr>
                <w:spacing w:val="-1"/>
              </w:rPr>
              <w:t>卫生健康支出</w:t>
            </w:r>
          </w:p>
        </w:tc>
        <w:tc>
          <w:tcPr>
            <w:tcW w:w="1754" w:type="dxa"/>
            <w:vAlign w:val="top"/>
          </w:tcPr>
          <w:p w14:paraId="260F02A2">
            <w:pPr>
              <w:spacing w:before="106"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10.80</w:t>
            </w:r>
          </w:p>
        </w:tc>
        <w:tc>
          <w:tcPr>
            <w:tcW w:w="1874" w:type="dxa"/>
            <w:vAlign w:val="top"/>
          </w:tcPr>
          <w:p w14:paraId="784C6DB5">
            <w:pPr>
              <w:spacing w:before="106" w:line="290" w:lineRule="exact"/>
              <w:ind w:left="129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10.80</w:t>
            </w:r>
          </w:p>
        </w:tc>
        <w:tc>
          <w:tcPr>
            <w:tcW w:w="2243" w:type="dxa"/>
            <w:vAlign w:val="top"/>
          </w:tcPr>
          <w:p w14:paraId="28C19786">
            <w:pPr>
              <w:spacing w:before="106"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18B9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25DAA77D">
            <w:pPr>
              <w:spacing w:before="142"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202" w:type="dxa"/>
            <w:vAlign w:val="top"/>
          </w:tcPr>
          <w:p w14:paraId="58D5704C">
            <w:pPr>
              <w:pStyle w:val="5"/>
              <w:spacing w:before="168" w:line="222" w:lineRule="auto"/>
              <w:ind w:left="112"/>
            </w:pPr>
            <w:r>
              <w:rPr>
                <w:spacing w:val="-1"/>
              </w:rPr>
              <w:t>行政事业单位医疗</w:t>
            </w:r>
          </w:p>
        </w:tc>
        <w:tc>
          <w:tcPr>
            <w:tcW w:w="1754" w:type="dxa"/>
            <w:vAlign w:val="top"/>
          </w:tcPr>
          <w:p w14:paraId="35BE0F9D">
            <w:pPr>
              <w:spacing w:before="106"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10.80</w:t>
            </w:r>
          </w:p>
        </w:tc>
        <w:tc>
          <w:tcPr>
            <w:tcW w:w="1874" w:type="dxa"/>
            <w:vAlign w:val="top"/>
          </w:tcPr>
          <w:p w14:paraId="5CF58019">
            <w:pPr>
              <w:spacing w:before="106" w:line="290" w:lineRule="exact"/>
              <w:ind w:left="129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10.80</w:t>
            </w:r>
          </w:p>
        </w:tc>
        <w:tc>
          <w:tcPr>
            <w:tcW w:w="2243" w:type="dxa"/>
            <w:vAlign w:val="top"/>
          </w:tcPr>
          <w:p w14:paraId="3A436059">
            <w:pPr>
              <w:spacing w:before="106"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569F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7C3ABB59">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202" w:type="dxa"/>
            <w:vAlign w:val="top"/>
          </w:tcPr>
          <w:p w14:paraId="0E55CB93">
            <w:pPr>
              <w:pStyle w:val="5"/>
              <w:spacing w:before="169" w:line="222" w:lineRule="auto"/>
              <w:ind w:left="273"/>
            </w:pPr>
            <w:r>
              <w:rPr>
                <w:spacing w:val="-2"/>
              </w:rPr>
              <w:t>行政单位医疗</w:t>
            </w:r>
          </w:p>
        </w:tc>
        <w:tc>
          <w:tcPr>
            <w:tcW w:w="1754" w:type="dxa"/>
            <w:vAlign w:val="top"/>
          </w:tcPr>
          <w:p w14:paraId="2855A02B">
            <w:pPr>
              <w:spacing w:before="106" w:line="290" w:lineRule="exact"/>
              <w:ind w:left="117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10.76</w:t>
            </w:r>
          </w:p>
        </w:tc>
        <w:tc>
          <w:tcPr>
            <w:tcW w:w="1874" w:type="dxa"/>
            <w:vAlign w:val="top"/>
          </w:tcPr>
          <w:p w14:paraId="0D08FB45">
            <w:pPr>
              <w:spacing w:before="106" w:line="290" w:lineRule="exact"/>
              <w:ind w:left="129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10.76</w:t>
            </w:r>
          </w:p>
        </w:tc>
        <w:tc>
          <w:tcPr>
            <w:tcW w:w="2243" w:type="dxa"/>
            <w:vAlign w:val="top"/>
          </w:tcPr>
          <w:p w14:paraId="299BE515">
            <w:pPr>
              <w:spacing w:before="106"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0EDF8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30" w:type="dxa"/>
            <w:vAlign w:val="top"/>
          </w:tcPr>
          <w:p w14:paraId="3EF7349F">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202" w:type="dxa"/>
            <w:vAlign w:val="top"/>
          </w:tcPr>
          <w:p w14:paraId="4682B6BD">
            <w:pPr>
              <w:pStyle w:val="5"/>
              <w:spacing w:before="169" w:line="222" w:lineRule="auto"/>
              <w:ind w:left="270"/>
            </w:pPr>
            <w:r>
              <w:rPr>
                <w:spacing w:val="-1"/>
              </w:rPr>
              <w:t>事业单位医疗</w:t>
            </w:r>
          </w:p>
        </w:tc>
        <w:tc>
          <w:tcPr>
            <w:tcW w:w="1754" w:type="dxa"/>
            <w:vAlign w:val="top"/>
          </w:tcPr>
          <w:p w14:paraId="528D7519">
            <w:pPr>
              <w:spacing w:before="104" w:line="290" w:lineRule="exact"/>
              <w:ind w:left="126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1874" w:type="dxa"/>
            <w:vAlign w:val="top"/>
          </w:tcPr>
          <w:p w14:paraId="4412C7D6">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0.04</w:t>
            </w:r>
          </w:p>
        </w:tc>
        <w:tc>
          <w:tcPr>
            <w:tcW w:w="2243" w:type="dxa"/>
            <w:vAlign w:val="top"/>
          </w:tcPr>
          <w:p w14:paraId="1C11B527">
            <w:pPr>
              <w:spacing w:before="104"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4734B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30" w:type="dxa"/>
            <w:vAlign w:val="top"/>
          </w:tcPr>
          <w:p w14:paraId="74ED10EA">
            <w:pPr>
              <w:spacing w:before="143"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202" w:type="dxa"/>
            <w:vAlign w:val="top"/>
          </w:tcPr>
          <w:p w14:paraId="6119D885">
            <w:pPr>
              <w:pStyle w:val="5"/>
              <w:spacing w:before="169" w:line="221" w:lineRule="auto"/>
              <w:ind w:left="109"/>
            </w:pPr>
            <w:r>
              <w:rPr>
                <w:spacing w:val="-1"/>
              </w:rPr>
              <w:t>城乡社区支出</w:t>
            </w:r>
          </w:p>
        </w:tc>
        <w:tc>
          <w:tcPr>
            <w:tcW w:w="1754" w:type="dxa"/>
            <w:vAlign w:val="top"/>
          </w:tcPr>
          <w:p w14:paraId="195A9FA3">
            <w:pPr>
              <w:spacing w:before="104" w:line="290" w:lineRule="exact"/>
              <w:ind w:left="115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c>
          <w:tcPr>
            <w:tcW w:w="1874" w:type="dxa"/>
            <w:vAlign w:val="top"/>
          </w:tcPr>
          <w:p w14:paraId="1B1E2162">
            <w:pPr>
              <w:spacing w:before="104"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4AE73691">
            <w:pPr>
              <w:spacing w:before="104"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r>
    </w:tbl>
    <w:p w14:paraId="0D65FEE1">
      <w:pPr>
        <w:spacing w:line="111" w:lineRule="exact"/>
        <w:rPr>
          <w:rFonts w:ascii="Arial"/>
          <w:sz w:val="9"/>
        </w:rPr>
      </w:pPr>
    </w:p>
    <w:p w14:paraId="6389C7EB">
      <w:pPr>
        <w:spacing w:line="111" w:lineRule="exact"/>
        <w:rPr>
          <w:rFonts w:ascii="Arial" w:hAnsi="Arial" w:eastAsia="Arial" w:cs="Arial"/>
          <w:sz w:val="9"/>
          <w:szCs w:val="9"/>
        </w:rPr>
        <w:sectPr>
          <w:footerReference r:id="rId20" w:type="default"/>
          <w:pgSz w:w="11907" w:h="16840"/>
          <w:pgMar w:top="1304" w:right="1312" w:bottom="1433" w:left="486" w:header="0" w:footer="1198" w:gutter="0"/>
          <w:cols w:space="720" w:num="1"/>
        </w:sectPr>
      </w:pPr>
    </w:p>
    <w:tbl>
      <w:tblPr>
        <w:tblStyle w:val="6"/>
        <w:tblW w:w="10103"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3202"/>
        <w:gridCol w:w="1754"/>
        <w:gridCol w:w="1874"/>
        <w:gridCol w:w="2243"/>
      </w:tblGrid>
      <w:tr w14:paraId="5FDE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030" w:type="dxa"/>
            <w:tcBorders>
              <w:top w:val="nil"/>
            </w:tcBorders>
            <w:vAlign w:val="top"/>
          </w:tcPr>
          <w:p w14:paraId="7C7941A9">
            <w:pPr>
              <w:spacing w:before="147"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w:t>
            </w:r>
          </w:p>
        </w:tc>
        <w:tc>
          <w:tcPr>
            <w:tcW w:w="3202" w:type="dxa"/>
            <w:tcBorders>
              <w:top w:val="nil"/>
            </w:tcBorders>
            <w:vAlign w:val="top"/>
          </w:tcPr>
          <w:p w14:paraId="5DE0EF42">
            <w:pPr>
              <w:pStyle w:val="5"/>
              <w:spacing w:before="174" w:line="221" w:lineRule="auto"/>
              <w:ind w:left="109"/>
            </w:pPr>
            <w:r>
              <w:rPr>
                <w:spacing w:val="-1"/>
              </w:rPr>
              <w:t>城乡社区公共设施</w:t>
            </w:r>
          </w:p>
        </w:tc>
        <w:tc>
          <w:tcPr>
            <w:tcW w:w="1754" w:type="dxa"/>
            <w:tcBorders>
              <w:top w:val="nil"/>
            </w:tcBorders>
            <w:vAlign w:val="top"/>
          </w:tcPr>
          <w:p w14:paraId="79F519BE">
            <w:pPr>
              <w:spacing w:before="111" w:line="290" w:lineRule="exact"/>
              <w:ind w:left="115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c>
          <w:tcPr>
            <w:tcW w:w="1874" w:type="dxa"/>
            <w:tcBorders>
              <w:top w:val="nil"/>
            </w:tcBorders>
            <w:vAlign w:val="top"/>
          </w:tcPr>
          <w:p w14:paraId="4CDB364F">
            <w:pPr>
              <w:spacing w:before="111"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tcBorders>
              <w:top w:val="nil"/>
            </w:tcBorders>
            <w:vAlign w:val="top"/>
          </w:tcPr>
          <w:p w14:paraId="00434AFB">
            <w:pPr>
              <w:spacing w:before="111"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r>
      <w:tr w14:paraId="170B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540278D1">
            <w:pPr>
              <w:spacing w:before="13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2120399</w:t>
            </w:r>
          </w:p>
        </w:tc>
        <w:tc>
          <w:tcPr>
            <w:tcW w:w="3202" w:type="dxa"/>
            <w:vAlign w:val="top"/>
          </w:tcPr>
          <w:p w14:paraId="147DC289">
            <w:pPr>
              <w:pStyle w:val="5"/>
              <w:spacing w:before="165" w:line="221" w:lineRule="auto"/>
              <w:ind w:left="271"/>
            </w:pPr>
            <w:r>
              <w:rPr>
                <w:spacing w:val="-1"/>
              </w:rPr>
              <w:t>其他城乡社区公共设施支出</w:t>
            </w:r>
          </w:p>
        </w:tc>
        <w:tc>
          <w:tcPr>
            <w:tcW w:w="1754" w:type="dxa"/>
            <w:vAlign w:val="top"/>
          </w:tcPr>
          <w:p w14:paraId="653A3F99">
            <w:pPr>
              <w:spacing w:before="102" w:line="290" w:lineRule="exact"/>
              <w:ind w:left="115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c>
          <w:tcPr>
            <w:tcW w:w="1874" w:type="dxa"/>
            <w:vAlign w:val="top"/>
          </w:tcPr>
          <w:p w14:paraId="4359C06A">
            <w:pPr>
              <w:spacing w:before="102" w:line="290" w:lineRule="exact"/>
              <w:ind w:left="13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c>
          <w:tcPr>
            <w:tcW w:w="2243" w:type="dxa"/>
            <w:vAlign w:val="top"/>
          </w:tcPr>
          <w:p w14:paraId="734DFFC9">
            <w:pPr>
              <w:spacing w:before="102" w:line="290" w:lineRule="exact"/>
              <w:ind w:left="164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37.73</w:t>
            </w:r>
          </w:p>
        </w:tc>
      </w:tr>
      <w:tr w14:paraId="62EB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234C3ABE">
            <w:pPr>
              <w:spacing w:before="14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202" w:type="dxa"/>
            <w:vAlign w:val="top"/>
          </w:tcPr>
          <w:p w14:paraId="408B1A75">
            <w:pPr>
              <w:pStyle w:val="5"/>
              <w:spacing w:before="166" w:line="221" w:lineRule="auto"/>
              <w:ind w:left="109"/>
            </w:pPr>
            <w:r>
              <w:rPr>
                <w:spacing w:val="-1"/>
              </w:rPr>
              <w:t>住房保障支出</w:t>
            </w:r>
          </w:p>
        </w:tc>
        <w:tc>
          <w:tcPr>
            <w:tcW w:w="1754" w:type="dxa"/>
            <w:vAlign w:val="top"/>
          </w:tcPr>
          <w:p w14:paraId="2176038B">
            <w:pPr>
              <w:spacing w:before="101" w:line="290" w:lineRule="exact"/>
              <w:ind w:left="127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1874" w:type="dxa"/>
            <w:vAlign w:val="top"/>
          </w:tcPr>
          <w:p w14:paraId="15B4299E">
            <w:pPr>
              <w:spacing w:before="101" w:line="290" w:lineRule="exact"/>
              <w:ind w:left="139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2243" w:type="dxa"/>
            <w:vAlign w:val="top"/>
          </w:tcPr>
          <w:p w14:paraId="69F1C117">
            <w:pPr>
              <w:spacing w:before="101"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2E7E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60C38D55">
            <w:pPr>
              <w:spacing w:before="14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202" w:type="dxa"/>
            <w:vAlign w:val="top"/>
          </w:tcPr>
          <w:p w14:paraId="1A2B8F05">
            <w:pPr>
              <w:pStyle w:val="5"/>
              <w:spacing w:before="167" w:line="221" w:lineRule="auto"/>
              <w:ind w:left="109"/>
            </w:pPr>
            <w:r>
              <w:rPr>
                <w:spacing w:val="-1"/>
              </w:rPr>
              <w:t>住房改革支出</w:t>
            </w:r>
          </w:p>
        </w:tc>
        <w:tc>
          <w:tcPr>
            <w:tcW w:w="1754" w:type="dxa"/>
            <w:vAlign w:val="top"/>
          </w:tcPr>
          <w:p w14:paraId="19F4CF8A">
            <w:pPr>
              <w:spacing w:before="102" w:line="290" w:lineRule="exact"/>
              <w:ind w:left="127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1874" w:type="dxa"/>
            <w:vAlign w:val="top"/>
          </w:tcPr>
          <w:p w14:paraId="08DA1C9A">
            <w:pPr>
              <w:spacing w:before="102" w:line="290" w:lineRule="exact"/>
              <w:ind w:left="139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2243" w:type="dxa"/>
            <w:vAlign w:val="top"/>
          </w:tcPr>
          <w:p w14:paraId="3D5D9BE4">
            <w:pPr>
              <w:spacing w:before="102"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3F22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30" w:type="dxa"/>
            <w:vAlign w:val="top"/>
          </w:tcPr>
          <w:p w14:paraId="7846A6D9">
            <w:pPr>
              <w:spacing w:before="14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202" w:type="dxa"/>
            <w:vAlign w:val="top"/>
          </w:tcPr>
          <w:p w14:paraId="19FECE26">
            <w:pPr>
              <w:pStyle w:val="5"/>
              <w:spacing w:before="168" w:line="222" w:lineRule="auto"/>
              <w:ind w:left="270"/>
            </w:pPr>
            <w:r>
              <w:rPr>
                <w:spacing w:val="-1"/>
              </w:rPr>
              <w:t>住房公积金</w:t>
            </w:r>
          </w:p>
        </w:tc>
        <w:tc>
          <w:tcPr>
            <w:tcW w:w="1754" w:type="dxa"/>
            <w:vAlign w:val="top"/>
          </w:tcPr>
          <w:p w14:paraId="57D67758">
            <w:pPr>
              <w:spacing w:before="103" w:line="290" w:lineRule="exact"/>
              <w:ind w:left="127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1874" w:type="dxa"/>
            <w:vAlign w:val="top"/>
          </w:tcPr>
          <w:p w14:paraId="1DDEC142">
            <w:pPr>
              <w:spacing w:before="103" w:line="290" w:lineRule="exact"/>
              <w:ind w:left="139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8.55</w:t>
            </w:r>
          </w:p>
        </w:tc>
        <w:tc>
          <w:tcPr>
            <w:tcW w:w="2243" w:type="dxa"/>
            <w:vAlign w:val="top"/>
          </w:tcPr>
          <w:p w14:paraId="57D2A8DC">
            <w:pPr>
              <w:spacing w:before="103" w:line="290" w:lineRule="exact"/>
              <w:ind w:left="17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0.00</w:t>
            </w:r>
          </w:p>
        </w:tc>
      </w:tr>
      <w:tr w14:paraId="409A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30" w:type="dxa"/>
            <w:vAlign w:val="top"/>
          </w:tcPr>
          <w:p w14:paraId="08C019F2">
            <w:pPr>
              <w:rPr>
                <w:rFonts w:ascii="Arial"/>
                <w:sz w:val="21"/>
              </w:rPr>
            </w:pPr>
          </w:p>
        </w:tc>
        <w:tc>
          <w:tcPr>
            <w:tcW w:w="3202" w:type="dxa"/>
            <w:vAlign w:val="top"/>
          </w:tcPr>
          <w:p w14:paraId="730733A0">
            <w:pPr>
              <w:rPr>
                <w:rFonts w:ascii="Arial"/>
                <w:sz w:val="21"/>
              </w:rPr>
            </w:pPr>
          </w:p>
        </w:tc>
        <w:tc>
          <w:tcPr>
            <w:tcW w:w="1754" w:type="dxa"/>
            <w:vAlign w:val="top"/>
          </w:tcPr>
          <w:p w14:paraId="1315448E">
            <w:pPr>
              <w:rPr>
                <w:rFonts w:ascii="Arial"/>
                <w:sz w:val="21"/>
              </w:rPr>
            </w:pPr>
          </w:p>
        </w:tc>
        <w:tc>
          <w:tcPr>
            <w:tcW w:w="1874" w:type="dxa"/>
            <w:vAlign w:val="top"/>
          </w:tcPr>
          <w:p w14:paraId="7F29A867">
            <w:pPr>
              <w:rPr>
                <w:rFonts w:ascii="Arial"/>
                <w:sz w:val="21"/>
              </w:rPr>
            </w:pPr>
          </w:p>
        </w:tc>
        <w:tc>
          <w:tcPr>
            <w:tcW w:w="2243" w:type="dxa"/>
            <w:vAlign w:val="top"/>
          </w:tcPr>
          <w:p w14:paraId="33BBDB37">
            <w:pPr>
              <w:rPr>
                <w:rFonts w:ascii="Arial"/>
                <w:sz w:val="21"/>
              </w:rPr>
            </w:pPr>
          </w:p>
        </w:tc>
      </w:tr>
    </w:tbl>
    <w:p w14:paraId="2CFEC540">
      <w:pPr>
        <w:spacing w:line="275" w:lineRule="auto"/>
        <w:rPr>
          <w:rFonts w:ascii="Arial"/>
          <w:sz w:val="21"/>
        </w:rPr>
      </w:pPr>
    </w:p>
    <w:p w14:paraId="4DB53421">
      <w:pPr>
        <w:spacing w:line="275" w:lineRule="auto"/>
        <w:rPr>
          <w:rFonts w:ascii="Arial"/>
          <w:sz w:val="21"/>
        </w:rPr>
      </w:pPr>
    </w:p>
    <w:p w14:paraId="3C177F9A">
      <w:pPr>
        <w:spacing w:line="275" w:lineRule="auto"/>
        <w:rPr>
          <w:rFonts w:ascii="Arial"/>
          <w:sz w:val="21"/>
        </w:rPr>
      </w:pPr>
    </w:p>
    <w:p w14:paraId="353DE28D">
      <w:pPr>
        <w:spacing w:line="275" w:lineRule="auto"/>
        <w:rPr>
          <w:rFonts w:ascii="Arial"/>
          <w:sz w:val="21"/>
        </w:rPr>
      </w:pPr>
    </w:p>
    <w:p w14:paraId="717F05C3">
      <w:pPr>
        <w:spacing w:line="275" w:lineRule="auto"/>
        <w:rPr>
          <w:rFonts w:ascii="Arial"/>
          <w:sz w:val="21"/>
        </w:rPr>
      </w:pPr>
    </w:p>
    <w:p w14:paraId="329B58AF">
      <w:pPr>
        <w:spacing w:before="98" w:line="219" w:lineRule="auto"/>
        <w:ind w:left="2913"/>
        <w:rPr>
          <w:rFonts w:ascii="宋体" w:hAnsi="宋体" w:eastAsia="宋体" w:cs="宋体"/>
          <w:sz w:val="30"/>
          <w:szCs w:val="30"/>
        </w:rPr>
      </w:pPr>
      <w:r>
        <w:rPr>
          <w:rFonts w:ascii="宋体" w:hAnsi="宋体" w:eastAsia="宋体" w:cs="宋体"/>
          <w:spacing w:val="-1"/>
          <w:sz w:val="30"/>
          <w:szCs w:val="30"/>
        </w:rPr>
        <w:t>一般公共预算财政拨款基本支出决算表</w:t>
      </w:r>
    </w:p>
    <w:p w14:paraId="38B12BBF">
      <w:pPr>
        <w:spacing w:line="283" w:lineRule="auto"/>
        <w:rPr>
          <w:rFonts w:ascii="Arial"/>
          <w:sz w:val="21"/>
        </w:rPr>
      </w:pPr>
    </w:p>
    <w:p w14:paraId="00B4D1BE">
      <w:pPr>
        <w:spacing w:before="62" w:line="230" w:lineRule="auto"/>
        <w:ind w:left="969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06</w:t>
      </w:r>
      <w:r>
        <w:rPr>
          <w:rFonts w:ascii="宋体" w:hAnsi="宋体" w:eastAsia="宋体" w:cs="宋体"/>
          <w:spacing w:val="-37"/>
          <w:sz w:val="19"/>
          <w:szCs w:val="19"/>
        </w:rPr>
        <w:t xml:space="preserve"> </w:t>
      </w:r>
      <w:r>
        <w:rPr>
          <w:rFonts w:ascii="宋体" w:hAnsi="宋体" w:eastAsia="宋体" w:cs="宋体"/>
          <w:spacing w:val="1"/>
          <w:sz w:val="19"/>
          <w:szCs w:val="19"/>
        </w:rPr>
        <w:t>表</w:t>
      </w:r>
    </w:p>
    <w:p w14:paraId="3F0E8A49">
      <w:pPr>
        <w:spacing w:before="252" w:line="229" w:lineRule="auto"/>
        <w:ind w:left="9388"/>
        <w:rPr>
          <w:rFonts w:ascii="宋体" w:hAnsi="宋体" w:eastAsia="宋体" w:cs="宋体"/>
          <w:sz w:val="19"/>
          <w:szCs w:val="19"/>
        </w:rPr>
      </w:pPr>
      <w:r>
        <w:rPr>
          <w:rFonts w:ascii="宋体" w:hAnsi="宋体" w:eastAsia="宋体" w:cs="宋体"/>
          <w:spacing w:val="8"/>
          <w:sz w:val="19"/>
          <w:szCs w:val="19"/>
        </w:rPr>
        <w:t>金额单位：万元</w:t>
      </w:r>
    </w:p>
    <w:p w14:paraId="22FA8696">
      <w:pPr>
        <w:spacing w:line="25" w:lineRule="exact"/>
      </w:pPr>
    </w:p>
    <w:tbl>
      <w:tblPr>
        <w:tblStyle w:val="6"/>
        <w:tblW w:w="10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65"/>
        <w:gridCol w:w="1043"/>
        <w:gridCol w:w="658"/>
        <w:gridCol w:w="1558"/>
        <w:gridCol w:w="1104"/>
        <w:gridCol w:w="709"/>
        <w:gridCol w:w="1840"/>
        <w:gridCol w:w="997"/>
      </w:tblGrid>
      <w:tr w14:paraId="6FF2B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12" w:type="dxa"/>
            <w:vAlign w:val="top"/>
          </w:tcPr>
          <w:p w14:paraId="784398C6">
            <w:pPr>
              <w:pStyle w:val="5"/>
              <w:spacing w:before="90" w:line="329" w:lineRule="auto"/>
              <w:ind w:left="278" w:right="114" w:hanging="160"/>
            </w:pPr>
            <w:r>
              <w:rPr>
                <w:spacing w:val="-3"/>
              </w:rPr>
              <w:t>科目编</w:t>
            </w:r>
            <w:r>
              <w:t>码</w:t>
            </w:r>
          </w:p>
        </w:tc>
        <w:tc>
          <w:tcPr>
            <w:tcW w:w="2265" w:type="dxa"/>
            <w:vAlign w:val="top"/>
          </w:tcPr>
          <w:p w14:paraId="03847D70">
            <w:pPr>
              <w:pStyle w:val="5"/>
              <w:spacing w:before="253" w:line="221" w:lineRule="auto"/>
              <w:ind w:left="815"/>
            </w:pPr>
            <w:r>
              <w:rPr>
                <w:spacing w:val="-2"/>
              </w:rPr>
              <w:t>科目名称</w:t>
            </w:r>
          </w:p>
        </w:tc>
        <w:tc>
          <w:tcPr>
            <w:tcW w:w="1043" w:type="dxa"/>
            <w:vAlign w:val="top"/>
          </w:tcPr>
          <w:p w14:paraId="78541125">
            <w:pPr>
              <w:pStyle w:val="5"/>
              <w:spacing w:before="253" w:line="221" w:lineRule="auto"/>
              <w:ind w:left="366"/>
            </w:pPr>
            <w:r>
              <w:rPr>
                <w:spacing w:val="-3"/>
              </w:rPr>
              <w:t>金额</w:t>
            </w:r>
          </w:p>
        </w:tc>
        <w:tc>
          <w:tcPr>
            <w:tcW w:w="658" w:type="dxa"/>
            <w:vAlign w:val="top"/>
          </w:tcPr>
          <w:p w14:paraId="06E65331">
            <w:pPr>
              <w:pStyle w:val="5"/>
              <w:spacing w:before="90" w:line="221" w:lineRule="auto"/>
              <w:ind w:left="171"/>
            </w:pPr>
            <w:r>
              <w:rPr>
                <w:spacing w:val="-3"/>
              </w:rPr>
              <w:t>科目</w:t>
            </w:r>
          </w:p>
          <w:p w14:paraId="69D39D55">
            <w:pPr>
              <w:pStyle w:val="5"/>
              <w:spacing w:before="135" w:line="221" w:lineRule="auto"/>
              <w:ind w:left="172"/>
            </w:pPr>
            <w:r>
              <w:rPr>
                <w:spacing w:val="-3"/>
              </w:rPr>
              <w:t>编码</w:t>
            </w:r>
          </w:p>
        </w:tc>
        <w:tc>
          <w:tcPr>
            <w:tcW w:w="1558" w:type="dxa"/>
            <w:vAlign w:val="top"/>
          </w:tcPr>
          <w:p w14:paraId="2140FB34">
            <w:pPr>
              <w:pStyle w:val="5"/>
              <w:spacing w:before="253" w:line="221" w:lineRule="auto"/>
              <w:ind w:left="461"/>
            </w:pPr>
            <w:r>
              <w:rPr>
                <w:spacing w:val="-2"/>
              </w:rPr>
              <w:t>科目名称</w:t>
            </w:r>
          </w:p>
        </w:tc>
        <w:tc>
          <w:tcPr>
            <w:tcW w:w="1104" w:type="dxa"/>
            <w:vAlign w:val="top"/>
          </w:tcPr>
          <w:p w14:paraId="17551355">
            <w:pPr>
              <w:pStyle w:val="5"/>
              <w:spacing w:before="253" w:line="221" w:lineRule="auto"/>
              <w:ind w:left="397"/>
            </w:pPr>
            <w:r>
              <w:rPr>
                <w:spacing w:val="-3"/>
              </w:rPr>
              <w:t>金额</w:t>
            </w:r>
          </w:p>
        </w:tc>
        <w:tc>
          <w:tcPr>
            <w:tcW w:w="709" w:type="dxa"/>
            <w:vAlign w:val="top"/>
          </w:tcPr>
          <w:p w14:paraId="54ED0082">
            <w:pPr>
              <w:pStyle w:val="5"/>
              <w:spacing w:before="90" w:line="329" w:lineRule="auto"/>
              <w:ind w:left="277" w:right="112" w:hanging="160"/>
            </w:pPr>
            <w:r>
              <w:rPr>
                <w:spacing w:val="-3"/>
              </w:rPr>
              <w:t>科目编</w:t>
            </w:r>
            <w:r>
              <w:t>码</w:t>
            </w:r>
          </w:p>
        </w:tc>
        <w:tc>
          <w:tcPr>
            <w:tcW w:w="1840" w:type="dxa"/>
            <w:vAlign w:val="top"/>
          </w:tcPr>
          <w:p w14:paraId="2AA33E91">
            <w:pPr>
              <w:pStyle w:val="5"/>
              <w:spacing w:before="253" w:line="221" w:lineRule="auto"/>
              <w:ind w:left="604"/>
            </w:pPr>
            <w:r>
              <w:rPr>
                <w:spacing w:val="-2"/>
              </w:rPr>
              <w:t>科目名称</w:t>
            </w:r>
          </w:p>
        </w:tc>
        <w:tc>
          <w:tcPr>
            <w:tcW w:w="997" w:type="dxa"/>
            <w:vAlign w:val="top"/>
          </w:tcPr>
          <w:p w14:paraId="1444D79C">
            <w:pPr>
              <w:pStyle w:val="5"/>
              <w:spacing w:before="253" w:line="221" w:lineRule="auto"/>
              <w:ind w:left="342"/>
            </w:pPr>
            <w:r>
              <w:rPr>
                <w:spacing w:val="-3"/>
              </w:rPr>
              <w:t>金额</w:t>
            </w:r>
          </w:p>
        </w:tc>
      </w:tr>
      <w:tr w14:paraId="38921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6AB89DA0">
            <w:pPr>
              <w:pStyle w:val="5"/>
              <w:spacing w:before="163" w:line="241" w:lineRule="auto"/>
              <w:ind w:left="117"/>
            </w:pPr>
            <w:r>
              <w:rPr>
                <w:spacing w:val="-3"/>
              </w:rPr>
              <w:t>301</w:t>
            </w:r>
          </w:p>
        </w:tc>
        <w:tc>
          <w:tcPr>
            <w:tcW w:w="2265" w:type="dxa"/>
            <w:vAlign w:val="top"/>
          </w:tcPr>
          <w:p w14:paraId="1C7DF4EE">
            <w:pPr>
              <w:pStyle w:val="5"/>
              <w:spacing w:before="163" w:line="222" w:lineRule="auto"/>
              <w:ind w:left="111"/>
            </w:pPr>
            <w:r>
              <w:rPr>
                <w:spacing w:val="-2"/>
              </w:rPr>
              <w:t>工资福利支出</w:t>
            </w:r>
          </w:p>
        </w:tc>
        <w:tc>
          <w:tcPr>
            <w:tcW w:w="1043" w:type="dxa"/>
            <w:vAlign w:val="top"/>
          </w:tcPr>
          <w:p w14:paraId="241CE71B">
            <w:pPr>
              <w:spacing w:before="118" w:line="264" w:lineRule="exact"/>
              <w:ind w:left="341"/>
              <w:rPr>
                <w:rFonts w:ascii="Arial" w:hAnsi="Arial" w:eastAsia="Arial" w:cs="Arial"/>
                <w:sz w:val="19"/>
                <w:szCs w:val="19"/>
              </w:rPr>
            </w:pPr>
            <w:r>
              <w:rPr>
                <w:rFonts w:ascii="Arial" w:hAnsi="Arial" w:eastAsia="Arial" w:cs="Arial"/>
                <w:spacing w:val="1"/>
                <w:position w:val="1"/>
                <w:sz w:val="19"/>
                <w:szCs w:val="19"/>
              </w:rPr>
              <w:t>136.42</w:t>
            </w:r>
          </w:p>
        </w:tc>
        <w:tc>
          <w:tcPr>
            <w:tcW w:w="658" w:type="dxa"/>
            <w:vAlign w:val="top"/>
          </w:tcPr>
          <w:p w14:paraId="0C6EFF43">
            <w:pPr>
              <w:pStyle w:val="5"/>
              <w:spacing w:before="163" w:line="241" w:lineRule="auto"/>
              <w:ind w:left="114"/>
            </w:pPr>
            <w:r>
              <w:rPr>
                <w:spacing w:val="-3"/>
              </w:rPr>
              <w:t>302</w:t>
            </w:r>
          </w:p>
        </w:tc>
        <w:tc>
          <w:tcPr>
            <w:tcW w:w="1558" w:type="dxa"/>
            <w:vAlign w:val="top"/>
          </w:tcPr>
          <w:p w14:paraId="2F4FE286">
            <w:pPr>
              <w:pStyle w:val="5"/>
              <w:spacing w:before="163" w:line="221" w:lineRule="auto"/>
              <w:ind w:left="114"/>
            </w:pPr>
            <w:r>
              <w:rPr>
                <w:spacing w:val="-2"/>
              </w:rPr>
              <w:t>商品和服务支出</w:t>
            </w:r>
          </w:p>
        </w:tc>
        <w:tc>
          <w:tcPr>
            <w:tcW w:w="1104" w:type="dxa"/>
            <w:vAlign w:val="top"/>
          </w:tcPr>
          <w:p w14:paraId="157CC7C8">
            <w:pPr>
              <w:spacing w:before="118" w:line="264" w:lineRule="exact"/>
              <w:ind w:left="614"/>
              <w:rPr>
                <w:rFonts w:ascii="Arial" w:hAnsi="Arial" w:eastAsia="Arial" w:cs="Arial"/>
                <w:sz w:val="19"/>
                <w:szCs w:val="19"/>
              </w:rPr>
            </w:pPr>
            <w:r>
              <w:rPr>
                <w:rFonts w:ascii="Arial" w:hAnsi="Arial" w:eastAsia="Arial" w:cs="Arial"/>
                <w:spacing w:val="2"/>
                <w:position w:val="1"/>
                <w:sz w:val="19"/>
                <w:szCs w:val="19"/>
              </w:rPr>
              <w:t>8.95</w:t>
            </w:r>
          </w:p>
        </w:tc>
        <w:tc>
          <w:tcPr>
            <w:tcW w:w="709" w:type="dxa"/>
            <w:vAlign w:val="top"/>
          </w:tcPr>
          <w:p w14:paraId="42D05D59">
            <w:pPr>
              <w:pStyle w:val="5"/>
              <w:spacing w:before="163" w:line="241" w:lineRule="auto"/>
              <w:ind w:left="116"/>
            </w:pPr>
            <w:r>
              <w:rPr>
                <w:spacing w:val="-3"/>
              </w:rPr>
              <w:t>307</w:t>
            </w:r>
          </w:p>
        </w:tc>
        <w:tc>
          <w:tcPr>
            <w:tcW w:w="1840" w:type="dxa"/>
            <w:vAlign w:val="top"/>
          </w:tcPr>
          <w:p w14:paraId="5CCCC05C">
            <w:pPr>
              <w:pStyle w:val="5"/>
              <w:spacing w:before="163" w:line="221" w:lineRule="auto"/>
              <w:ind w:left="112"/>
            </w:pPr>
            <w:r>
              <w:rPr>
                <w:spacing w:val="-1"/>
              </w:rPr>
              <w:t>债务利息及费用支出</w:t>
            </w:r>
          </w:p>
        </w:tc>
        <w:tc>
          <w:tcPr>
            <w:tcW w:w="997" w:type="dxa"/>
            <w:vAlign w:val="top"/>
          </w:tcPr>
          <w:p w14:paraId="1B5FE216">
            <w:pPr>
              <w:spacing w:before="139"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E95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4A9423C6">
            <w:pPr>
              <w:pStyle w:val="5"/>
              <w:spacing w:before="163" w:line="241" w:lineRule="auto"/>
              <w:ind w:left="208"/>
            </w:pPr>
            <w:r>
              <w:rPr>
                <w:spacing w:val="-2"/>
              </w:rPr>
              <w:t>30101</w:t>
            </w:r>
          </w:p>
        </w:tc>
        <w:tc>
          <w:tcPr>
            <w:tcW w:w="2265" w:type="dxa"/>
            <w:vAlign w:val="top"/>
          </w:tcPr>
          <w:p w14:paraId="06DD1DC7">
            <w:pPr>
              <w:pStyle w:val="5"/>
              <w:spacing w:before="163" w:line="221" w:lineRule="auto"/>
              <w:ind w:left="270"/>
            </w:pPr>
            <w:r>
              <w:rPr>
                <w:spacing w:val="-2"/>
              </w:rPr>
              <w:t>基本工资</w:t>
            </w:r>
          </w:p>
        </w:tc>
        <w:tc>
          <w:tcPr>
            <w:tcW w:w="1043" w:type="dxa"/>
            <w:vAlign w:val="top"/>
          </w:tcPr>
          <w:p w14:paraId="6E10F89C">
            <w:pPr>
              <w:spacing w:before="118" w:line="265" w:lineRule="exact"/>
              <w:ind w:left="433"/>
              <w:rPr>
                <w:rFonts w:ascii="Arial" w:hAnsi="Arial" w:eastAsia="Arial" w:cs="Arial"/>
                <w:sz w:val="19"/>
                <w:szCs w:val="19"/>
              </w:rPr>
            </w:pPr>
            <w:r>
              <w:rPr>
                <w:rFonts w:ascii="Arial" w:hAnsi="Arial" w:eastAsia="Arial" w:cs="Arial"/>
                <w:spacing w:val="4"/>
                <w:position w:val="1"/>
                <w:sz w:val="19"/>
                <w:szCs w:val="19"/>
              </w:rPr>
              <w:t>44.92</w:t>
            </w:r>
          </w:p>
        </w:tc>
        <w:tc>
          <w:tcPr>
            <w:tcW w:w="658" w:type="dxa"/>
            <w:vAlign w:val="top"/>
          </w:tcPr>
          <w:p w14:paraId="1B78D9BB">
            <w:pPr>
              <w:pStyle w:val="5"/>
              <w:spacing w:before="163" w:line="241" w:lineRule="auto"/>
              <w:ind w:left="155"/>
            </w:pPr>
            <w:r>
              <w:rPr>
                <w:spacing w:val="-2"/>
              </w:rPr>
              <w:t>30201</w:t>
            </w:r>
          </w:p>
        </w:tc>
        <w:tc>
          <w:tcPr>
            <w:tcW w:w="1558" w:type="dxa"/>
            <w:vAlign w:val="top"/>
          </w:tcPr>
          <w:p w14:paraId="75770DBD">
            <w:pPr>
              <w:pStyle w:val="5"/>
              <w:spacing w:before="163" w:line="221" w:lineRule="auto"/>
              <w:ind w:left="275"/>
            </w:pPr>
            <w:r>
              <w:rPr>
                <w:spacing w:val="-3"/>
              </w:rPr>
              <w:t>办公费</w:t>
            </w:r>
          </w:p>
        </w:tc>
        <w:tc>
          <w:tcPr>
            <w:tcW w:w="1104" w:type="dxa"/>
            <w:vAlign w:val="top"/>
          </w:tcPr>
          <w:p w14:paraId="51F12B40">
            <w:pPr>
              <w:spacing w:before="118" w:line="265" w:lineRule="exact"/>
              <w:ind w:left="614"/>
              <w:rPr>
                <w:rFonts w:ascii="Arial" w:hAnsi="Arial" w:eastAsia="Arial" w:cs="Arial"/>
                <w:sz w:val="19"/>
                <w:szCs w:val="19"/>
              </w:rPr>
            </w:pPr>
            <w:r>
              <w:rPr>
                <w:rFonts w:ascii="Arial" w:hAnsi="Arial" w:eastAsia="Arial" w:cs="Arial"/>
                <w:spacing w:val="2"/>
                <w:position w:val="1"/>
                <w:sz w:val="19"/>
                <w:szCs w:val="19"/>
              </w:rPr>
              <w:t>3.64</w:t>
            </w:r>
          </w:p>
        </w:tc>
        <w:tc>
          <w:tcPr>
            <w:tcW w:w="709" w:type="dxa"/>
            <w:vAlign w:val="top"/>
          </w:tcPr>
          <w:p w14:paraId="6F73AF91">
            <w:pPr>
              <w:pStyle w:val="5"/>
              <w:spacing w:before="163" w:line="241" w:lineRule="auto"/>
              <w:ind w:left="209"/>
            </w:pPr>
            <w:r>
              <w:rPr>
                <w:spacing w:val="-2"/>
              </w:rPr>
              <w:t>30701</w:t>
            </w:r>
          </w:p>
        </w:tc>
        <w:tc>
          <w:tcPr>
            <w:tcW w:w="1840" w:type="dxa"/>
            <w:vAlign w:val="top"/>
          </w:tcPr>
          <w:p w14:paraId="51B9D709">
            <w:pPr>
              <w:pStyle w:val="5"/>
              <w:spacing w:before="163" w:line="221" w:lineRule="auto"/>
              <w:ind w:left="288"/>
            </w:pPr>
            <w:r>
              <w:rPr>
                <w:spacing w:val="-4"/>
              </w:rPr>
              <w:t>国内债务付息</w:t>
            </w:r>
          </w:p>
        </w:tc>
        <w:tc>
          <w:tcPr>
            <w:tcW w:w="997" w:type="dxa"/>
            <w:vAlign w:val="top"/>
          </w:tcPr>
          <w:p w14:paraId="58DFC684">
            <w:pPr>
              <w:spacing w:before="139"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4B9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604F1C35">
            <w:pPr>
              <w:pStyle w:val="5"/>
              <w:spacing w:before="164" w:line="241" w:lineRule="auto"/>
              <w:ind w:left="208"/>
            </w:pPr>
            <w:r>
              <w:rPr>
                <w:spacing w:val="-2"/>
              </w:rPr>
              <w:t>30102</w:t>
            </w:r>
          </w:p>
        </w:tc>
        <w:tc>
          <w:tcPr>
            <w:tcW w:w="2265" w:type="dxa"/>
            <w:vAlign w:val="top"/>
          </w:tcPr>
          <w:p w14:paraId="019BDABF">
            <w:pPr>
              <w:pStyle w:val="5"/>
              <w:spacing w:before="163" w:line="221" w:lineRule="auto"/>
              <w:ind w:left="270"/>
            </w:pPr>
            <w:r>
              <w:rPr>
                <w:spacing w:val="-2"/>
              </w:rPr>
              <w:t>津贴补贴</w:t>
            </w:r>
          </w:p>
        </w:tc>
        <w:tc>
          <w:tcPr>
            <w:tcW w:w="1043" w:type="dxa"/>
            <w:vAlign w:val="top"/>
          </w:tcPr>
          <w:p w14:paraId="376468D3">
            <w:pPr>
              <w:spacing w:before="118" w:line="265" w:lineRule="exact"/>
              <w:ind w:left="436"/>
              <w:rPr>
                <w:rFonts w:ascii="Arial" w:hAnsi="Arial" w:eastAsia="Arial" w:cs="Arial"/>
                <w:sz w:val="19"/>
                <w:szCs w:val="19"/>
              </w:rPr>
            </w:pPr>
            <w:r>
              <w:rPr>
                <w:rFonts w:ascii="Arial" w:hAnsi="Arial" w:eastAsia="Arial" w:cs="Arial"/>
                <w:spacing w:val="3"/>
                <w:position w:val="1"/>
                <w:sz w:val="19"/>
                <w:szCs w:val="19"/>
              </w:rPr>
              <w:t>24.04</w:t>
            </w:r>
          </w:p>
        </w:tc>
        <w:tc>
          <w:tcPr>
            <w:tcW w:w="658" w:type="dxa"/>
            <w:vAlign w:val="top"/>
          </w:tcPr>
          <w:p w14:paraId="128087A5">
            <w:pPr>
              <w:pStyle w:val="5"/>
              <w:spacing w:before="164" w:line="241" w:lineRule="auto"/>
              <w:ind w:left="155"/>
            </w:pPr>
            <w:r>
              <w:rPr>
                <w:spacing w:val="-2"/>
              </w:rPr>
              <w:t>30202</w:t>
            </w:r>
          </w:p>
        </w:tc>
        <w:tc>
          <w:tcPr>
            <w:tcW w:w="1558" w:type="dxa"/>
            <w:vAlign w:val="top"/>
          </w:tcPr>
          <w:p w14:paraId="6E9A15BD">
            <w:pPr>
              <w:pStyle w:val="5"/>
              <w:spacing w:before="163" w:line="221" w:lineRule="auto"/>
              <w:ind w:left="284"/>
            </w:pPr>
            <w:r>
              <w:rPr>
                <w:spacing w:val="-6"/>
              </w:rPr>
              <w:t>印刷费</w:t>
            </w:r>
          </w:p>
        </w:tc>
        <w:tc>
          <w:tcPr>
            <w:tcW w:w="1104" w:type="dxa"/>
            <w:vAlign w:val="top"/>
          </w:tcPr>
          <w:p w14:paraId="524A5A1E">
            <w:pPr>
              <w:spacing w:before="118" w:line="265" w:lineRule="exact"/>
              <w:ind w:left="614"/>
              <w:rPr>
                <w:rFonts w:ascii="Arial" w:hAnsi="Arial" w:eastAsia="Arial" w:cs="Arial"/>
                <w:sz w:val="19"/>
                <w:szCs w:val="19"/>
              </w:rPr>
            </w:pPr>
            <w:r>
              <w:rPr>
                <w:rFonts w:ascii="Arial" w:hAnsi="Arial" w:eastAsia="Arial" w:cs="Arial"/>
                <w:spacing w:val="2"/>
                <w:position w:val="1"/>
                <w:sz w:val="19"/>
                <w:szCs w:val="19"/>
              </w:rPr>
              <w:t>0.56</w:t>
            </w:r>
          </w:p>
        </w:tc>
        <w:tc>
          <w:tcPr>
            <w:tcW w:w="709" w:type="dxa"/>
            <w:vAlign w:val="top"/>
          </w:tcPr>
          <w:p w14:paraId="6290D9C6">
            <w:pPr>
              <w:pStyle w:val="5"/>
              <w:spacing w:before="164" w:line="241" w:lineRule="auto"/>
              <w:ind w:left="209"/>
            </w:pPr>
            <w:r>
              <w:rPr>
                <w:spacing w:val="-2"/>
              </w:rPr>
              <w:t>30702</w:t>
            </w:r>
          </w:p>
        </w:tc>
        <w:tc>
          <w:tcPr>
            <w:tcW w:w="1840" w:type="dxa"/>
            <w:vAlign w:val="top"/>
          </w:tcPr>
          <w:p w14:paraId="26346C03">
            <w:pPr>
              <w:pStyle w:val="5"/>
              <w:spacing w:before="163" w:line="221" w:lineRule="auto"/>
              <w:ind w:left="288"/>
            </w:pPr>
            <w:r>
              <w:rPr>
                <w:spacing w:val="-4"/>
              </w:rPr>
              <w:t>国外债务付息</w:t>
            </w:r>
          </w:p>
        </w:tc>
        <w:tc>
          <w:tcPr>
            <w:tcW w:w="997" w:type="dxa"/>
            <w:vAlign w:val="top"/>
          </w:tcPr>
          <w:p w14:paraId="3E7B093F">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279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3A896015">
            <w:pPr>
              <w:pStyle w:val="5"/>
              <w:spacing w:before="164" w:line="241" w:lineRule="auto"/>
              <w:ind w:left="208"/>
            </w:pPr>
            <w:r>
              <w:rPr>
                <w:spacing w:val="-2"/>
              </w:rPr>
              <w:t>30103</w:t>
            </w:r>
          </w:p>
        </w:tc>
        <w:tc>
          <w:tcPr>
            <w:tcW w:w="2265" w:type="dxa"/>
            <w:vAlign w:val="top"/>
          </w:tcPr>
          <w:p w14:paraId="62DDC946">
            <w:pPr>
              <w:pStyle w:val="5"/>
              <w:spacing w:before="163" w:line="222" w:lineRule="auto"/>
              <w:ind w:left="271"/>
            </w:pPr>
            <w:r>
              <w:rPr>
                <w:spacing w:val="-3"/>
              </w:rPr>
              <w:t>奖金</w:t>
            </w:r>
          </w:p>
        </w:tc>
        <w:tc>
          <w:tcPr>
            <w:tcW w:w="1043" w:type="dxa"/>
            <w:vAlign w:val="top"/>
          </w:tcPr>
          <w:p w14:paraId="1FE6653E">
            <w:pPr>
              <w:spacing w:before="119" w:line="264" w:lineRule="exact"/>
              <w:ind w:left="436"/>
              <w:rPr>
                <w:rFonts w:ascii="Arial" w:hAnsi="Arial" w:eastAsia="Arial" w:cs="Arial"/>
                <w:sz w:val="19"/>
                <w:szCs w:val="19"/>
              </w:rPr>
            </w:pPr>
            <w:r>
              <w:rPr>
                <w:rFonts w:ascii="Arial" w:hAnsi="Arial" w:eastAsia="Arial" w:cs="Arial"/>
                <w:spacing w:val="3"/>
                <w:position w:val="1"/>
                <w:sz w:val="19"/>
                <w:szCs w:val="19"/>
              </w:rPr>
              <w:t>20.45</w:t>
            </w:r>
          </w:p>
        </w:tc>
        <w:tc>
          <w:tcPr>
            <w:tcW w:w="658" w:type="dxa"/>
            <w:vAlign w:val="top"/>
          </w:tcPr>
          <w:p w14:paraId="0E139DCC">
            <w:pPr>
              <w:pStyle w:val="5"/>
              <w:spacing w:before="164" w:line="241" w:lineRule="auto"/>
              <w:ind w:left="155"/>
            </w:pPr>
            <w:r>
              <w:rPr>
                <w:spacing w:val="-2"/>
              </w:rPr>
              <w:t>30203</w:t>
            </w:r>
          </w:p>
        </w:tc>
        <w:tc>
          <w:tcPr>
            <w:tcW w:w="1558" w:type="dxa"/>
            <w:vAlign w:val="top"/>
          </w:tcPr>
          <w:p w14:paraId="40757094">
            <w:pPr>
              <w:pStyle w:val="5"/>
              <w:spacing w:before="163" w:line="222" w:lineRule="auto"/>
              <w:ind w:left="278"/>
            </w:pPr>
            <w:r>
              <w:rPr>
                <w:spacing w:val="-4"/>
              </w:rPr>
              <w:t>咨询费</w:t>
            </w:r>
          </w:p>
        </w:tc>
        <w:tc>
          <w:tcPr>
            <w:tcW w:w="1104" w:type="dxa"/>
            <w:vAlign w:val="top"/>
          </w:tcPr>
          <w:p w14:paraId="25E1A168">
            <w:pPr>
              <w:spacing w:before="119"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3C78935A">
            <w:pPr>
              <w:pStyle w:val="5"/>
              <w:spacing w:before="164" w:line="241" w:lineRule="auto"/>
              <w:ind w:left="116"/>
            </w:pPr>
            <w:r>
              <w:rPr>
                <w:spacing w:val="-3"/>
              </w:rPr>
              <w:t>310</w:t>
            </w:r>
          </w:p>
        </w:tc>
        <w:tc>
          <w:tcPr>
            <w:tcW w:w="1840" w:type="dxa"/>
            <w:vAlign w:val="top"/>
          </w:tcPr>
          <w:p w14:paraId="3DE22F34">
            <w:pPr>
              <w:pStyle w:val="5"/>
              <w:spacing w:before="163" w:line="221" w:lineRule="auto"/>
              <w:ind w:left="119"/>
            </w:pPr>
            <w:r>
              <w:rPr>
                <w:spacing w:val="-3"/>
              </w:rPr>
              <w:t>资本性支出</w:t>
            </w:r>
          </w:p>
        </w:tc>
        <w:tc>
          <w:tcPr>
            <w:tcW w:w="997" w:type="dxa"/>
            <w:vAlign w:val="top"/>
          </w:tcPr>
          <w:p w14:paraId="1BED40E3">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3963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536EE4B8">
            <w:pPr>
              <w:pStyle w:val="5"/>
              <w:spacing w:before="164" w:line="241" w:lineRule="auto"/>
              <w:ind w:left="208"/>
            </w:pPr>
            <w:r>
              <w:rPr>
                <w:spacing w:val="-2"/>
              </w:rPr>
              <w:t>30106</w:t>
            </w:r>
          </w:p>
        </w:tc>
        <w:tc>
          <w:tcPr>
            <w:tcW w:w="2265" w:type="dxa"/>
            <w:vAlign w:val="top"/>
          </w:tcPr>
          <w:p w14:paraId="4B52751C">
            <w:pPr>
              <w:pStyle w:val="5"/>
              <w:spacing w:before="164" w:line="221" w:lineRule="auto"/>
              <w:ind w:left="271"/>
            </w:pPr>
            <w:r>
              <w:rPr>
                <w:spacing w:val="-2"/>
              </w:rPr>
              <w:t>伙食补助费</w:t>
            </w:r>
          </w:p>
        </w:tc>
        <w:tc>
          <w:tcPr>
            <w:tcW w:w="1043" w:type="dxa"/>
            <w:vAlign w:val="top"/>
          </w:tcPr>
          <w:p w14:paraId="02A972B6">
            <w:pPr>
              <w:spacing w:before="119"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695B61F4">
            <w:pPr>
              <w:pStyle w:val="5"/>
              <w:spacing w:before="164" w:line="241" w:lineRule="auto"/>
              <w:ind w:left="155"/>
            </w:pPr>
            <w:r>
              <w:rPr>
                <w:spacing w:val="-2"/>
              </w:rPr>
              <w:t>30204</w:t>
            </w:r>
          </w:p>
        </w:tc>
        <w:tc>
          <w:tcPr>
            <w:tcW w:w="1558" w:type="dxa"/>
            <w:vAlign w:val="top"/>
          </w:tcPr>
          <w:p w14:paraId="66FCDC8F">
            <w:pPr>
              <w:pStyle w:val="5"/>
              <w:spacing w:before="164" w:line="222" w:lineRule="auto"/>
              <w:ind w:left="271"/>
            </w:pPr>
            <w:r>
              <w:rPr>
                <w:spacing w:val="-2"/>
              </w:rPr>
              <w:t>手续费</w:t>
            </w:r>
          </w:p>
        </w:tc>
        <w:tc>
          <w:tcPr>
            <w:tcW w:w="1104" w:type="dxa"/>
            <w:vAlign w:val="top"/>
          </w:tcPr>
          <w:p w14:paraId="76D0B7DA">
            <w:pPr>
              <w:spacing w:before="119" w:line="264" w:lineRule="exact"/>
              <w:ind w:left="614"/>
              <w:rPr>
                <w:rFonts w:ascii="Arial" w:hAnsi="Arial" w:eastAsia="Arial" w:cs="Arial"/>
                <w:sz w:val="19"/>
                <w:szCs w:val="19"/>
              </w:rPr>
            </w:pPr>
            <w:r>
              <w:rPr>
                <w:rFonts w:ascii="Arial" w:hAnsi="Arial" w:eastAsia="Arial" w:cs="Arial"/>
                <w:spacing w:val="2"/>
                <w:position w:val="1"/>
                <w:sz w:val="19"/>
                <w:szCs w:val="19"/>
              </w:rPr>
              <w:t>0.01</w:t>
            </w:r>
          </w:p>
        </w:tc>
        <w:tc>
          <w:tcPr>
            <w:tcW w:w="709" w:type="dxa"/>
            <w:vAlign w:val="top"/>
          </w:tcPr>
          <w:p w14:paraId="411D12B1">
            <w:pPr>
              <w:pStyle w:val="5"/>
              <w:spacing w:before="164" w:line="241" w:lineRule="auto"/>
              <w:ind w:left="209"/>
            </w:pPr>
            <w:r>
              <w:rPr>
                <w:spacing w:val="-2"/>
              </w:rPr>
              <w:t>31001</w:t>
            </w:r>
          </w:p>
        </w:tc>
        <w:tc>
          <w:tcPr>
            <w:tcW w:w="1840" w:type="dxa"/>
            <w:vAlign w:val="top"/>
          </w:tcPr>
          <w:p w14:paraId="1E485248">
            <w:pPr>
              <w:pStyle w:val="5"/>
              <w:spacing w:before="164" w:line="222" w:lineRule="auto"/>
              <w:ind w:left="273"/>
            </w:pPr>
            <w:r>
              <w:rPr>
                <w:spacing w:val="-1"/>
              </w:rPr>
              <w:t>房屋建筑物购建</w:t>
            </w:r>
          </w:p>
        </w:tc>
        <w:tc>
          <w:tcPr>
            <w:tcW w:w="997" w:type="dxa"/>
            <w:vAlign w:val="top"/>
          </w:tcPr>
          <w:p w14:paraId="6D38B24E">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0E1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33D24AF8">
            <w:pPr>
              <w:pStyle w:val="5"/>
              <w:spacing w:before="164" w:line="241" w:lineRule="auto"/>
              <w:ind w:left="208"/>
            </w:pPr>
            <w:r>
              <w:rPr>
                <w:spacing w:val="-2"/>
              </w:rPr>
              <w:t>30107</w:t>
            </w:r>
          </w:p>
        </w:tc>
        <w:tc>
          <w:tcPr>
            <w:tcW w:w="2265" w:type="dxa"/>
            <w:vAlign w:val="top"/>
          </w:tcPr>
          <w:p w14:paraId="4F8AB868">
            <w:pPr>
              <w:pStyle w:val="5"/>
              <w:spacing w:before="164" w:line="222" w:lineRule="auto"/>
              <w:ind w:left="273"/>
            </w:pPr>
            <w:r>
              <w:rPr>
                <w:spacing w:val="-2"/>
              </w:rPr>
              <w:t>绩效工资</w:t>
            </w:r>
          </w:p>
        </w:tc>
        <w:tc>
          <w:tcPr>
            <w:tcW w:w="1043" w:type="dxa"/>
            <w:vAlign w:val="top"/>
          </w:tcPr>
          <w:p w14:paraId="44699A92">
            <w:pPr>
              <w:spacing w:before="119"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1E5A080A">
            <w:pPr>
              <w:pStyle w:val="5"/>
              <w:spacing w:before="164" w:line="241" w:lineRule="auto"/>
              <w:ind w:left="155"/>
            </w:pPr>
            <w:r>
              <w:rPr>
                <w:spacing w:val="-2"/>
              </w:rPr>
              <w:t>30205</w:t>
            </w:r>
          </w:p>
        </w:tc>
        <w:tc>
          <w:tcPr>
            <w:tcW w:w="1558" w:type="dxa"/>
            <w:vAlign w:val="top"/>
          </w:tcPr>
          <w:p w14:paraId="4654B520">
            <w:pPr>
              <w:pStyle w:val="5"/>
              <w:spacing w:before="164" w:line="221" w:lineRule="auto"/>
              <w:ind w:left="273"/>
            </w:pPr>
            <w:r>
              <w:rPr>
                <w:spacing w:val="-4"/>
              </w:rPr>
              <w:t>水费</w:t>
            </w:r>
          </w:p>
        </w:tc>
        <w:tc>
          <w:tcPr>
            <w:tcW w:w="1104" w:type="dxa"/>
            <w:vAlign w:val="top"/>
          </w:tcPr>
          <w:p w14:paraId="28EEB487">
            <w:pPr>
              <w:spacing w:before="119"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65F5ECB7">
            <w:pPr>
              <w:pStyle w:val="5"/>
              <w:spacing w:before="164" w:line="241" w:lineRule="auto"/>
              <w:ind w:left="209"/>
            </w:pPr>
            <w:r>
              <w:rPr>
                <w:spacing w:val="-2"/>
              </w:rPr>
              <w:t>31002</w:t>
            </w:r>
          </w:p>
        </w:tc>
        <w:tc>
          <w:tcPr>
            <w:tcW w:w="1840" w:type="dxa"/>
            <w:vAlign w:val="top"/>
          </w:tcPr>
          <w:p w14:paraId="72DBBC0C">
            <w:pPr>
              <w:pStyle w:val="5"/>
              <w:spacing w:before="164" w:line="221" w:lineRule="auto"/>
              <w:ind w:left="276"/>
            </w:pPr>
            <w:r>
              <w:rPr>
                <w:spacing w:val="-2"/>
              </w:rPr>
              <w:t>办公设备购置</w:t>
            </w:r>
          </w:p>
        </w:tc>
        <w:tc>
          <w:tcPr>
            <w:tcW w:w="997" w:type="dxa"/>
            <w:vAlign w:val="top"/>
          </w:tcPr>
          <w:p w14:paraId="585CEE01">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160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23A8C1BA">
            <w:pPr>
              <w:pStyle w:val="5"/>
              <w:spacing w:before="165" w:line="241" w:lineRule="auto"/>
              <w:ind w:left="208"/>
            </w:pPr>
            <w:r>
              <w:rPr>
                <w:spacing w:val="-2"/>
              </w:rPr>
              <w:t>30108</w:t>
            </w:r>
          </w:p>
        </w:tc>
        <w:tc>
          <w:tcPr>
            <w:tcW w:w="2265" w:type="dxa"/>
            <w:vAlign w:val="top"/>
          </w:tcPr>
          <w:p w14:paraId="73319707">
            <w:pPr>
              <w:pStyle w:val="5"/>
              <w:spacing w:before="179" w:line="235" w:lineRule="auto"/>
              <w:ind w:left="268"/>
              <w:rPr>
                <w:sz w:val="12"/>
                <w:szCs w:val="12"/>
              </w:rPr>
            </w:pPr>
            <w:r>
              <w:rPr>
                <w:spacing w:val="9"/>
                <w:sz w:val="12"/>
                <w:szCs w:val="12"/>
              </w:rPr>
              <w:t>机关事业单位基本养老保险缴费</w:t>
            </w:r>
          </w:p>
        </w:tc>
        <w:tc>
          <w:tcPr>
            <w:tcW w:w="1043" w:type="dxa"/>
            <w:vAlign w:val="top"/>
          </w:tcPr>
          <w:p w14:paraId="682EEF16">
            <w:pPr>
              <w:spacing w:before="120" w:line="265" w:lineRule="exact"/>
              <w:ind w:left="550"/>
              <w:rPr>
                <w:rFonts w:ascii="Arial" w:hAnsi="Arial" w:eastAsia="Arial" w:cs="Arial"/>
                <w:sz w:val="19"/>
                <w:szCs w:val="19"/>
              </w:rPr>
            </w:pPr>
            <w:r>
              <w:rPr>
                <w:rFonts w:ascii="Arial" w:hAnsi="Arial" w:eastAsia="Arial" w:cs="Arial"/>
                <w:spacing w:val="2"/>
                <w:position w:val="1"/>
                <w:sz w:val="19"/>
                <w:szCs w:val="19"/>
              </w:rPr>
              <w:t>6.61</w:t>
            </w:r>
          </w:p>
        </w:tc>
        <w:tc>
          <w:tcPr>
            <w:tcW w:w="658" w:type="dxa"/>
            <w:vAlign w:val="top"/>
          </w:tcPr>
          <w:p w14:paraId="3A9B2CE7">
            <w:pPr>
              <w:pStyle w:val="5"/>
              <w:spacing w:before="165" w:line="241" w:lineRule="auto"/>
              <w:ind w:left="155"/>
            </w:pPr>
            <w:r>
              <w:rPr>
                <w:spacing w:val="-2"/>
              </w:rPr>
              <w:t>30206</w:t>
            </w:r>
          </w:p>
        </w:tc>
        <w:tc>
          <w:tcPr>
            <w:tcW w:w="1558" w:type="dxa"/>
            <w:vAlign w:val="top"/>
          </w:tcPr>
          <w:p w14:paraId="61E39FB6">
            <w:pPr>
              <w:pStyle w:val="5"/>
              <w:spacing w:before="165" w:line="222" w:lineRule="auto"/>
              <w:ind w:left="290"/>
            </w:pPr>
            <w:r>
              <w:rPr>
                <w:spacing w:val="-12"/>
              </w:rPr>
              <w:t>电费</w:t>
            </w:r>
          </w:p>
        </w:tc>
        <w:tc>
          <w:tcPr>
            <w:tcW w:w="1104" w:type="dxa"/>
            <w:vAlign w:val="top"/>
          </w:tcPr>
          <w:p w14:paraId="21B01EDE">
            <w:pPr>
              <w:spacing w:before="120"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028CAD5F">
            <w:pPr>
              <w:pStyle w:val="5"/>
              <w:spacing w:before="165" w:line="241" w:lineRule="auto"/>
              <w:ind w:left="209"/>
            </w:pPr>
            <w:r>
              <w:rPr>
                <w:spacing w:val="-2"/>
              </w:rPr>
              <w:t>31003</w:t>
            </w:r>
          </w:p>
        </w:tc>
        <w:tc>
          <w:tcPr>
            <w:tcW w:w="1840" w:type="dxa"/>
            <w:vAlign w:val="top"/>
          </w:tcPr>
          <w:p w14:paraId="02BCEBC8">
            <w:pPr>
              <w:pStyle w:val="5"/>
              <w:spacing w:before="165" w:line="222" w:lineRule="auto"/>
              <w:ind w:left="273"/>
            </w:pPr>
            <w:r>
              <w:rPr>
                <w:spacing w:val="-1"/>
              </w:rPr>
              <w:t>专用设备购置</w:t>
            </w:r>
          </w:p>
        </w:tc>
        <w:tc>
          <w:tcPr>
            <w:tcW w:w="997" w:type="dxa"/>
            <w:vAlign w:val="top"/>
          </w:tcPr>
          <w:p w14:paraId="1918717B">
            <w:pPr>
              <w:spacing w:before="141"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604C9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5814044E">
            <w:pPr>
              <w:pStyle w:val="5"/>
              <w:spacing w:before="166" w:line="241" w:lineRule="auto"/>
              <w:ind w:left="208"/>
            </w:pPr>
            <w:r>
              <w:rPr>
                <w:spacing w:val="-2"/>
              </w:rPr>
              <w:t>30109</w:t>
            </w:r>
          </w:p>
        </w:tc>
        <w:tc>
          <w:tcPr>
            <w:tcW w:w="2265" w:type="dxa"/>
            <w:vAlign w:val="top"/>
          </w:tcPr>
          <w:p w14:paraId="7EC85289">
            <w:pPr>
              <w:pStyle w:val="5"/>
              <w:spacing w:before="165" w:line="221" w:lineRule="auto"/>
              <w:ind w:left="271"/>
            </w:pPr>
            <w:r>
              <w:rPr>
                <w:spacing w:val="-1"/>
              </w:rPr>
              <w:t>职业年金缴费</w:t>
            </w:r>
          </w:p>
        </w:tc>
        <w:tc>
          <w:tcPr>
            <w:tcW w:w="1043" w:type="dxa"/>
            <w:vAlign w:val="top"/>
          </w:tcPr>
          <w:p w14:paraId="1507E975">
            <w:pPr>
              <w:spacing w:before="120" w:line="265" w:lineRule="exact"/>
              <w:ind w:left="545"/>
              <w:rPr>
                <w:rFonts w:ascii="Arial" w:hAnsi="Arial" w:eastAsia="Arial" w:cs="Arial"/>
                <w:sz w:val="19"/>
                <w:szCs w:val="19"/>
              </w:rPr>
            </w:pPr>
            <w:r>
              <w:rPr>
                <w:rFonts w:ascii="Arial" w:hAnsi="Arial" w:eastAsia="Arial" w:cs="Arial"/>
                <w:spacing w:val="3"/>
                <w:position w:val="1"/>
                <w:sz w:val="19"/>
                <w:szCs w:val="19"/>
              </w:rPr>
              <w:t>4.67</w:t>
            </w:r>
          </w:p>
        </w:tc>
        <w:tc>
          <w:tcPr>
            <w:tcW w:w="658" w:type="dxa"/>
            <w:vAlign w:val="top"/>
          </w:tcPr>
          <w:p w14:paraId="712FC0E9">
            <w:pPr>
              <w:pStyle w:val="5"/>
              <w:spacing w:before="166" w:line="241" w:lineRule="auto"/>
              <w:ind w:left="155"/>
            </w:pPr>
            <w:r>
              <w:rPr>
                <w:spacing w:val="-2"/>
              </w:rPr>
              <w:t>30207</w:t>
            </w:r>
          </w:p>
        </w:tc>
        <w:tc>
          <w:tcPr>
            <w:tcW w:w="1558" w:type="dxa"/>
            <w:vAlign w:val="top"/>
          </w:tcPr>
          <w:p w14:paraId="03A2CE99">
            <w:pPr>
              <w:pStyle w:val="5"/>
              <w:spacing w:before="165" w:line="222" w:lineRule="auto"/>
              <w:ind w:left="283"/>
            </w:pPr>
            <w:r>
              <w:rPr>
                <w:spacing w:val="-6"/>
              </w:rPr>
              <w:t>邮电费</w:t>
            </w:r>
          </w:p>
        </w:tc>
        <w:tc>
          <w:tcPr>
            <w:tcW w:w="1104" w:type="dxa"/>
            <w:vAlign w:val="top"/>
          </w:tcPr>
          <w:p w14:paraId="5ECD3951">
            <w:pPr>
              <w:spacing w:before="120" w:line="265" w:lineRule="exact"/>
              <w:ind w:left="614"/>
              <w:rPr>
                <w:rFonts w:ascii="Arial" w:hAnsi="Arial" w:eastAsia="Arial" w:cs="Arial"/>
                <w:sz w:val="19"/>
                <w:szCs w:val="19"/>
              </w:rPr>
            </w:pPr>
            <w:r>
              <w:rPr>
                <w:rFonts w:ascii="Arial" w:hAnsi="Arial" w:eastAsia="Arial" w:cs="Arial"/>
                <w:spacing w:val="2"/>
                <w:position w:val="1"/>
                <w:sz w:val="19"/>
                <w:szCs w:val="19"/>
              </w:rPr>
              <w:t>0.13</w:t>
            </w:r>
          </w:p>
        </w:tc>
        <w:tc>
          <w:tcPr>
            <w:tcW w:w="709" w:type="dxa"/>
            <w:vAlign w:val="top"/>
          </w:tcPr>
          <w:p w14:paraId="3BA64F6F">
            <w:pPr>
              <w:pStyle w:val="5"/>
              <w:spacing w:before="166" w:line="241" w:lineRule="auto"/>
              <w:ind w:left="209"/>
            </w:pPr>
            <w:r>
              <w:rPr>
                <w:spacing w:val="-2"/>
              </w:rPr>
              <w:t>31005</w:t>
            </w:r>
          </w:p>
        </w:tc>
        <w:tc>
          <w:tcPr>
            <w:tcW w:w="1840" w:type="dxa"/>
            <w:vAlign w:val="top"/>
          </w:tcPr>
          <w:p w14:paraId="748663C1">
            <w:pPr>
              <w:pStyle w:val="5"/>
              <w:spacing w:before="165" w:line="223" w:lineRule="auto"/>
              <w:ind w:left="272"/>
            </w:pPr>
            <w:r>
              <w:rPr>
                <w:spacing w:val="-1"/>
              </w:rPr>
              <w:t>基础设施建设</w:t>
            </w:r>
          </w:p>
        </w:tc>
        <w:tc>
          <w:tcPr>
            <w:tcW w:w="997" w:type="dxa"/>
            <w:vAlign w:val="top"/>
          </w:tcPr>
          <w:p w14:paraId="4D765ADD">
            <w:pPr>
              <w:spacing w:before="142"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569F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50485647">
            <w:pPr>
              <w:pStyle w:val="5"/>
              <w:spacing w:before="164" w:line="241" w:lineRule="auto"/>
              <w:ind w:left="208"/>
            </w:pPr>
            <w:r>
              <w:rPr>
                <w:spacing w:val="-2"/>
              </w:rPr>
              <w:t>30110</w:t>
            </w:r>
          </w:p>
        </w:tc>
        <w:tc>
          <w:tcPr>
            <w:tcW w:w="2265" w:type="dxa"/>
            <w:vAlign w:val="top"/>
          </w:tcPr>
          <w:p w14:paraId="64DBA83B">
            <w:pPr>
              <w:pStyle w:val="5"/>
              <w:spacing w:before="181" w:line="235" w:lineRule="auto"/>
              <w:ind w:left="238"/>
              <w:rPr>
                <w:sz w:val="12"/>
                <w:szCs w:val="12"/>
              </w:rPr>
            </w:pPr>
            <w:r>
              <w:rPr>
                <w:spacing w:val="9"/>
                <w:sz w:val="12"/>
                <w:szCs w:val="12"/>
              </w:rPr>
              <w:t>职工基本医疗保险缴费</w:t>
            </w:r>
          </w:p>
        </w:tc>
        <w:tc>
          <w:tcPr>
            <w:tcW w:w="1043" w:type="dxa"/>
            <w:vAlign w:val="top"/>
          </w:tcPr>
          <w:p w14:paraId="67AA6318">
            <w:pPr>
              <w:spacing w:before="122" w:line="264" w:lineRule="exact"/>
              <w:ind w:left="452"/>
              <w:rPr>
                <w:rFonts w:ascii="Arial" w:hAnsi="Arial" w:eastAsia="Arial" w:cs="Arial"/>
                <w:sz w:val="19"/>
                <w:szCs w:val="19"/>
              </w:rPr>
            </w:pPr>
            <w:r>
              <w:rPr>
                <w:rFonts w:ascii="Arial" w:hAnsi="Arial" w:eastAsia="Arial" w:cs="Arial"/>
                <w:position w:val="1"/>
                <w:sz w:val="19"/>
                <w:szCs w:val="19"/>
              </w:rPr>
              <w:t>10.96</w:t>
            </w:r>
          </w:p>
        </w:tc>
        <w:tc>
          <w:tcPr>
            <w:tcW w:w="658" w:type="dxa"/>
            <w:vAlign w:val="top"/>
          </w:tcPr>
          <w:p w14:paraId="19460E24">
            <w:pPr>
              <w:pStyle w:val="5"/>
              <w:spacing w:before="164" w:line="241" w:lineRule="auto"/>
              <w:ind w:left="155"/>
            </w:pPr>
            <w:r>
              <w:rPr>
                <w:spacing w:val="-2"/>
              </w:rPr>
              <w:t>30208</w:t>
            </w:r>
          </w:p>
        </w:tc>
        <w:tc>
          <w:tcPr>
            <w:tcW w:w="1558" w:type="dxa"/>
            <w:vAlign w:val="top"/>
          </w:tcPr>
          <w:p w14:paraId="16046092">
            <w:pPr>
              <w:pStyle w:val="5"/>
              <w:spacing w:before="164" w:line="222" w:lineRule="auto"/>
              <w:ind w:left="273"/>
            </w:pPr>
            <w:r>
              <w:rPr>
                <w:spacing w:val="-3"/>
              </w:rPr>
              <w:t>取暖费</w:t>
            </w:r>
          </w:p>
        </w:tc>
        <w:tc>
          <w:tcPr>
            <w:tcW w:w="1104" w:type="dxa"/>
            <w:vAlign w:val="top"/>
          </w:tcPr>
          <w:p w14:paraId="33CAAE95">
            <w:pPr>
              <w:spacing w:before="122"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37327B8A">
            <w:pPr>
              <w:pStyle w:val="5"/>
              <w:spacing w:before="164" w:line="241" w:lineRule="auto"/>
              <w:ind w:left="209"/>
            </w:pPr>
            <w:r>
              <w:rPr>
                <w:spacing w:val="-2"/>
              </w:rPr>
              <w:t>31006</w:t>
            </w:r>
          </w:p>
        </w:tc>
        <w:tc>
          <w:tcPr>
            <w:tcW w:w="1840" w:type="dxa"/>
            <w:vAlign w:val="top"/>
          </w:tcPr>
          <w:p w14:paraId="1F9CC04A">
            <w:pPr>
              <w:pStyle w:val="5"/>
              <w:spacing w:before="164" w:line="221" w:lineRule="auto"/>
              <w:ind w:left="274"/>
            </w:pPr>
            <w:r>
              <w:rPr>
                <w:spacing w:val="-2"/>
              </w:rPr>
              <w:t>大型修缮</w:t>
            </w:r>
          </w:p>
        </w:tc>
        <w:tc>
          <w:tcPr>
            <w:tcW w:w="997" w:type="dxa"/>
            <w:vAlign w:val="top"/>
          </w:tcPr>
          <w:p w14:paraId="3FBEEF10">
            <w:pPr>
              <w:spacing w:before="140"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8AF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69652EAD">
            <w:pPr>
              <w:pStyle w:val="5"/>
              <w:spacing w:before="165" w:line="241" w:lineRule="auto"/>
              <w:ind w:left="208"/>
            </w:pPr>
            <w:r>
              <w:rPr>
                <w:spacing w:val="-2"/>
              </w:rPr>
              <w:t>30111</w:t>
            </w:r>
          </w:p>
        </w:tc>
        <w:tc>
          <w:tcPr>
            <w:tcW w:w="2265" w:type="dxa"/>
            <w:vAlign w:val="top"/>
          </w:tcPr>
          <w:p w14:paraId="0B462E9D">
            <w:pPr>
              <w:pStyle w:val="5"/>
              <w:spacing w:before="181" w:line="236" w:lineRule="auto"/>
              <w:ind w:left="242"/>
              <w:rPr>
                <w:sz w:val="12"/>
                <w:szCs w:val="12"/>
              </w:rPr>
            </w:pPr>
            <w:r>
              <w:rPr>
                <w:spacing w:val="8"/>
                <w:sz w:val="12"/>
                <w:szCs w:val="12"/>
              </w:rPr>
              <w:t>公务员医疗补助缴费</w:t>
            </w:r>
          </w:p>
        </w:tc>
        <w:tc>
          <w:tcPr>
            <w:tcW w:w="1043" w:type="dxa"/>
            <w:vAlign w:val="top"/>
          </w:tcPr>
          <w:p w14:paraId="0D63220F">
            <w:pPr>
              <w:spacing w:before="119"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519F8D1D">
            <w:pPr>
              <w:pStyle w:val="5"/>
              <w:spacing w:before="165" w:line="241" w:lineRule="auto"/>
              <w:ind w:left="155"/>
            </w:pPr>
            <w:r>
              <w:rPr>
                <w:spacing w:val="-2"/>
              </w:rPr>
              <w:t>30209</w:t>
            </w:r>
          </w:p>
        </w:tc>
        <w:tc>
          <w:tcPr>
            <w:tcW w:w="1558" w:type="dxa"/>
            <w:vAlign w:val="top"/>
          </w:tcPr>
          <w:p w14:paraId="5095F384">
            <w:pPr>
              <w:pStyle w:val="5"/>
              <w:spacing w:before="164" w:line="221" w:lineRule="auto"/>
              <w:ind w:left="271"/>
            </w:pPr>
            <w:r>
              <w:rPr>
                <w:spacing w:val="-1"/>
              </w:rPr>
              <w:t>物业管理费</w:t>
            </w:r>
          </w:p>
        </w:tc>
        <w:tc>
          <w:tcPr>
            <w:tcW w:w="1104" w:type="dxa"/>
            <w:vAlign w:val="top"/>
          </w:tcPr>
          <w:p w14:paraId="4B89E5A5">
            <w:pPr>
              <w:spacing w:before="119"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76274D36">
            <w:pPr>
              <w:pStyle w:val="5"/>
              <w:spacing w:before="165" w:line="241" w:lineRule="auto"/>
              <w:ind w:left="209"/>
            </w:pPr>
            <w:r>
              <w:rPr>
                <w:spacing w:val="-2"/>
              </w:rPr>
              <w:t>31007</w:t>
            </w:r>
          </w:p>
        </w:tc>
        <w:tc>
          <w:tcPr>
            <w:tcW w:w="1840" w:type="dxa"/>
            <w:vAlign w:val="top"/>
          </w:tcPr>
          <w:p w14:paraId="03F1ABC2">
            <w:pPr>
              <w:pStyle w:val="5"/>
              <w:spacing w:before="181" w:line="236" w:lineRule="auto"/>
              <w:ind w:left="242"/>
              <w:rPr>
                <w:sz w:val="12"/>
                <w:szCs w:val="12"/>
              </w:rPr>
            </w:pPr>
            <w:r>
              <w:rPr>
                <w:spacing w:val="9"/>
                <w:sz w:val="12"/>
                <w:szCs w:val="12"/>
              </w:rPr>
              <w:t>信息网络及软件购置更新</w:t>
            </w:r>
          </w:p>
        </w:tc>
        <w:tc>
          <w:tcPr>
            <w:tcW w:w="997" w:type="dxa"/>
            <w:vAlign w:val="top"/>
          </w:tcPr>
          <w:p w14:paraId="015BD2B0">
            <w:pPr>
              <w:spacing w:before="141"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DF1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4A7D7072">
            <w:pPr>
              <w:pStyle w:val="5"/>
              <w:spacing w:before="166" w:line="241" w:lineRule="auto"/>
              <w:ind w:left="208"/>
            </w:pPr>
            <w:r>
              <w:rPr>
                <w:spacing w:val="-2"/>
              </w:rPr>
              <w:t>30112</w:t>
            </w:r>
          </w:p>
        </w:tc>
        <w:tc>
          <w:tcPr>
            <w:tcW w:w="2265" w:type="dxa"/>
            <w:vAlign w:val="top"/>
          </w:tcPr>
          <w:p w14:paraId="287B12D1">
            <w:pPr>
              <w:pStyle w:val="5"/>
              <w:spacing w:before="165" w:line="221" w:lineRule="auto"/>
              <w:ind w:left="271"/>
            </w:pPr>
            <w:r>
              <w:rPr>
                <w:spacing w:val="-1"/>
              </w:rPr>
              <w:t>其他社会保障缴费</w:t>
            </w:r>
          </w:p>
        </w:tc>
        <w:tc>
          <w:tcPr>
            <w:tcW w:w="1043" w:type="dxa"/>
            <w:vAlign w:val="top"/>
          </w:tcPr>
          <w:p w14:paraId="4D4B11BF">
            <w:pPr>
              <w:spacing w:before="121" w:line="264" w:lineRule="exact"/>
              <w:ind w:left="466"/>
              <w:rPr>
                <w:rFonts w:ascii="Arial" w:hAnsi="Arial" w:eastAsia="Arial" w:cs="Arial"/>
                <w:sz w:val="19"/>
                <w:szCs w:val="19"/>
              </w:rPr>
            </w:pPr>
            <w:r>
              <w:rPr>
                <w:rFonts w:ascii="Arial" w:hAnsi="Arial" w:eastAsia="Arial" w:cs="Arial"/>
                <w:spacing w:val="-3"/>
                <w:position w:val="1"/>
                <w:sz w:val="19"/>
                <w:szCs w:val="19"/>
              </w:rPr>
              <w:t>11.07</w:t>
            </w:r>
          </w:p>
        </w:tc>
        <w:tc>
          <w:tcPr>
            <w:tcW w:w="658" w:type="dxa"/>
            <w:vAlign w:val="top"/>
          </w:tcPr>
          <w:p w14:paraId="47D5AEA4">
            <w:pPr>
              <w:pStyle w:val="5"/>
              <w:spacing w:before="166" w:line="241" w:lineRule="auto"/>
              <w:ind w:left="155"/>
            </w:pPr>
            <w:r>
              <w:rPr>
                <w:spacing w:val="-2"/>
              </w:rPr>
              <w:t>30211</w:t>
            </w:r>
          </w:p>
        </w:tc>
        <w:tc>
          <w:tcPr>
            <w:tcW w:w="1558" w:type="dxa"/>
            <w:vAlign w:val="top"/>
          </w:tcPr>
          <w:p w14:paraId="7C5785C7">
            <w:pPr>
              <w:pStyle w:val="5"/>
              <w:spacing w:before="165" w:line="222" w:lineRule="auto"/>
              <w:ind w:left="273"/>
            </w:pPr>
            <w:r>
              <w:rPr>
                <w:spacing w:val="-3"/>
              </w:rPr>
              <w:t>差旅费</w:t>
            </w:r>
          </w:p>
        </w:tc>
        <w:tc>
          <w:tcPr>
            <w:tcW w:w="1104" w:type="dxa"/>
            <w:vAlign w:val="top"/>
          </w:tcPr>
          <w:p w14:paraId="1CDD03BD">
            <w:pPr>
              <w:spacing w:before="121" w:line="264" w:lineRule="exact"/>
              <w:ind w:left="614"/>
              <w:rPr>
                <w:rFonts w:ascii="Arial" w:hAnsi="Arial" w:eastAsia="Arial" w:cs="Arial"/>
                <w:sz w:val="19"/>
                <w:szCs w:val="19"/>
              </w:rPr>
            </w:pPr>
            <w:r>
              <w:rPr>
                <w:rFonts w:ascii="Arial" w:hAnsi="Arial" w:eastAsia="Arial" w:cs="Arial"/>
                <w:spacing w:val="2"/>
                <w:position w:val="1"/>
                <w:sz w:val="19"/>
                <w:szCs w:val="19"/>
              </w:rPr>
              <w:t>0.45</w:t>
            </w:r>
          </w:p>
        </w:tc>
        <w:tc>
          <w:tcPr>
            <w:tcW w:w="709" w:type="dxa"/>
            <w:vAlign w:val="top"/>
          </w:tcPr>
          <w:p w14:paraId="43CF7025">
            <w:pPr>
              <w:pStyle w:val="5"/>
              <w:spacing w:before="166" w:line="241" w:lineRule="auto"/>
              <w:ind w:left="209"/>
            </w:pPr>
            <w:r>
              <w:rPr>
                <w:spacing w:val="-2"/>
              </w:rPr>
              <w:t>31008</w:t>
            </w:r>
          </w:p>
        </w:tc>
        <w:tc>
          <w:tcPr>
            <w:tcW w:w="1840" w:type="dxa"/>
            <w:vAlign w:val="top"/>
          </w:tcPr>
          <w:p w14:paraId="5A99E865">
            <w:pPr>
              <w:pStyle w:val="5"/>
              <w:spacing w:before="165" w:line="222" w:lineRule="auto"/>
              <w:ind w:left="272"/>
            </w:pPr>
            <w:r>
              <w:rPr>
                <w:spacing w:val="-2"/>
              </w:rPr>
              <w:t>物资储备</w:t>
            </w:r>
          </w:p>
        </w:tc>
        <w:tc>
          <w:tcPr>
            <w:tcW w:w="997" w:type="dxa"/>
            <w:vAlign w:val="top"/>
          </w:tcPr>
          <w:p w14:paraId="1AA61FBC">
            <w:pPr>
              <w:spacing w:before="142"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57D8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2B7F91CB">
            <w:pPr>
              <w:pStyle w:val="5"/>
              <w:spacing w:before="166" w:line="241" w:lineRule="auto"/>
              <w:ind w:left="208"/>
            </w:pPr>
            <w:r>
              <w:rPr>
                <w:spacing w:val="-2"/>
              </w:rPr>
              <w:t>30113</w:t>
            </w:r>
          </w:p>
        </w:tc>
        <w:tc>
          <w:tcPr>
            <w:tcW w:w="2265" w:type="dxa"/>
            <w:vAlign w:val="top"/>
          </w:tcPr>
          <w:p w14:paraId="6F730C65">
            <w:pPr>
              <w:pStyle w:val="5"/>
              <w:spacing w:before="166" w:line="222" w:lineRule="auto"/>
              <w:ind w:left="270"/>
            </w:pPr>
            <w:r>
              <w:rPr>
                <w:spacing w:val="-1"/>
              </w:rPr>
              <w:t>住房公积金</w:t>
            </w:r>
          </w:p>
        </w:tc>
        <w:tc>
          <w:tcPr>
            <w:tcW w:w="1043" w:type="dxa"/>
            <w:vAlign w:val="top"/>
          </w:tcPr>
          <w:p w14:paraId="1DCC8365">
            <w:pPr>
              <w:spacing w:before="121" w:line="264" w:lineRule="exact"/>
              <w:ind w:left="551"/>
              <w:rPr>
                <w:rFonts w:ascii="Arial" w:hAnsi="Arial" w:eastAsia="Arial" w:cs="Arial"/>
                <w:sz w:val="19"/>
                <w:szCs w:val="19"/>
              </w:rPr>
            </w:pPr>
            <w:r>
              <w:rPr>
                <w:rFonts w:ascii="Arial" w:hAnsi="Arial" w:eastAsia="Arial" w:cs="Arial"/>
                <w:spacing w:val="2"/>
                <w:position w:val="1"/>
                <w:sz w:val="19"/>
                <w:szCs w:val="19"/>
              </w:rPr>
              <w:t>8.55</w:t>
            </w:r>
          </w:p>
        </w:tc>
        <w:tc>
          <w:tcPr>
            <w:tcW w:w="658" w:type="dxa"/>
            <w:vAlign w:val="top"/>
          </w:tcPr>
          <w:p w14:paraId="28884A76">
            <w:pPr>
              <w:pStyle w:val="5"/>
              <w:spacing w:before="166" w:line="241" w:lineRule="auto"/>
              <w:ind w:left="155"/>
            </w:pPr>
            <w:r>
              <w:rPr>
                <w:spacing w:val="-2"/>
              </w:rPr>
              <w:t>30212</w:t>
            </w:r>
          </w:p>
        </w:tc>
        <w:tc>
          <w:tcPr>
            <w:tcW w:w="1558" w:type="dxa"/>
            <w:vAlign w:val="top"/>
          </w:tcPr>
          <w:p w14:paraId="092F6ADA">
            <w:pPr>
              <w:pStyle w:val="5"/>
              <w:spacing w:before="183" w:line="236" w:lineRule="auto"/>
              <w:ind w:left="249"/>
              <w:rPr>
                <w:sz w:val="12"/>
                <w:szCs w:val="12"/>
              </w:rPr>
            </w:pPr>
            <w:r>
              <w:rPr>
                <w:spacing w:val="8"/>
                <w:sz w:val="12"/>
                <w:szCs w:val="12"/>
              </w:rPr>
              <w:t>因公出国（境）费用</w:t>
            </w:r>
          </w:p>
        </w:tc>
        <w:tc>
          <w:tcPr>
            <w:tcW w:w="1104" w:type="dxa"/>
            <w:vAlign w:val="top"/>
          </w:tcPr>
          <w:p w14:paraId="63EDBE3C">
            <w:pPr>
              <w:spacing w:before="121"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3CC82A42">
            <w:pPr>
              <w:pStyle w:val="5"/>
              <w:spacing w:before="166" w:line="241" w:lineRule="auto"/>
              <w:ind w:left="209"/>
            </w:pPr>
            <w:r>
              <w:rPr>
                <w:spacing w:val="-2"/>
              </w:rPr>
              <w:t>31009</w:t>
            </w:r>
          </w:p>
        </w:tc>
        <w:tc>
          <w:tcPr>
            <w:tcW w:w="1840" w:type="dxa"/>
            <w:vAlign w:val="top"/>
          </w:tcPr>
          <w:p w14:paraId="6BAA6EBF">
            <w:pPr>
              <w:pStyle w:val="5"/>
              <w:spacing w:before="166" w:line="222" w:lineRule="auto"/>
              <w:ind w:left="273"/>
            </w:pPr>
            <w:r>
              <w:rPr>
                <w:spacing w:val="-2"/>
              </w:rPr>
              <w:t>土地补偿</w:t>
            </w:r>
          </w:p>
        </w:tc>
        <w:tc>
          <w:tcPr>
            <w:tcW w:w="997" w:type="dxa"/>
            <w:vAlign w:val="top"/>
          </w:tcPr>
          <w:p w14:paraId="04C4D12B">
            <w:pPr>
              <w:spacing w:before="142"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401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7DFB28D3">
            <w:pPr>
              <w:pStyle w:val="5"/>
              <w:spacing w:before="167" w:line="241" w:lineRule="auto"/>
              <w:ind w:left="208"/>
            </w:pPr>
            <w:r>
              <w:rPr>
                <w:spacing w:val="-2"/>
              </w:rPr>
              <w:t>30114</w:t>
            </w:r>
          </w:p>
        </w:tc>
        <w:tc>
          <w:tcPr>
            <w:tcW w:w="2265" w:type="dxa"/>
            <w:vAlign w:val="top"/>
          </w:tcPr>
          <w:p w14:paraId="0CF35439">
            <w:pPr>
              <w:pStyle w:val="5"/>
              <w:spacing w:before="167" w:line="222" w:lineRule="auto"/>
              <w:ind w:left="278"/>
            </w:pPr>
            <w:r>
              <w:rPr>
                <w:spacing w:val="-5"/>
              </w:rPr>
              <w:t>医疗费</w:t>
            </w:r>
          </w:p>
        </w:tc>
        <w:tc>
          <w:tcPr>
            <w:tcW w:w="1043" w:type="dxa"/>
            <w:vAlign w:val="top"/>
          </w:tcPr>
          <w:p w14:paraId="03CA5F4E">
            <w:pPr>
              <w:spacing w:before="122"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40A4797E">
            <w:pPr>
              <w:pStyle w:val="5"/>
              <w:spacing w:before="167" w:line="241" w:lineRule="auto"/>
              <w:ind w:left="155"/>
            </w:pPr>
            <w:r>
              <w:rPr>
                <w:spacing w:val="-2"/>
              </w:rPr>
              <w:t>30213</w:t>
            </w:r>
          </w:p>
        </w:tc>
        <w:tc>
          <w:tcPr>
            <w:tcW w:w="1558" w:type="dxa"/>
            <w:vAlign w:val="top"/>
          </w:tcPr>
          <w:p w14:paraId="2712D642">
            <w:pPr>
              <w:pStyle w:val="5"/>
              <w:spacing w:before="167" w:line="221" w:lineRule="auto"/>
              <w:ind w:left="274"/>
            </w:pPr>
            <w:r>
              <w:t>维修（护）费</w:t>
            </w:r>
          </w:p>
        </w:tc>
        <w:tc>
          <w:tcPr>
            <w:tcW w:w="1104" w:type="dxa"/>
            <w:vAlign w:val="top"/>
          </w:tcPr>
          <w:p w14:paraId="1141F8C5">
            <w:pPr>
              <w:spacing w:before="122"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127A9337">
            <w:pPr>
              <w:pStyle w:val="5"/>
              <w:spacing w:before="167" w:line="241" w:lineRule="auto"/>
              <w:ind w:left="209"/>
            </w:pPr>
            <w:r>
              <w:rPr>
                <w:spacing w:val="-2"/>
              </w:rPr>
              <w:t>31010</w:t>
            </w:r>
          </w:p>
        </w:tc>
        <w:tc>
          <w:tcPr>
            <w:tcW w:w="1840" w:type="dxa"/>
            <w:vAlign w:val="top"/>
          </w:tcPr>
          <w:p w14:paraId="58A6C4A7">
            <w:pPr>
              <w:pStyle w:val="5"/>
              <w:spacing w:before="167" w:line="222" w:lineRule="auto"/>
              <w:ind w:left="276"/>
            </w:pPr>
            <w:r>
              <w:rPr>
                <w:spacing w:val="-3"/>
              </w:rPr>
              <w:t>安置补助</w:t>
            </w:r>
          </w:p>
        </w:tc>
        <w:tc>
          <w:tcPr>
            <w:tcW w:w="997" w:type="dxa"/>
            <w:vAlign w:val="top"/>
          </w:tcPr>
          <w:p w14:paraId="2BFD7375">
            <w:pPr>
              <w:spacing w:before="143"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6731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4E873697">
            <w:pPr>
              <w:pStyle w:val="5"/>
              <w:spacing w:before="167" w:line="241" w:lineRule="auto"/>
              <w:ind w:left="208"/>
            </w:pPr>
            <w:r>
              <w:rPr>
                <w:spacing w:val="-2"/>
              </w:rPr>
              <w:t>30199</w:t>
            </w:r>
          </w:p>
        </w:tc>
        <w:tc>
          <w:tcPr>
            <w:tcW w:w="2265" w:type="dxa"/>
            <w:vAlign w:val="top"/>
          </w:tcPr>
          <w:p w14:paraId="22FF0BAB">
            <w:pPr>
              <w:pStyle w:val="5"/>
              <w:spacing w:before="167" w:line="222" w:lineRule="auto"/>
              <w:ind w:left="271"/>
            </w:pPr>
            <w:r>
              <w:rPr>
                <w:spacing w:val="-1"/>
              </w:rPr>
              <w:t>其他工资福利支出</w:t>
            </w:r>
          </w:p>
        </w:tc>
        <w:tc>
          <w:tcPr>
            <w:tcW w:w="1043" w:type="dxa"/>
            <w:vAlign w:val="top"/>
          </w:tcPr>
          <w:p w14:paraId="1CEE56CB">
            <w:pPr>
              <w:spacing w:before="122" w:line="265" w:lineRule="exact"/>
              <w:ind w:left="551"/>
              <w:rPr>
                <w:rFonts w:ascii="Arial" w:hAnsi="Arial" w:eastAsia="Arial" w:cs="Arial"/>
                <w:sz w:val="19"/>
                <w:szCs w:val="19"/>
              </w:rPr>
            </w:pPr>
            <w:r>
              <w:rPr>
                <w:rFonts w:ascii="Arial" w:hAnsi="Arial" w:eastAsia="Arial" w:cs="Arial"/>
                <w:spacing w:val="2"/>
                <w:position w:val="1"/>
                <w:sz w:val="19"/>
                <w:szCs w:val="19"/>
              </w:rPr>
              <w:t>5.15</w:t>
            </w:r>
          </w:p>
        </w:tc>
        <w:tc>
          <w:tcPr>
            <w:tcW w:w="658" w:type="dxa"/>
            <w:vAlign w:val="top"/>
          </w:tcPr>
          <w:p w14:paraId="6B870FBF">
            <w:pPr>
              <w:pStyle w:val="5"/>
              <w:spacing w:before="167" w:line="241" w:lineRule="auto"/>
              <w:ind w:left="155"/>
            </w:pPr>
            <w:r>
              <w:rPr>
                <w:spacing w:val="-2"/>
              </w:rPr>
              <w:t>30214</w:t>
            </w:r>
          </w:p>
        </w:tc>
        <w:tc>
          <w:tcPr>
            <w:tcW w:w="1558" w:type="dxa"/>
            <w:vAlign w:val="top"/>
          </w:tcPr>
          <w:p w14:paraId="1490DFAA">
            <w:pPr>
              <w:pStyle w:val="5"/>
              <w:spacing w:before="167" w:line="222" w:lineRule="auto"/>
              <w:ind w:left="273"/>
            </w:pPr>
            <w:r>
              <w:rPr>
                <w:spacing w:val="-2"/>
              </w:rPr>
              <w:t>租赁费</w:t>
            </w:r>
          </w:p>
        </w:tc>
        <w:tc>
          <w:tcPr>
            <w:tcW w:w="1104" w:type="dxa"/>
            <w:vAlign w:val="top"/>
          </w:tcPr>
          <w:p w14:paraId="1054A882">
            <w:pPr>
              <w:spacing w:before="122"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3E74B53E">
            <w:pPr>
              <w:pStyle w:val="5"/>
              <w:spacing w:before="167" w:line="241" w:lineRule="auto"/>
              <w:ind w:left="209"/>
            </w:pPr>
            <w:r>
              <w:rPr>
                <w:spacing w:val="-2"/>
              </w:rPr>
              <w:t>31011</w:t>
            </w:r>
          </w:p>
        </w:tc>
        <w:tc>
          <w:tcPr>
            <w:tcW w:w="1840" w:type="dxa"/>
            <w:vAlign w:val="top"/>
          </w:tcPr>
          <w:p w14:paraId="067712DA">
            <w:pPr>
              <w:pStyle w:val="5"/>
              <w:spacing w:before="181" w:line="235" w:lineRule="auto"/>
              <w:ind w:left="242"/>
              <w:rPr>
                <w:sz w:val="12"/>
                <w:szCs w:val="12"/>
              </w:rPr>
            </w:pPr>
            <w:r>
              <w:rPr>
                <w:spacing w:val="9"/>
                <w:sz w:val="12"/>
                <w:szCs w:val="12"/>
              </w:rPr>
              <w:t>地上附着物和青苗补偿</w:t>
            </w:r>
          </w:p>
        </w:tc>
        <w:tc>
          <w:tcPr>
            <w:tcW w:w="997" w:type="dxa"/>
            <w:vAlign w:val="top"/>
          </w:tcPr>
          <w:p w14:paraId="76DEA97D">
            <w:pPr>
              <w:spacing w:before="143"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2E7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12" w:type="dxa"/>
            <w:vAlign w:val="top"/>
          </w:tcPr>
          <w:p w14:paraId="6A539811">
            <w:pPr>
              <w:pStyle w:val="5"/>
              <w:spacing w:before="168" w:line="241" w:lineRule="auto"/>
              <w:ind w:left="117"/>
            </w:pPr>
            <w:r>
              <w:rPr>
                <w:spacing w:val="-3"/>
              </w:rPr>
              <w:t>303</w:t>
            </w:r>
          </w:p>
        </w:tc>
        <w:tc>
          <w:tcPr>
            <w:tcW w:w="2265" w:type="dxa"/>
            <w:vAlign w:val="top"/>
          </w:tcPr>
          <w:p w14:paraId="1BD10212">
            <w:pPr>
              <w:pStyle w:val="5"/>
              <w:spacing w:before="167" w:line="221" w:lineRule="auto"/>
              <w:ind w:left="109"/>
            </w:pPr>
            <w:r>
              <w:rPr>
                <w:spacing w:val="-1"/>
              </w:rPr>
              <w:t>对个人和家庭的补助</w:t>
            </w:r>
          </w:p>
        </w:tc>
        <w:tc>
          <w:tcPr>
            <w:tcW w:w="1043" w:type="dxa"/>
            <w:vAlign w:val="top"/>
          </w:tcPr>
          <w:p w14:paraId="6867A2C2">
            <w:pPr>
              <w:spacing w:before="122"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273548DA">
            <w:pPr>
              <w:pStyle w:val="5"/>
              <w:spacing w:before="168" w:line="241" w:lineRule="auto"/>
              <w:ind w:left="155"/>
            </w:pPr>
            <w:r>
              <w:rPr>
                <w:spacing w:val="-2"/>
              </w:rPr>
              <w:t>30215</w:t>
            </w:r>
          </w:p>
        </w:tc>
        <w:tc>
          <w:tcPr>
            <w:tcW w:w="1558" w:type="dxa"/>
            <w:vAlign w:val="top"/>
          </w:tcPr>
          <w:p w14:paraId="1ACC71E0">
            <w:pPr>
              <w:pStyle w:val="5"/>
              <w:spacing w:before="167" w:line="221" w:lineRule="auto"/>
              <w:ind w:left="271"/>
            </w:pPr>
            <w:r>
              <w:rPr>
                <w:spacing w:val="-2"/>
              </w:rPr>
              <w:t>会议费</w:t>
            </w:r>
          </w:p>
        </w:tc>
        <w:tc>
          <w:tcPr>
            <w:tcW w:w="1104" w:type="dxa"/>
            <w:vAlign w:val="top"/>
          </w:tcPr>
          <w:p w14:paraId="2819AAE1">
            <w:pPr>
              <w:spacing w:before="122"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7D971D42">
            <w:pPr>
              <w:pStyle w:val="5"/>
              <w:spacing w:before="168" w:line="241" w:lineRule="auto"/>
              <w:ind w:left="209"/>
            </w:pPr>
            <w:r>
              <w:rPr>
                <w:spacing w:val="-2"/>
              </w:rPr>
              <w:t>31012</w:t>
            </w:r>
          </w:p>
        </w:tc>
        <w:tc>
          <w:tcPr>
            <w:tcW w:w="1840" w:type="dxa"/>
            <w:vAlign w:val="top"/>
          </w:tcPr>
          <w:p w14:paraId="1C9C7D8C">
            <w:pPr>
              <w:pStyle w:val="5"/>
              <w:spacing w:before="167" w:line="222" w:lineRule="auto"/>
              <w:ind w:left="272"/>
            </w:pPr>
            <w:r>
              <w:rPr>
                <w:spacing w:val="-2"/>
              </w:rPr>
              <w:t>拆迁补偿</w:t>
            </w:r>
          </w:p>
        </w:tc>
        <w:tc>
          <w:tcPr>
            <w:tcW w:w="997" w:type="dxa"/>
            <w:vAlign w:val="top"/>
          </w:tcPr>
          <w:p w14:paraId="3AF9A01C">
            <w:pPr>
              <w:spacing w:before="144"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bl>
    <w:p w14:paraId="47F04D27">
      <w:pPr>
        <w:spacing w:line="150" w:lineRule="exact"/>
        <w:rPr>
          <w:rFonts w:ascii="Arial"/>
          <w:sz w:val="13"/>
        </w:rPr>
      </w:pPr>
    </w:p>
    <w:p w14:paraId="1F3FD712">
      <w:pPr>
        <w:spacing w:line="150" w:lineRule="exact"/>
        <w:rPr>
          <w:rFonts w:ascii="Arial" w:hAnsi="Arial" w:eastAsia="Arial" w:cs="Arial"/>
          <w:sz w:val="13"/>
          <w:szCs w:val="13"/>
        </w:rPr>
        <w:sectPr>
          <w:footerReference r:id="rId21" w:type="default"/>
          <w:pgSz w:w="11907" w:h="16840"/>
          <w:pgMar w:top="1304" w:right="607" w:bottom="1433" w:left="408" w:header="0" w:footer="1198" w:gutter="0"/>
          <w:cols w:space="720" w:num="1"/>
        </w:sectPr>
      </w:pPr>
    </w:p>
    <w:tbl>
      <w:tblPr>
        <w:tblStyle w:val="6"/>
        <w:tblW w:w="10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65"/>
        <w:gridCol w:w="1043"/>
        <w:gridCol w:w="658"/>
        <w:gridCol w:w="1558"/>
        <w:gridCol w:w="1104"/>
        <w:gridCol w:w="709"/>
        <w:gridCol w:w="1840"/>
        <w:gridCol w:w="997"/>
      </w:tblGrid>
      <w:tr w14:paraId="7588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2" w:type="dxa"/>
            <w:tcBorders>
              <w:top w:val="nil"/>
            </w:tcBorders>
            <w:vAlign w:val="top"/>
          </w:tcPr>
          <w:p w14:paraId="7C171FC9">
            <w:pPr>
              <w:pStyle w:val="5"/>
              <w:spacing w:before="171" w:line="241" w:lineRule="auto"/>
              <w:ind w:left="208"/>
            </w:pPr>
            <w:r>
              <w:rPr>
                <w:spacing w:val="-2"/>
              </w:rPr>
              <w:t>30301</w:t>
            </w:r>
          </w:p>
        </w:tc>
        <w:tc>
          <w:tcPr>
            <w:tcW w:w="2265" w:type="dxa"/>
            <w:tcBorders>
              <w:top w:val="nil"/>
            </w:tcBorders>
            <w:vAlign w:val="top"/>
          </w:tcPr>
          <w:p w14:paraId="13893E41">
            <w:pPr>
              <w:pStyle w:val="5"/>
              <w:spacing w:before="171" w:line="221" w:lineRule="auto"/>
              <w:ind w:left="273"/>
            </w:pPr>
            <w:r>
              <w:rPr>
                <w:spacing w:val="-3"/>
              </w:rPr>
              <w:t>离休费</w:t>
            </w:r>
          </w:p>
        </w:tc>
        <w:tc>
          <w:tcPr>
            <w:tcW w:w="1043" w:type="dxa"/>
            <w:tcBorders>
              <w:top w:val="nil"/>
            </w:tcBorders>
            <w:vAlign w:val="top"/>
          </w:tcPr>
          <w:p w14:paraId="57192DA7">
            <w:pPr>
              <w:spacing w:before="129"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tcBorders>
              <w:top w:val="nil"/>
            </w:tcBorders>
            <w:vAlign w:val="top"/>
          </w:tcPr>
          <w:p w14:paraId="3D81D286">
            <w:pPr>
              <w:pStyle w:val="5"/>
              <w:spacing w:before="171" w:line="241" w:lineRule="auto"/>
              <w:ind w:left="155"/>
            </w:pPr>
            <w:r>
              <w:rPr>
                <w:spacing w:val="-2"/>
              </w:rPr>
              <w:t>30216</w:t>
            </w:r>
          </w:p>
        </w:tc>
        <w:tc>
          <w:tcPr>
            <w:tcW w:w="1558" w:type="dxa"/>
            <w:tcBorders>
              <w:top w:val="nil"/>
            </w:tcBorders>
            <w:vAlign w:val="top"/>
          </w:tcPr>
          <w:p w14:paraId="1B46F5D9">
            <w:pPr>
              <w:pStyle w:val="5"/>
              <w:spacing w:before="171" w:line="222" w:lineRule="auto"/>
              <w:ind w:left="272"/>
            </w:pPr>
            <w:r>
              <w:rPr>
                <w:spacing w:val="-2"/>
              </w:rPr>
              <w:t>培训费</w:t>
            </w:r>
          </w:p>
        </w:tc>
        <w:tc>
          <w:tcPr>
            <w:tcW w:w="1104" w:type="dxa"/>
            <w:tcBorders>
              <w:top w:val="nil"/>
            </w:tcBorders>
            <w:vAlign w:val="top"/>
          </w:tcPr>
          <w:p w14:paraId="347BDB88">
            <w:pPr>
              <w:spacing w:before="129"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tcBorders>
              <w:top w:val="nil"/>
            </w:tcBorders>
            <w:vAlign w:val="top"/>
          </w:tcPr>
          <w:p w14:paraId="6CCA67C9">
            <w:pPr>
              <w:pStyle w:val="5"/>
              <w:spacing w:before="171" w:line="241" w:lineRule="auto"/>
              <w:ind w:left="209"/>
            </w:pPr>
            <w:r>
              <w:rPr>
                <w:spacing w:val="-2"/>
              </w:rPr>
              <w:t>31013</w:t>
            </w:r>
          </w:p>
        </w:tc>
        <w:tc>
          <w:tcPr>
            <w:tcW w:w="1840" w:type="dxa"/>
            <w:tcBorders>
              <w:top w:val="nil"/>
            </w:tcBorders>
            <w:vAlign w:val="top"/>
          </w:tcPr>
          <w:p w14:paraId="2E732101">
            <w:pPr>
              <w:pStyle w:val="5"/>
              <w:spacing w:before="171" w:line="221" w:lineRule="auto"/>
              <w:ind w:left="277"/>
            </w:pPr>
            <w:r>
              <w:rPr>
                <w:spacing w:val="-2"/>
              </w:rPr>
              <w:t>公务用车购置</w:t>
            </w:r>
          </w:p>
        </w:tc>
        <w:tc>
          <w:tcPr>
            <w:tcW w:w="997" w:type="dxa"/>
            <w:tcBorders>
              <w:top w:val="nil"/>
            </w:tcBorders>
            <w:vAlign w:val="top"/>
          </w:tcPr>
          <w:p w14:paraId="3E0FB8AD">
            <w:pPr>
              <w:spacing w:before="147"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CF7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674663B0">
            <w:pPr>
              <w:pStyle w:val="5"/>
              <w:spacing w:before="163" w:line="241" w:lineRule="auto"/>
              <w:ind w:left="208"/>
            </w:pPr>
            <w:r>
              <w:rPr>
                <w:spacing w:val="-2"/>
              </w:rPr>
              <w:t>30302</w:t>
            </w:r>
          </w:p>
        </w:tc>
        <w:tc>
          <w:tcPr>
            <w:tcW w:w="2265" w:type="dxa"/>
            <w:vAlign w:val="top"/>
          </w:tcPr>
          <w:p w14:paraId="5D0A8810">
            <w:pPr>
              <w:pStyle w:val="5"/>
              <w:spacing w:before="162" w:line="221" w:lineRule="auto"/>
              <w:ind w:left="271"/>
            </w:pPr>
            <w:r>
              <w:rPr>
                <w:spacing w:val="-2"/>
              </w:rPr>
              <w:t>退休费</w:t>
            </w:r>
          </w:p>
        </w:tc>
        <w:tc>
          <w:tcPr>
            <w:tcW w:w="1043" w:type="dxa"/>
            <w:vAlign w:val="top"/>
          </w:tcPr>
          <w:p w14:paraId="12DA8D5D">
            <w:pPr>
              <w:spacing w:before="117"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5F93DB33">
            <w:pPr>
              <w:pStyle w:val="5"/>
              <w:spacing w:before="163" w:line="241" w:lineRule="auto"/>
              <w:ind w:left="155"/>
            </w:pPr>
            <w:r>
              <w:rPr>
                <w:spacing w:val="-2"/>
              </w:rPr>
              <w:t>30217</w:t>
            </w:r>
          </w:p>
        </w:tc>
        <w:tc>
          <w:tcPr>
            <w:tcW w:w="1558" w:type="dxa"/>
            <w:vAlign w:val="top"/>
          </w:tcPr>
          <w:p w14:paraId="2ED49AA4">
            <w:pPr>
              <w:pStyle w:val="5"/>
              <w:spacing w:before="162" w:line="221" w:lineRule="auto"/>
              <w:ind w:left="276"/>
            </w:pPr>
            <w:r>
              <w:rPr>
                <w:spacing w:val="-2"/>
              </w:rPr>
              <w:t>公务招待费</w:t>
            </w:r>
          </w:p>
        </w:tc>
        <w:tc>
          <w:tcPr>
            <w:tcW w:w="1104" w:type="dxa"/>
            <w:vAlign w:val="top"/>
          </w:tcPr>
          <w:p w14:paraId="715E05EE">
            <w:pPr>
              <w:spacing w:before="117"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486ACA28">
            <w:pPr>
              <w:pStyle w:val="5"/>
              <w:spacing w:before="163" w:line="241" w:lineRule="auto"/>
              <w:ind w:left="209"/>
            </w:pPr>
            <w:r>
              <w:rPr>
                <w:spacing w:val="-2"/>
              </w:rPr>
              <w:t>31019</w:t>
            </w:r>
          </w:p>
        </w:tc>
        <w:tc>
          <w:tcPr>
            <w:tcW w:w="1840" w:type="dxa"/>
            <w:vAlign w:val="top"/>
          </w:tcPr>
          <w:p w14:paraId="6DA767BE">
            <w:pPr>
              <w:pStyle w:val="5"/>
              <w:spacing w:before="162" w:line="222" w:lineRule="auto"/>
              <w:ind w:left="273"/>
            </w:pPr>
            <w:r>
              <w:rPr>
                <w:spacing w:val="-1"/>
              </w:rPr>
              <w:t>其他交通工具购置</w:t>
            </w:r>
          </w:p>
        </w:tc>
        <w:tc>
          <w:tcPr>
            <w:tcW w:w="997" w:type="dxa"/>
            <w:vAlign w:val="top"/>
          </w:tcPr>
          <w:p w14:paraId="7C869A4B">
            <w:pPr>
              <w:spacing w:before="139"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733B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1456DBF0">
            <w:pPr>
              <w:pStyle w:val="5"/>
              <w:spacing w:before="163" w:line="241" w:lineRule="auto"/>
              <w:ind w:left="208"/>
            </w:pPr>
            <w:r>
              <w:rPr>
                <w:spacing w:val="-2"/>
              </w:rPr>
              <w:t>30303</w:t>
            </w:r>
          </w:p>
        </w:tc>
        <w:tc>
          <w:tcPr>
            <w:tcW w:w="2265" w:type="dxa"/>
            <w:vAlign w:val="top"/>
          </w:tcPr>
          <w:p w14:paraId="1E97D966">
            <w:pPr>
              <w:pStyle w:val="5"/>
              <w:spacing w:before="163" w:line="221" w:lineRule="auto"/>
              <w:ind w:left="271"/>
            </w:pPr>
            <w:r>
              <w:rPr>
                <w:spacing w:val="1"/>
              </w:rPr>
              <w:t>退职（役）费</w:t>
            </w:r>
          </w:p>
        </w:tc>
        <w:tc>
          <w:tcPr>
            <w:tcW w:w="1043" w:type="dxa"/>
            <w:vAlign w:val="top"/>
          </w:tcPr>
          <w:p w14:paraId="2FF563DE">
            <w:pPr>
              <w:spacing w:before="118"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10DE134F">
            <w:pPr>
              <w:pStyle w:val="5"/>
              <w:spacing w:before="163" w:line="241" w:lineRule="auto"/>
              <w:ind w:left="155"/>
            </w:pPr>
            <w:r>
              <w:rPr>
                <w:spacing w:val="-2"/>
              </w:rPr>
              <w:t>30218</w:t>
            </w:r>
          </w:p>
        </w:tc>
        <w:tc>
          <w:tcPr>
            <w:tcW w:w="1558" w:type="dxa"/>
            <w:vAlign w:val="top"/>
          </w:tcPr>
          <w:p w14:paraId="71AAA412">
            <w:pPr>
              <w:pStyle w:val="5"/>
              <w:spacing w:before="162" w:line="221" w:lineRule="auto"/>
              <w:ind w:left="272"/>
            </w:pPr>
            <w:r>
              <w:rPr>
                <w:spacing w:val="-2"/>
              </w:rPr>
              <w:t>专用材料费</w:t>
            </w:r>
          </w:p>
        </w:tc>
        <w:tc>
          <w:tcPr>
            <w:tcW w:w="1104" w:type="dxa"/>
            <w:vAlign w:val="top"/>
          </w:tcPr>
          <w:p w14:paraId="544FFEF1">
            <w:pPr>
              <w:spacing w:before="118"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69C83622">
            <w:pPr>
              <w:pStyle w:val="5"/>
              <w:spacing w:before="163" w:line="241" w:lineRule="auto"/>
              <w:ind w:left="209"/>
            </w:pPr>
            <w:r>
              <w:rPr>
                <w:spacing w:val="-2"/>
              </w:rPr>
              <w:t>31021</w:t>
            </w:r>
          </w:p>
        </w:tc>
        <w:tc>
          <w:tcPr>
            <w:tcW w:w="1840" w:type="dxa"/>
            <w:vAlign w:val="top"/>
          </w:tcPr>
          <w:p w14:paraId="605B64C3">
            <w:pPr>
              <w:pStyle w:val="5"/>
              <w:spacing w:before="162" w:line="221" w:lineRule="auto"/>
              <w:ind w:left="274"/>
            </w:pPr>
            <w:r>
              <w:rPr>
                <w:spacing w:val="-1"/>
              </w:rPr>
              <w:t>文物和陈列品购置</w:t>
            </w:r>
          </w:p>
        </w:tc>
        <w:tc>
          <w:tcPr>
            <w:tcW w:w="997" w:type="dxa"/>
            <w:vAlign w:val="top"/>
          </w:tcPr>
          <w:p w14:paraId="101D94BA">
            <w:pPr>
              <w:spacing w:before="139"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4D9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5B2F24BD">
            <w:pPr>
              <w:pStyle w:val="5"/>
              <w:spacing w:before="164" w:line="241" w:lineRule="auto"/>
              <w:ind w:left="208"/>
            </w:pPr>
            <w:r>
              <w:rPr>
                <w:spacing w:val="-2"/>
              </w:rPr>
              <w:t>30304</w:t>
            </w:r>
          </w:p>
        </w:tc>
        <w:tc>
          <w:tcPr>
            <w:tcW w:w="2265" w:type="dxa"/>
            <w:vAlign w:val="top"/>
          </w:tcPr>
          <w:p w14:paraId="176FD5C3">
            <w:pPr>
              <w:pStyle w:val="5"/>
              <w:spacing w:before="164" w:line="221" w:lineRule="auto"/>
              <w:ind w:left="269"/>
            </w:pPr>
            <w:r>
              <w:rPr>
                <w:spacing w:val="-2"/>
              </w:rPr>
              <w:t>抚恤金</w:t>
            </w:r>
          </w:p>
        </w:tc>
        <w:tc>
          <w:tcPr>
            <w:tcW w:w="1043" w:type="dxa"/>
            <w:vAlign w:val="top"/>
          </w:tcPr>
          <w:p w14:paraId="41B19701">
            <w:pPr>
              <w:spacing w:before="119"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3BFA1188">
            <w:pPr>
              <w:pStyle w:val="5"/>
              <w:spacing w:before="164" w:line="241" w:lineRule="auto"/>
              <w:ind w:left="155"/>
            </w:pPr>
            <w:r>
              <w:rPr>
                <w:spacing w:val="-2"/>
              </w:rPr>
              <w:t>30224</w:t>
            </w:r>
          </w:p>
        </w:tc>
        <w:tc>
          <w:tcPr>
            <w:tcW w:w="1558" w:type="dxa"/>
            <w:vAlign w:val="top"/>
          </w:tcPr>
          <w:p w14:paraId="44D935E5">
            <w:pPr>
              <w:pStyle w:val="5"/>
              <w:spacing w:before="164" w:line="221" w:lineRule="auto"/>
              <w:ind w:left="271"/>
            </w:pPr>
            <w:r>
              <w:rPr>
                <w:spacing w:val="-1"/>
              </w:rPr>
              <w:t>被装购置费</w:t>
            </w:r>
          </w:p>
        </w:tc>
        <w:tc>
          <w:tcPr>
            <w:tcW w:w="1104" w:type="dxa"/>
            <w:vAlign w:val="top"/>
          </w:tcPr>
          <w:p w14:paraId="7E3C0468">
            <w:pPr>
              <w:spacing w:before="119"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4994424B">
            <w:pPr>
              <w:pStyle w:val="5"/>
              <w:spacing w:before="164" w:line="241" w:lineRule="auto"/>
              <w:ind w:left="209"/>
            </w:pPr>
            <w:r>
              <w:rPr>
                <w:spacing w:val="-2"/>
              </w:rPr>
              <w:t>31022</w:t>
            </w:r>
          </w:p>
        </w:tc>
        <w:tc>
          <w:tcPr>
            <w:tcW w:w="1840" w:type="dxa"/>
            <w:vAlign w:val="top"/>
          </w:tcPr>
          <w:p w14:paraId="62B83A30">
            <w:pPr>
              <w:pStyle w:val="5"/>
              <w:spacing w:before="164" w:line="221" w:lineRule="auto"/>
              <w:ind w:left="274"/>
            </w:pPr>
            <w:r>
              <w:rPr>
                <w:spacing w:val="-1"/>
              </w:rPr>
              <w:t>无形资产购置</w:t>
            </w:r>
          </w:p>
        </w:tc>
        <w:tc>
          <w:tcPr>
            <w:tcW w:w="997" w:type="dxa"/>
            <w:vAlign w:val="top"/>
          </w:tcPr>
          <w:p w14:paraId="0667C7BF">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723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5196765F">
            <w:pPr>
              <w:pStyle w:val="5"/>
              <w:spacing w:before="164" w:line="241" w:lineRule="auto"/>
              <w:ind w:left="208"/>
            </w:pPr>
            <w:r>
              <w:rPr>
                <w:spacing w:val="-2"/>
              </w:rPr>
              <w:t>30305</w:t>
            </w:r>
          </w:p>
        </w:tc>
        <w:tc>
          <w:tcPr>
            <w:tcW w:w="2265" w:type="dxa"/>
            <w:vAlign w:val="top"/>
          </w:tcPr>
          <w:p w14:paraId="36B0B229">
            <w:pPr>
              <w:pStyle w:val="5"/>
              <w:spacing w:before="164" w:line="222" w:lineRule="auto"/>
              <w:ind w:left="271"/>
            </w:pPr>
            <w:r>
              <w:rPr>
                <w:spacing w:val="-2"/>
              </w:rPr>
              <w:t>生活补助</w:t>
            </w:r>
          </w:p>
        </w:tc>
        <w:tc>
          <w:tcPr>
            <w:tcW w:w="1043" w:type="dxa"/>
            <w:vAlign w:val="top"/>
          </w:tcPr>
          <w:p w14:paraId="57FA0D6F">
            <w:pPr>
              <w:spacing w:before="119"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04C51EA8">
            <w:pPr>
              <w:pStyle w:val="5"/>
              <w:spacing w:before="164" w:line="241" w:lineRule="auto"/>
              <w:ind w:left="155"/>
            </w:pPr>
            <w:r>
              <w:rPr>
                <w:spacing w:val="-2"/>
              </w:rPr>
              <w:t>30225</w:t>
            </w:r>
          </w:p>
        </w:tc>
        <w:tc>
          <w:tcPr>
            <w:tcW w:w="1558" w:type="dxa"/>
            <w:vAlign w:val="top"/>
          </w:tcPr>
          <w:p w14:paraId="2E78BB6C">
            <w:pPr>
              <w:pStyle w:val="5"/>
              <w:spacing w:before="164" w:line="222" w:lineRule="auto"/>
              <w:ind w:left="272"/>
            </w:pPr>
            <w:r>
              <w:rPr>
                <w:spacing w:val="-2"/>
              </w:rPr>
              <w:t>专用燃料费</w:t>
            </w:r>
          </w:p>
        </w:tc>
        <w:tc>
          <w:tcPr>
            <w:tcW w:w="1104" w:type="dxa"/>
            <w:vAlign w:val="top"/>
          </w:tcPr>
          <w:p w14:paraId="0392BBFF">
            <w:pPr>
              <w:spacing w:before="119"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18BD7E12">
            <w:pPr>
              <w:pStyle w:val="5"/>
              <w:spacing w:before="164" w:line="241" w:lineRule="auto"/>
              <w:ind w:left="209"/>
            </w:pPr>
            <w:r>
              <w:rPr>
                <w:spacing w:val="-2"/>
              </w:rPr>
              <w:t>31099</w:t>
            </w:r>
          </w:p>
        </w:tc>
        <w:tc>
          <w:tcPr>
            <w:tcW w:w="1840" w:type="dxa"/>
            <w:vAlign w:val="top"/>
          </w:tcPr>
          <w:p w14:paraId="29A006BE">
            <w:pPr>
              <w:pStyle w:val="5"/>
              <w:spacing w:before="163" w:line="221" w:lineRule="auto"/>
              <w:ind w:left="273"/>
            </w:pPr>
            <w:r>
              <w:rPr>
                <w:spacing w:val="-1"/>
              </w:rPr>
              <w:t>其他资本性支出</w:t>
            </w:r>
          </w:p>
        </w:tc>
        <w:tc>
          <w:tcPr>
            <w:tcW w:w="997" w:type="dxa"/>
            <w:vAlign w:val="top"/>
          </w:tcPr>
          <w:p w14:paraId="2BB90C5D">
            <w:pPr>
              <w:spacing w:before="140"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4220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36ACC75D">
            <w:pPr>
              <w:pStyle w:val="5"/>
              <w:spacing w:before="164" w:line="241" w:lineRule="auto"/>
              <w:ind w:left="208"/>
            </w:pPr>
            <w:r>
              <w:rPr>
                <w:spacing w:val="-2"/>
              </w:rPr>
              <w:t>30306</w:t>
            </w:r>
          </w:p>
        </w:tc>
        <w:tc>
          <w:tcPr>
            <w:tcW w:w="2265" w:type="dxa"/>
            <w:vAlign w:val="top"/>
          </w:tcPr>
          <w:p w14:paraId="0BF5FABD">
            <w:pPr>
              <w:pStyle w:val="5"/>
              <w:spacing w:before="164" w:line="221" w:lineRule="auto"/>
              <w:ind w:left="271"/>
            </w:pPr>
            <w:r>
              <w:rPr>
                <w:spacing w:val="-2"/>
              </w:rPr>
              <w:t>救济费</w:t>
            </w:r>
          </w:p>
        </w:tc>
        <w:tc>
          <w:tcPr>
            <w:tcW w:w="1043" w:type="dxa"/>
            <w:vAlign w:val="top"/>
          </w:tcPr>
          <w:p w14:paraId="180B4211">
            <w:pPr>
              <w:spacing w:before="119"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359F703D">
            <w:pPr>
              <w:pStyle w:val="5"/>
              <w:spacing w:before="164" w:line="241" w:lineRule="auto"/>
              <w:ind w:left="155"/>
            </w:pPr>
            <w:r>
              <w:rPr>
                <w:spacing w:val="-2"/>
              </w:rPr>
              <w:t>30226</w:t>
            </w:r>
          </w:p>
        </w:tc>
        <w:tc>
          <w:tcPr>
            <w:tcW w:w="1558" w:type="dxa"/>
            <w:vAlign w:val="top"/>
          </w:tcPr>
          <w:p w14:paraId="3D736781">
            <w:pPr>
              <w:pStyle w:val="5"/>
              <w:spacing w:before="164" w:line="221" w:lineRule="auto"/>
              <w:ind w:left="275"/>
            </w:pPr>
            <w:r>
              <w:rPr>
                <w:spacing w:val="-3"/>
              </w:rPr>
              <w:t>劳务费</w:t>
            </w:r>
          </w:p>
        </w:tc>
        <w:tc>
          <w:tcPr>
            <w:tcW w:w="1104" w:type="dxa"/>
            <w:vAlign w:val="top"/>
          </w:tcPr>
          <w:p w14:paraId="347741B7">
            <w:pPr>
              <w:spacing w:before="119" w:line="265"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62F343C7">
            <w:pPr>
              <w:pStyle w:val="5"/>
              <w:spacing w:before="164" w:line="241" w:lineRule="auto"/>
              <w:ind w:left="116"/>
            </w:pPr>
            <w:r>
              <w:rPr>
                <w:spacing w:val="-3"/>
              </w:rPr>
              <w:t>399</w:t>
            </w:r>
          </w:p>
        </w:tc>
        <w:tc>
          <w:tcPr>
            <w:tcW w:w="1840" w:type="dxa"/>
            <w:vAlign w:val="top"/>
          </w:tcPr>
          <w:p w14:paraId="1931EDA9">
            <w:pPr>
              <w:pStyle w:val="5"/>
              <w:spacing w:before="164" w:line="222" w:lineRule="auto"/>
              <w:ind w:left="112"/>
            </w:pPr>
            <w:r>
              <w:rPr>
                <w:spacing w:val="-2"/>
              </w:rPr>
              <w:t>其他支出</w:t>
            </w:r>
          </w:p>
        </w:tc>
        <w:tc>
          <w:tcPr>
            <w:tcW w:w="997" w:type="dxa"/>
            <w:vAlign w:val="top"/>
          </w:tcPr>
          <w:p w14:paraId="750A0738">
            <w:pPr>
              <w:spacing w:before="140"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5876E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3CF9D9B9">
            <w:pPr>
              <w:pStyle w:val="5"/>
              <w:spacing w:before="166" w:line="241" w:lineRule="auto"/>
              <w:ind w:left="208"/>
            </w:pPr>
            <w:r>
              <w:rPr>
                <w:spacing w:val="-2"/>
              </w:rPr>
              <w:t>30307</w:t>
            </w:r>
          </w:p>
        </w:tc>
        <w:tc>
          <w:tcPr>
            <w:tcW w:w="2265" w:type="dxa"/>
            <w:vAlign w:val="top"/>
          </w:tcPr>
          <w:p w14:paraId="6067FB48">
            <w:pPr>
              <w:pStyle w:val="5"/>
              <w:spacing w:before="165" w:line="222" w:lineRule="auto"/>
              <w:ind w:left="278"/>
            </w:pPr>
            <w:r>
              <w:rPr>
                <w:spacing w:val="-3"/>
              </w:rPr>
              <w:t>医疗费补助</w:t>
            </w:r>
          </w:p>
        </w:tc>
        <w:tc>
          <w:tcPr>
            <w:tcW w:w="1043" w:type="dxa"/>
            <w:vAlign w:val="top"/>
          </w:tcPr>
          <w:p w14:paraId="66D1A31D">
            <w:pPr>
              <w:spacing w:before="120"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62FCDEA7">
            <w:pPr>
              <w:pStyle w:val="5"/>
              <w:spacing w:before="166" w:line="241" w:lineRule="auto"/>
              <w:ind w:left="155"/>
            </w:pPr>
            <w:r>
              <w:rPr>
                <w:spacing w:val="-2"/>
              </w:rPr>
              <w:t>30227</w:t>
            </w:r>
          </w:p>
        </w:tc>
        <w:tc>
          <w:tcPr>
            <w:tcW w:w="1558" w:type="dxa"/>
            <w:vAlign w:val="top"/>
          </w:tcPr>
          <w:p w14:paraId="1F3AD96A">
            <w:pPr>
              <w:pStyle w:val="5"/>
              <w:spacing w:before="165" w:line="221" w:lineRule="auto"/>
              <w:ind w:left="271"/>
            </w:pPr>
            <w:r>
              <w:rPr>
                <w:spacing w:val="-1"/>
              </w:rPr>
              <w:t>委托业务费</w:t>
            </w:r>
          </w:p>
        </w:tc>
        <w:tc>
          <w:tcPr>
            <w:tcW w:w="1104" w:type="dxa"/>
            <w:vAlign w:val="top"/>
          </w:tcPr>
          <w:p w14:paraId="2A26A825">
            <w:pPr>
              <w:spacing w:before="120" w:line="265" w:lineRule="exact"/>
              <w:ind w:left="614"/>
              <w:rPr>
                <w:rFonts w:ascii="Arial" w:hAnsi="Arial" w:eastAsia="Arial" w:cs="Arial"/>
                <w:sz w:val="19"/>
                <w:szCs w:val="19"/>
              </w:rPr>
            </w:pPr>
            <w:r>
              <w:rPr>
                <w:rFonts w:ascii="Arial" w:hAnsi="Arial" w:eastAsia="Arial" w:cs="Arial"/>
                <w:spacing w:val="2"/>
                <w:position w:val="1"/>
                <w:sz w:val="19"/>
                <w:szCs w:val="19"/>
              </w:rPr>
              <w:t>0.05</w:t>
            </w:r>
          </w:p>
        </w:tc>
        <w:tc>
          <w:tcPr>
            <w:tcW w:w="709" w:type="dxa"/>
            <w:vAlign w:val="top"/>
          </w:tcPr>
          <w:p w14:paraId="642F4EB6">
            <w:pPr>
              <w:pStyle w:val="5"/>
              <w:spacing w:before="166" w:line="241" w:lineRule="auto"/>
              <w:ind w:left="209"/>
            </w:pPr>
            <w:r>
              <w:rPr>
                <w:spacing w:val="-2"/>
              </w:rPr>
              <w:t>39906</w:t>
            </w:r>
          </w:p>
        </w:tc>
        <w:tc>
          <w:tcPr>
            <w:tcW w:w="1840" w:type="dxa"/>
            <w:vAlign w:val="top"/>
          </w:tcPr>
          <w:p w14:paraId="3ECFB5ED">
            <w:pPr>
              <w:pStyle w:val="5"/>
              <w:spacing w:before="165" w:line="222" w:lineRule="auto"/>
              <w:ind w:left="273"/>
            </w:pPr>
            <w:r>
              <w:rPr>
                <w:spacing w:val="-3"/>
              </w:rPr>
              <w:t>赠与</w:t>
            </w:r>
          </w:p>
        </w:tc>
        <w:tc>
          <w:tcPr>
            <w:tcW w:w="997" w:type="dxa"/>
            <w:vAlign w:val="top"/>
          </w:tcPr>
          <w:p w14:paraId="2A47D007">
            <w:pPr>
              <w:spacing w:before="142"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1AFE1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2" w:type="dxa"/>
            <w:vAlign w:val="top"/>
          </w:tcPr>
          <w:p w14:paraId="156370D4">
            <w:pPr>
              <w:pStyle w:val="5"/>
              <w:spacing w:before="166" w:line="241" w:lineRule="auto"/>
              <w:ind w:left="208"/>
            </w:pPr>
            <w:r>
              <w:rPr>
                <w:spacing w:val="-2"/>
              </w:rPr>
              <w:t>30308</w:t>
            </w:r>
          </w:p>
        </w:tc>
        <w:tc>
          <w:tcPr>
            <w:tcW w:w="2265" w:type="dxa"/>
            <w:vAlign w:val="top"/>
          </w:tcPr>
          <w:p w14:paraId="1964659D">
            <w:pPr>
              <w:pStyle w:val="5"/>
              <w:spacing w:before="165" w:line="222" w:lineRule="auto"/>
              <w:ind w:left="270"/>
            </w:pPr>
            <w:r>
              <w:rPr>
                <w:spacing w:val="-2"/>
              </w:rPr>
              <w:t>助学金</w:t>
            </w:r>
          </w:p>
        </w:tc>
        <w:tc>
          <w:tcPr>
            <w:tcW w:w="1043" w:type="dxa"/>
            <w:vAlign w:val="top"/>
          </w:tcPr>
          <w:p w14:paraId="12218B28">
            <w:pPr>
              <w:spacing w:before="121"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1E5D89D2">
            <w:pPr>
              <w:pStyle w:val="5"/>
              <w:spacing w:before="166" w:line="241" w:lineRule="auto"/>
              <w:ind w:left="155"/>
            </w:pPr>
            <w:r>
              <w:rPr>
                <w:spacing w:val="-2"/>
              </w:rPr>
              <w:t>30228</w:t>
            </w:r>
          </w:p>
        </w:tc>
        <w:tc>
          <w:tcPr>
            <w:tcW w:w="1558" w:type="dxa"/>
            <w:vAlign w:val="top"/>
          </w:tcPr>
          <w:p w14:paraId="6B67A450">
            <w:pPr>
              <w:pStyle w:val="5"/>
              <w:spacing w:before="165" w:line="221" w:lineRule="auto"/>
              <w:ind w:left="273"/>
            </w:pPr>
            <w:r>
              <w:rPr>
                <w:spacing w:val="-2"/>
              </w:rPr>
              <w:t>工会经费</w:t>
            </w:r>
          </w:p>
        </w:tc>
        <w:tc>
          <w:tcPr>
            <w:tcW w:w="1104" w:type="dxa"/>
            <w:vAlign w:val="top"/>
          </w:tcPr>
          <w:p w14:paraId="60A75767">
            <w:pPr>
              <w:spacing w:before="121"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466A596E">
            <w:pPr>
              <w:pStyle w:val="5"/>
              <w:spacing w:before="166" w:line="241" w:lineRule="auto"/>
              <w:ind w:left="209"/>
            </w:pPr>
            <w:r>
              <w:rPr>
                <w:spacing w:val="-2"/>
              </w:rPr>
              <w:t>39907</w:t>
            </w:r>
          </w:p>
        </w:tc>
        <w:tc>
          <w:tcPr>
            <w:tcW w:w="1840" w:type="dxa"/>
            <w:vAlign w:val="top"/>
          </w:tcPr>
          <w:p w14:paraId="5467F057">
            <w:pPr>
              <w:pStyle w:val="5"/>
              <w:spacing w:before="166" w:line="221" w:lineRule="auto"/>
              <w:ind w:left="288"/>
            </w:pPr>
            <w:r>
              <w:rPr>
                <w:spacing w:val="-3"/>
              </w:rPr>
              <w:t>国家赔偿费用支出</w:t>
            </w:r>
          </w:p>
        </w:tc>
        <w:tc>
          <w:tcPr>
            <w:tcW w:w="997" w:type="dxa"/>
            <w:vAlign w:val="top"/>
          </w:tcPr>
          <w:p w14:paraId="4F51140E">
            <w:pPr>
              <w:spacing w:before="142"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5CD5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12" w:type="dxa"/>
            <w:vAlign w:val="top"/>
          </w:tcPr>
          <w:p w14:paraId="19DCCA4B">
            <w:pPr>
              <w:pStyle w:val="5"/>
              <w:spacing w:before="249" w:line="241" w:lineRule="auto"/>
              <w:ind w:left="208"/>
            </w:pPr>
            <w:r>
              <w:rPr>
                <w:spacing w:val="-2"/>
              </w:rPr>
              <w:t>30309</w:t>
            </w:r>
          </w:p>
        </w:tc>
        <w:tc>
          <w:tcPr>
            <w:tcW w:w="2265" w:type="dxa"/>
            <w:vAlign w:val="top"/>
          </w:tcPr>
          <w:p w14:paraId="5C4EC55E">
            <w:pPr>
              <w:pStyle w:val="5"/>
              <w:spacing w:before="248" w:line="221" w:lineRule="auto"/>
              <w:ind w:left="271"/>
            </w:pPr>
            <w:r>
              <w:rPr>
                <w:spacing w:val="-2"/>
              </w:rPr>
              <w:t>奖励金</w:t>
            </w:r>
          </w:p>
        </w:tc>
        <w:tc>
          <w:tcPr>
            <w:tcW w:w="1043" w:type="dxa"/>
            <w:vAlign w:val="top"/>
          </w:tcPr>
          <w:p w14:paraId="723B13E5">
            <w:pPr>
              <w:spacing w:before="122"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641381C2">
            <w:pPr>
              <w:pStyle w:val="5"/>
              <w:spacing w:before="249" w:line="241" w:lineRule="auto"/>
              <w:ind w:left="155"/>
            </w:pPr>
            <w:r>
              <w:rPr>
                <w:spacing w:val="-2"/>
              </w:rPr>
              <w:t>30229</w:t>
            </w:r>
          </w:p>
        </w:tc>
        <w:tc>
          <w:tcPr>
            <w:tcW w:w="1558" w:type="dxa"/>
            <w:vAlign w:val="top"/>
          </w:tcPr>
          <w:p w14:paraId="065B1274">
            <w:pPr>
              <w:pStyle w:val="5"/>
              <w:spacing w:before="248" w:line="222" w:lineRule="auto"/>
              <w:ind w:left="271"/>
            </w:pPr>
            <w:r>
              <w:rPr>
                <w:spacing w:val="-2"/>
              </w:rPr>
              <w:t>福利费</w:t>
            </w:r>
          </w:p>
        </w:tc>
        <w:tc>
          <w:tcPr>
            <w:tcW w:w="1104" w:type="dxa"/>
            <w:vAlign w:val="top"/>
          </w:tcPr>
          <w:p w14:paraId="71F42737">
            <w:pPr>
              <w:spacing w:before="122"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2D89C0EF">
            <w:pPr>
              <w:pStyle w:val="5"/>
              <w:spacing w:before="249" w:line="241" w:lineRule="auto"/>
              <w:ind w:left="209"/>
            </w:pPr>
            <w:r>
              <w:rPr>
                <w:spacing w:val="-2"/>
              </w:rPr>
              <w:t>39908</w:t>
            </w:r>
          </w:p>
        </w:tc>
        <w:tc>
          <w:tcPr>
            <w:tcW w:w="1840" w:type="dxa"/>
            <w:vAlign w:val="top"/>
          </w:tcPr>
          <w:p w14:paraId="4735EAF9">
            <w:pPr>
              <w:pStyle w:val="5"/>
              <w:spacing w:before="99" w:line="420" w:lineRule="auto"/>
              <w:ind w:left="110" w:right="173" w:firstLine="124"/>
              <w:rPr>
                <w:sz w:val="12"/>
                <w:szCs w:val="12"/>
              </w:rPr>
            </w:pPr>
            <w:r>
              <w:rPr>
                <w:spacing w:val="9"/>
                <w:sz w:val="12"/>
                <w:szCs w:val="12"/>
              </w:rPr>
              <w:t>对民间非营利组织和群众性自治组织补贴</w:t>
            </w:r>
          </w:p>
        </w:tc>
        <w:tc>
          <w:tcPr>
            <w:tcW w:w="997" w:type="dxa"/>
            <w:vAlign w:val="top"/>
          </w:tcPr>
          <w:p w14:paraId="0C585403">
            <w:pPr>
              <w:spacing w:before="143" w:line="211"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8284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60123DC4">
            <w:pPr>
              <w:pStyle w:val="5"/>
              <w:spacing w:before="168" w:line="241" w:lineRule="auto"/>
              <w:ind w:left="208"/>
            </w:pPr>
            <w:r>
              <w:rPr>
                <w:spacing w:val="-2"/>
              </w:rPr>
              <w:t>30310</w:t>
            </w:r>
          </w:p>
        </w:tc>
        <w:tc>
          <w:tcPr>
            <w:tcW w:w="2265" w:type="dxa"/>
            <w:vAlign w:val="top"/>
          </w:tcPr>
          <w:p w14:paraId="3052066A">
            <w:pPr>
              <w:pStyle w:val="5"/>
              <w:spacing w:before="168" w:line="221" w:lineRule="auto"/>
              <w:ind w:left="270"/>
            </w:pPr>
            <w:r>
              <w:rPr>
                <w:spacing w:val="-1"/>
              </w:rPr>
              <w:t>个人农业生产补贴</w:t>
            </w:r>
          </w:p>
        </w:tc>
        <w:tc>
          <w:tcPr>
            <w:tcW w:w="1043" w:type="dxa"/>
            <w:vAlign w:val="top"/>
          </w:tcPr>
          <w:p w14:paraId="007894C5">
            <w:pPr>
              <w:spacing w:before="123"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01A392AF">
            <w:pPr>
              <w:pStyle w:val="5"/>
              <w:spacing w:before="168" w:line="241" w:lineRule="auto"/>
              <w:ind w:left="155"/>
            </w:pPr>
            <w:r>
              <w:rPr>
                <w:spacing w:val="-2"/>
              </w:rPr>
              <w:t>30231</w:t>
            </w:r>
          </w:p>
        </w:tc>
        <w:tc>
          <w:tcPr>
            <w:tcW w:w="1558" w:type="dxa"/>
            <w:vAlign w:val="top"/>
          </w:tcPr>
          <w:p w14:paraId="296FA23B">
            <w:pPr>
              <w:pStyle w:val="5"/>
              <w:spacing w:before="182" w:line="236" w:lineRule="auto"/>
              <w:ind w:left="178"/>
              <w:rPr>
                <w:sz w:val="12"/>
                <w:szCs w:val="12"/>
              </w:rPr>
            </w:pPr>
            <w:r>
              <w:rPr>
                <w:spacing w:val="8"/>
                <w:sz w:val="12"/>
                <w:szCs w:val="12"/>
              </w:rPr>
              <w:t>公务用车运行维护费</w:t>
            </w:r>
          </w:p>
        </w:tc>
        <w:tc>
          <w:tcPr>
            <w:tcW w:w="1104" w:type="dxa"/>
            <w:vAlign w:val="top"/>
          </w:tcPr>
          <w:p w14:paraId="5334DAE4">
            <w:pPr>
              <w:spacing w:before="123" w:line="265" w:lineRule="exact"/>
              <w:ind w:left="627"/>
              <w:rPr>
                <w:rFonts w:ascii="Arial" w:hAnsi="Arial" w:eastAsia="Arial" w:cs="Arial"/>
                <w:sz w:val="19"/>
                <w:szCs w:val="19"/>
              </w:rPr>
            </w:pPr>
            <w:r>
              <w:rPr>
                <w:rFonts w:ascii="Arial" w:hAnsi="Arial" w:eastAsia="Arial" w:cs="Arial"/>
                <w:spacing w:val="-2"/>
                <w:position w:val="1"/>
                <w:sz w:val="19"/>
                <w:szCs w:val="19"/>
              </w:rPr>
              <w:t>1.38</w:t>
            </w:r>
          </w:p>
        </w:tc>
        <w:tc>
          <w:tcPr>
            <w:tcW w:w="709" w:type="dxa"/>
            <w:vAlign w:val="top"/>
          </w:tcPr>
          <w:p w14:paraId="755A3CE6">
            <w:pPr>
              <w:pStyle w:val="5"/>
              <w:spacing w:before="168" w:line="241" w:lineRule="auto"/>
              <w:ind w:left="209"/>
            </w:pPr>
            <w:r>
              <w:rPr>
                <w:spacing w:val="-2"/>
              </w:rPr>
              <w:t>39999</w:t>
            </w:r>
          </w:p>
        </w:tc>
        <w:tc>
          <w:tcPr>
            <w:tcW w:w="1840" w:type="dxa"/>
            <w:vAlign w:val="top"/>
          </w:tcPr>
          <w:p w14:paraId="33803EA9">
            <w:pPr>
              <w:pStyle w:val="5"/>
              <w:spacing w:before="168" w:line="222" w:lineRule="auto"/>
              <w:ind w:left="273"/>
            </w:pPr>
            <w:r>
              <w:rPr>
                <w:spacing w:val="-2"/>
              </w:rPr>
              <w:t>其他支出</w:t>
            </w:r>
          </w:p>
        </w:tc>
        <w:tc>
          <w:tcPr>
            <w:tcW w:w="997" w:type="dxa"/>
            <w:vAlign w:val="top"/>
          </w:tcPr>
          <w:p w14:paraId="0CDC0FAF">
            <w:pPr>
              <w:spacing w:before="144" w:line="212" w:lineRule="exact"/>
              <w:ind w:left="61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08CA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59FE3D96">
            <w:pPr>
              <w:pStyle w:val="5"/>
              <w:spacing w:before="169" w:line="241" w:lineRule="auto"/>
              <w:ind w:left="196"/>
            </w:pPr>
            <w:r>
              <w:rPr>
                <w:spacing w:val="-2"/>
              </w:rPr>
              <w:t>30311</w:t>
            </w:r>
          </w:p>
        </w:tc>
        <w:tc>
          <w:tcPr>
            <w:tcW w:w="2265" w:type="dxa"/>
            <w:vAlign w:val="top"/>
          </w:tcPr>
          <w:p w14:paraId="06584CCD">
            <w:pPr>
              <w:pStyle w:val="5"/>
              <w:spacing w:before="168" w:line="221" w:lineRule="auto"/>
              <w:ind w:left="270"/>
            </w:pPr>
            <w:r>
              <w:rPr>
                <w:spacing w:val="-1"/>
              </w:rPr>
              <w:t>代缴社会保险费</w:t>
            </w:r>
          </w:p>
        </w:tc>
        <w:tc>
          <w:tcPr>
            <w:tcW w:w="1043" w:type="dxa"/>
            <w:vAlign w:val="top"/>
          </w:tcPr>
          <w:p w14:paraId="63446F17">
            <w:pPr>
              <w:spacing w:before="123" w:line="265"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13A28ED1">
            <w:pPr>
              <w:pStyle w:val="5"/>
              <w:spacing w:before="169" w:line="241" w:lineRule="auto"/>
              <w:ind w:left="155"/>
            </w:pPr>
            <w:r>
              <w:rPr>
                <w:spacing w:val="-2"/>
              </w:rPr>
              <w:t>30239</w:t>
            </w:r>
          </w:p>
        </w:tc>
        <w:tc>
          <w:tcPr>
            <w:tcW w:w="1558" w:type="dxa"/>
            <w:vAlign w:val="top"/>
          </w:tcPr>
          <w:p w14:paraId="3648CBC8">
            <w:pPr>
              <w:pStyle w:val="5"/>
              <w:spacing w:before="183" w:line="236" w:lineRule="auto"/>
              <w:ind w:left="175"/>
              <w:rPr>
                <w:sz w:val="12"/>
                <w:szCs w:val="12"/>
              </w:rPr>
            </w:pPr>
            <w:r>
              <w:rPr>
                <w:spacing w:val="9"/>
                <w:sz w:val="12"/>
                <w:szCs w:val="12"/>
              </w:rPr>
              <w:t>其他交通费用</w:t>
            </w:r>
          </w:p>
        </w:tc>
        <w:tc>
          <w:tcPr>
            <w:tcW w:w="1104" w:type="dxa"/>
            <w:vAlign w:val="top"/>
          </w:tcPr>
          <w:p w14:paraId="6A6F1E3E">
            <w:pPr>
              <w:spacing w:before="123" w:line="265" w:lineRule="exact"/>
              <w:ind w:left="614"/>
              <w:rPr>
                <w:rFonts w:ascii="Arial" w:hAnsi="Arial" w:eastAsia="Arial" w:cs="Arial"/>
                <w:sz w:val="19"/>
                <w:szCs w:val="19"/>
              </w:rPr>
            </w:pPr>
            <w:r>
              <w:rPr>
                <w:rFonts w:ascii="Arial" w:hAnsi="Arial" w:eastAsia="Arial" w:cs="Arial"/>
                <w:spacing w:val="2"/>
                <w:position w:val="1"/>
                <w:sz w:val="19"/>
                <w:szCs w:val="19"/>
              </w:rPr>
              <w:t>0.30</w:t>
            </w:r>
          </w:p>
        </w:tc>
        <w:tc>
          <w:tcPr>
            <w:tcW w:w="709" w:type="dxa"/>
            <w:vAlign w:val="top"/>
          </w:tcPr>
          <w:p w14:paraId="49C14B89">
            <w:pPr>
              <w:rPr>
                <w:rFonts w:ascii="Arial"/>
                <w:sz w:val="21"/>
              </w:rPr>
            </w:pPr>
          </w:p>
        </w:tc>
        <w:tc>
          <w:tcPr>
            <w:tcW w:w="1840" w:type="dxa"/>
            <w:vAlign w:val="top"/>
          </w:tcPr>
          <w:p w14:paraId="62B4DC29">
            <w:pPr>
              <w:rPr>
                <w:rFonts w:ascii="Arial"/>
                <w:sz w:val="21"/>
              </w:rPr>
            </w:pPr>
          </w:p>
        </w:tc>
        <w:tc>
          <w:tcPr>
            <w:tcW w:w="997" w:type="dxa"/>
            <w:vAlign w:val="top"/>
          </w:tcPr>
          <w:p w14:paraId="2AEA2849">
            <w:pPr>
              <w:rPr>
                <w:rFonts w:ascii="Arial"/>
                <w:sz w:val="21"/>
              </w:rPr>
            </w:pPr>
          </w:p>
        </w:tc>
      </w:tr>
      <w:tr w14:paraId="6BCE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135989CD">
            <w:pPr>
              <w:pStyle w:val="5"/>
              <w:spacing w:before="166" w:line="241" w:lineRule="auto"/>
              <w:ind w:left="208"/>
            </w:pPr>
            <w:r>
              <w:rPr>
                <w:spacing w:val="-2"/>
              </w:rPr>
              <w:t>30399</w:t>
            </w:r>
          </w:p>
        </w:tc>
        <w:tc>
          <w:tcPr>
            <w:tcW w:w="2265" w:type="dxa"/>
            <w:vAlign w:val="top"/>
          </w:tcPr>
          <w:p w14:paraId="0D73273A">
            <w:pPr>
              <w:pStyle w:val="5"/>
              <w:spacing w:before="183" w:line="236" w:lineRule="auto"/>
              <w:ind w:left="238"/>
              <w:rPr>
                <w:sz w:val="12"/>
                <w:szCs w:val="12"/>
              </w:rPr>
            </w:pPr>
            <w:r>
              <w:rPr>
                <w:spacing w:val="9"/>
                <w:sz w:val="12"/>
                <w:szCs w:val="12"/>
              </w:rPr>
              <w:t>其他对个人和家庭的补助支出</w:t>
            </w:r>
          </w:p>
        </w:tc>
        <w:tc>
          <w:tcPr>
            <w:tcW w:w="1043" w:type="dxa"/>
            <w:vAlign w:val="top"/>
          </w:tcPr>
          <w:p w14:paraId="75D17A34">
            <w:pPr>
              <w:spacing w:before="124" w:line="264" w:lineRule="exact"/>
              <w:ind w:left="551"/>
              <w:rPr>
                <w:rFonts w:ascii="Arial" w:hAnsi="Arial" w:eastAsia="Arial" w:cs="Arial"/>
                <w:sz w:val="19"/>
                <w:szCs w:val="19"/>
              </w:rPr>
            </w:pPr>
            <w:r>
              <w:rPr>
                <w:rFonts w:ascii="Arial" w:hAnsi="Arial" w:eastAsia="Arial" w:cs="Arial"/>
                <w:spacing w:val="2"/>
                <w:position w:val="1"/>
                <w:sz w:val="19"/>
                <w:szCs w:val="19"/>
              </w:rPr>
              <w:t>0.00</w:t>
            </w:r>
          </w:p>
        </w:tc>
        <w:tc>
          <w:tcPr>
            <w:tcW w:w="658" w:type="dxa"/>
            <w:vAlign w:val="top"/>
          </w:tcPr>
          <w:p w14:paraId="593267D3">
            <w:pPr>
              <w:pStyle w:val="5"/>
              <w:spacing w:before="166" w:line="241" w:lineRule="auto"/>
              <w:ind w:left="155"/>
            </w:pPr>
            <w:r>
              <w:rPr>
                <w:spacing w:val="-2"/>
              </w:rPr>
              <w:t>30240</w:t>
            </w:r>
          </w:p>
        </w:tc>
        <w:tc>
          <w:tcPr>
            <w:tcW w:w="1558" w:type="dxa"/>
            <w:vAlign w:val="top"/>
          </w:tcPr>
          <w:p w14:paraId="699A798C">
            <w:pPr>
              <w:pStyle w:val="5"/>
              <w:spacing w:before="183" w:line="235" w:lineRule="auto"/>
              <w:ind w:left="188"/>
              <w:rPr>
                <w:sz w:val="12"/>
                <w:szCs w:val="12"/>
              </w:rPr>
            </w:pPr>
            <w:r>
              <w:rPr>
                <w:spacing w:val="9"/>
                <w:sz w:val="12"/>
                <w:szCs w:val="12"/>
              </w:rPr>
              <w:t>税金及附加费用</w:t>
            </w:r>
          </w:p>
        </w:tc>
        <w:tc>
          <w:tcPr>
            <w:tcW w:w="1104" w:type="dxa"/>
            <w:vAlign w:val="top"/>
          </w:tcPr>
          <w:p w14:paraId="697926EE">
            <w:pPr>
              <w:spacing w:before="124" w:line="264" w:lineRule="exact"/>
              <w:ind w:left="614"/>
              <w:rPr>
                <w:rFonts w:ascii="Arial" w:hAnsi="Arial" w:eastAsia="Arial" w:cs="Arial"/>
                <w:sz w:val="19"/>
                <w:szCs w:val="19"/>
              </w:rPr>
            </w:pPr>
            <w:r>
              <w:rPr>
                <w:rFonts w:ascii="Arial" w:hAnsi="Arial" w:eastAsia="Arial" w:cs="Arial"/>
                <w:spacing w:val="2"/>
                <w:position w:val="1"/>
                <w:sz w:val="19"/>
                <w:szCs w:val="19"/>
              </w:rPr>
              <w:t>0.00</w:t>
            </w:r>
          </w:p>
        </w:tc>
        <w:tc>
          <w:tcPr>
            <w:tcW w:w="709" w:type="dxa"/>
            <w:vAlign w:val="top"/>
          </w:tcPr>
          <w:p w14:paraId="3824BF1A">
            <w:pPr>
              <w:rPr>
                <w:rFonts w:ascii="Arial"/>
                <w:sz w:val="21"/>
              </w:rPr>
            </w:pPr>
          </w:p>
        </w:tc>
        <w:tc>
          <w:tcPr>
            <w:tcW w:w="1840" w:type="dxa"/>
            <w:vAlign w:val="top"/>
          </w:tcPr>
          <w:p w14:paraId="5B4C784A">
            <w:pPr>
              <w:rPr>
                <w:rFonts w:ascii="Arial"/>
                <w:sz w:val="21"/>
              </w:rPr>
            </w:pPr>
          </w:p>
        </w:tc>
        <w:tc>
          <w:tcPr>
            <w:tcW w:w="997" w:type="dxa"/>
            <w:vAlign w:val="top"/>
          </w:tcPr>
          <w:p w14:paraId="73D7E048">
            <w:pPr>
              <w:rPr>
                <w:rFonts w:ascii="Arial"/>
                <w:sz w:val="21"/>
              </w:rPr>
            </w:pPr>
          </w:p>
        </w:tc>
      </w:tr>
      <w:tr w14:paraId="199C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12" w:type="dxa"/>
            <w:vAlign w:val="top"/>
          </w:tcPr>
          <w:p w14:paraId="097B7828">
            <w:pPr>
              <w:rPr>
                <w:rFonts w:ascii="Arial"/>
                <w:sz w:val="21"/>
              </w:rPr>
            </w:pPr>
          </w:p>
        </w:tc>
        <w:tc>
          <w:tcPr>
            <w:tcW w:w="2265" w:type="dxa"/>
            <w:vAlign w:val="top"/>
          </w:tcPr>
          <w:p w14:paraId="4A4ED556">
            <w:pPr>
              <w:rPr>
                <w:rFonts w:ascii="Arial"/>
                <w:sz w:val="21"/>
              </w:rPr>
            </w:pPr>
          </w:p>
        </w:tc>
        <w:tc>
          <w:tcPr>
            <w:tcW w:w="1043" w:type="dxa"/>
            <w:vAlign w:val="top"/>
          </w:tcPr>
          <w:p w14:paraId="47CEDFC7">
            <w:pPr>
              <w:rPr>
                <w:rFonts w:ascii="Arial"/>
                <w:sz w:val="21"/>
              </w:rPr>
            </w:pPr>
          </w:p>
        </w:tc>
        <w:tc>
          <w:tcPr>
            <w:tcW w:w="658" w:type="dxa"/>
            <w:vAlign w:val="top"/>
          </w:tcPr>
          <w:p w14:paraId="1C0C08D8">
            <w:pPr>
              <w:pStyle w:val="5"/>
              <w:spacing w:before="167" w:line="241" w:lineRule="auto"/>
              <w:ind w:left="155"/>
            </w:pPr>
            <w:r>
              <w:rPr>
                <w:spacing w:val="-2"/>
              </w:rPr>
              <w:t>30299</w:t>
            </w:r>
          </w:p>
        </w:tc>
        <w:tc>
          <w:tcPr>
            <w:tcW w:w="1558" w:type="dxa"/>
            <w:vAlign w:val="top"/>
          </w:tcPr>
          <w:p w14:paraId="0942470C">
            <w:pPr>
              <w:pStyle w:val="5"/>
              <w:spacing w:before="183" w:line="236" w:lineRule="auto"/>
              <w:ind w:left="175"/>
              <w:rPr>
                <w:sz w:val="12"/>
                <w:szCs w:val="12"/>
              </w:rPr>
            </w:pPr>
            <w:r>
              <w:rPr>
                <w:spacing w:val="9"/>
                <w:sz w:val="12"/>
                <w:szCs w:val="12"/>
              </w:rPr>
              <w:t>其他商品和服务支出</w:t>
            </w:r>
          </w:p>
        </w:tc>
        <w:tc>
          <w:tcPr>
            <w:tcW w:w="1104" w:type="dxa"/>
            <w:vAlign w:val="top"/>
          </w:tcPr>
          <w:p w14:paraId="5753D584">
            <w:pPr>
              <w:spacing w:before="121" w:line="265" w:lineRule="exact"/>
              <w:ind w:left="611"/>
              <w:rPr>
                <w:rFonts w:ascii="Arial" w:hAnsi="Arial" w:eastAsia="Arial" w:cs="Arial"/>
                <w:sz w:val="19"/>
                <w:szCs w:val="19"/>
              </w:rPr>
            </w:pPr>
            <w:r>
              <w:rPr>
                <w:rFonts w:ascii="Arial" w:hAnsi="Arial" w:eastAsia="Arial" w:cs="Arial"/>
                <w:spacing w:val="2"/>
                <w:position w:val="1"/>
                <w:sz w:val="19"/>
                <w:szCs w:val="19"/>
              </w:rPr>
              <w:t>2.43</w:t>
            </w:r>
          </w:p>
        </w:tc>
        <w:tc>
          <w:tcPr>
            <w:tcW w:w="709" w:type="dxa"/>
            <w:vAlign w:val="top"/>
          </w:tcPr>
          <w:p w14:paraId="007780C9">
            <w:pPr>
              <w:rPr>
                <w:rFonts w:ascii="Arial"/>
                <w:sz w:val="21"/>
              </w:rPr>
            </w:pPr>
          </w:p>
        </w:tc>
        <w:tc>
          <w:tcPr>
            <w:tcW w:w="1840" w:type="dxa"/>
            <w:vAlign w:val="top"/>
          </w:tcPr>
          <w:p w14:paraId="7383B687">
            <w:pPr>
              <w:rPr>
                <w:rFonts w:ascii="Arial"/>
                <w:sz w:val="21"/>
              </w:rPr>
            </w:pPr>
          </w:p>
        </w:tc>
        <w:tc>
          <w:tcPr>
            <w:tcW w:w="997" w:type="dxa"/>
            <w:vAlign w:val="top"/>
          </w:tcPr>
          <w:p w14:paraId="20BA430D">
            <w:pPr>
              <w:rPr>
                <w:rFonts w:ascii="Arial"/>
                <w:sz w:val="21"/>
              </w:rPr>
            </w:pPr>
          </w:p>
        </w:tc>
      </w:tr>
      <w:tr w14:paraId="4D6C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977" w:type="dxa"/>
            <w:gridSpan w:val="2"/>
            <w:vAlign w:val="top"/>
          </w:tcPr>
          <w:p w14:paraId="47865AD9">
            <w:pPr>
              <w:pStyle w:val="5"/>
              <w:spacing w:before="166" w:line="222" w:lineRule="auto"/>
              <w:ind w:left="1015"/>
            </w:pPr>
            <w:r>
              <w:rPr>
                <w:spacing w:val="-1"/>
              </w:rPr>
              <w:t>人员经费合计</w:t>
            </w:r>
          </w:p>
        </w:tc>
        <w:tc>
          <w:tcPr>
            <w:tcW w:w="1043" w:type="dxa"/>
            <w:vAlign w:val="top"/>
          </w:tcPr>
          <w:p w14:paraId="759C4304">
            <w:pPr>
              <w:spacing w:before="122" w:line="264" w:lineRule="exact"/>
              <w:ind w:left="341"/>
              <w:rPr>
                <w:rFonts w:ascii="Arial" w:hAnsi="Arial" w:eastAsia="Arial" w:cs="Arial"/>
                <w:sz w:val="19"/>
                <w:szCs w:val="19"/>
              </w:rPr>
            </w:pPr>
            <w:r>
              <w:rPr>
                <w:rFonts w:ascii="Arial" w:hAnsi="Arial" w:eastAsia="Arial" w:cs="Arial"/>
                <w:spacing w:val="1"/>
                <w:position w:val="1"/>
                <w:sz w:val="19"/>
                <w:szCs w:val="19"/>
              </w:rPr>
              <w:t>136.42</w:t>
            </w:r>
          </w:p>
        </w:tc>
        <w:tc>
          <w:tcPr>
            <w:tcW w:w="5869" w:type="dxa"/>
            <w:gridSpan w:val="5"/>
            <w:vAlign w:val="top"/>
          </w:tcPr>
          <w:p w14:paraId="56416B72">
            <w:pPr>
              <w:pStyle w:val="5"/>
              <w:spacing w:before="166" w:line="222" w:lineRule="auto"/>
              <w:ind w:left="2463"/>
            </w:pPr>
            <w:r>
              <w:rPr>
                <w:spacing w:val="-2"/>
              </w:rPr>
              <w:t>公用经费合计</w:t>
            </w:r>
          </w:p>
        </w:tc>
        <w:tc>
          <w:tcPr>
            <w:tcW w:w="997" w:type="dxa"/>
            <w:vAlign w:val="top"/>
          </w:tcPr>
          <w:p w14:paraId="0BA39BCB">
            <w:pPr>
              <w:spacing w:before="130"/>
              <w:ind w:left="413"/>
              <w:rPr>
                <w:rFonts w:ascii="仿宋" w:hAnsi="仿宋" w:eastAsia="仿宋" w:cs="仿宋"/>
                <w:sz w:val="24"/>
                <w:szCs w:val="24"/>
              </w:rPr>
            </w:pPr>
            <w:r>
              <w:rPr>
                <w:rFonts w:ascii="仿宋" w:hAnsi="仿宋" w:eastAsia="仿宋" w:cs="仿宋"/>
                <w:spacing w:val="-3"/>
                <w:sz w:val="24"/>
                <w:szCs w:val="24"/>
              </w:rPr>
              <w:t>8.95</w:t>
            </w:r>
          </w:p>
        </w:tc>
      </w:tr>
    </w:tbl>
    <w:p w14:paraId="21196672">
      <w:pPr>
        <w:spacing w:line="275" w:lineRule="auto"/>
        <w:rPr>
          <w:rFonts w:ascii="Arial"/>
          <w:sz w:val="21"/>
        </w:rPr>
      </w:pPr>
    </w:p>
    <w:p w14:paraId="6C9BB02A">
      <w:pPr>
        <w:spacing w:line="275" w:lineRule="auto"/>
        <w:rPr>
          <w:rFonts w:ascii="Arial"/>
          <w:sz w:val="21"/>
        </w:rPr>
      </w:pPr>
    </w:p>
    <w:p w14:paraId="473B0C81">
      <w:pPr>
        <w:spacing w:line="275" w:lineRule="auto"/>
        <w:rPr>
          <w:rFonts w:ascii="Arial"/>
          <w:sz w:val="21"/>
        </w:rPr>
      </w:pPr>
    </w:p>
    <w:p w14:paraId="22352C74">
      <w:pPr>
        <w:spacing w:line="275" w:lineRule="auto"/>
        <w:rPr>
          <w:rFonts w:ascii="Arial"/>
          <w:sz w:val="21"/>
        </w:rPr>
      </w:pPr>
    </w:p>
    <w:p w14:paraId="5A08B1B1">
      <w:pPr>
        <w:spacing w:line="275" w:lineRule="auto"/>
        <w:rPr>
          <w:rFonts w:ascii="Arial"/>
          <w:sz w:val="21"/>
        </w:rPr>
      </w:pPr>
    </w:p>
    <w:p w14:paraId="45DAE091">
      <w:pPr>
        <w:spacing w:before="97" w:line="219" w:lineRule="auto"/>
        <w:ind w:left="1732"/>
        <w:rPr>
          <w:rFonts w:ascii="宋体" w:hAnsi="宋体" w:eastAsia="宋体" w:cs="宋体"/>
          <w:sz w:val="30"/>
          <w:szCs w:val="30"/>
        </w:rPr>
      </w:pPr>
      <w:r>
        <w:rPr>
          <w:rFonts w:ascii="宋体" w:hAnsi="宋体" w:eastAsia="宋体" w:cs="宋体"/>
          <w:spacing w:val="-3"/>
          <w:sz w:val="30"/>
          <w:szCs w:val="30"/>
        </w:rPr>
        <w:t>一般公共预算“三公</w:t>
      </w:r>
      <w:r>
        <w:rPr>
          <w:rFonts w:ascii="宋体" w:hAnsi="宋体" w:eastAsia="宋体" w:cs="宋体"/>
          <w:spacing w:val="-93"/>
          <w:sz w:val="30"/>
          <w:szCs w:val="30"/>
        </w:rPr>
        <w:t xml:space="preserve"> </w:t>
      </w:r>
      <w:r>
        <w:rPr>
          <w:rFonts w:ascii="宋体" w:hAnsi="宋体" w:eastAsia="宋体" w:cs="宋体"/>
          <w:spacing w:val="-3"/>
          <w:sz w:val="30"/>
          <w:szCs w:val="30"/>
        </w:rPr>
        <w:t>”经费及会议费、培训费支出决算表</w:t>
      </w:r>
    </w:p>
    <w:p w14:paraId="318D572C">
      <w:pPr>
        <w:spacing w:line="446" w:lineRule="auto"/>
        <w:rPr>
          <w:rFonts w:ascii="Arial"/>
          <w:sz w:val="21"/>
        </w:rPr>
      </w:pPr>
    </w:p>
    <w:p w14:paraId="15385467">
      <w:pPr>
        <w:spacing w:before="61" w:line="285" w:lineRule="auto"/>
        <w:ind w:left="9189" w:right="315" w:firstLine="49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07</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640"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798"/>
        <w:gridCol w:w="711"/>
        <w:gridCol w:w="782"/>
        <w:gridCol w:w="716"/>
        <w:gridCol w:w="691"/>
        <w:gridCol w:w="971"/>
        <w:gridCol w:w="699"/>
        <w:gridCol w:w="1055"/>
        <w:gridCol w:w="539"/>
        <w:gridCol w:w="862"/>
        <w:gridCol w:w="656"/>
        <w:gridCol w:w="704"/>
        <w:gridCol w:w="727"/>
      </w:tblGrid>
      <w:tr w14:paraId="11CC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427" w:type="dxa"/>
            <w:gridSpan w:val="6"/>
            <w:vAlign w:val="top"/>
          </w:tcPr>
          <w:p w14:paraId="6192852D">
            <w:pPr>
              <w:pStyle w:val="5"/>
              <w:spacing w:before="156" w:line="221" w:lineRule="auto"/>
              <w:ind w:left="1486"/>
            </w:pPr>
            <w:r>
              <w:rPr>
                <w:spacing w:val="-2"/>
              </w:rPr>
              <w:t>“三公</w:t>
            </w:r>
            <w:r>
              <w:rPr>
                <w:spacing w:val="-55"/>
              </w:rPr>
              <w:t xml:space="preserve"> </w:t>
            </w:r>
            <w:r>
              <w:rPr>
                <w:spacing w:val="-2"/>
              </w:rPr>
              <w:t>”经费预算数</w:t>
            </w:r>
          </w:p>
        </w:tc>
        <w:tc>
          <w:tcPr>
            <w:tcW w:w="4782" w:type="dxa"/>
            <w:gridSpan w:val="6"/>
            <w:vAlign w:val="top"/>
          </w:tcPr>
          <w:p w14:paraId="6300ABEB">
            <w:pPr>
              <w:pStyle w:val="5"/>
              <w:spacing w:before="156" w:line="221" w:lineRule="auto"/>
              <w:ind w:left="1662"/>
            </w:pPr>
            <w:r>
              <w:rPr>
                <w:spacing w:val="-2"/>
              </w:rPr>
              <w:t>“三公</w:t>
            </w:r>
            <w:r>
              <w:rPr>
                <w:spacing w:val="-55"/>
              </w:rPr>
              <w:t xml:space="preserve"> </w:t>
            </w:r>
            <w:r>
              <w:rPr>
                <w:spacing w:val="-2"/>
              </w:rPr>
              <w:t>”经费决算数</w:t>
            </w:r>
          </w:p>
        </w:tc>
        <w:tc>
          <w:tcPr>
            <w:tcW w:w="704" w:type="dxa"/>
            <w:vMerge w:val="restart"/>
            <w:tcBorders>
              <w:bottom w:val="nil"/>
            </w:tcBorders>
            <w:vAlign w:val="top"/>
          </w:tcPr>
          <w:p w14:paraId="7008F084">
            <w:pPr>
              <w:spacing w:line="251" w:lineRule="auto"/>
              <w:rPr>
                <w:rFonts w:ascii="Arial"/>
                <w:sz w:val="21"/>
              </w:rPr>
            </w:pPr>
          </w:p>
          <w:p w14:paraId="0DE8E6F7">
            <w:pPr>
              <w:spacing w:line="251" w:lineRule="auto"/>
              <w:rPr>
                <w:rFonts w:ascii="Arial"/>
                <w:sz w:val="21"/>
              </w:rPr>
            </w:pPr>
          </w:p>
          <w:p w14:paraId="38859724">
            <w:pPr>
              <w:spacing w:line="252" w:lineRule="auto"/>
              <w:rPr>
                <w:rFonts w:ascii="Arial"/>
                <w:sz w:val="21"/>
              </w:rPr>
            </w:pPr>
          </w:p>
          <w:p w14:paraId="760CF178">
            <w:pPr>
              <w:spacing w:line="252" w:lineRule="auto"/>
              <w:rPr>
                <w:rFonts w:ascii="Arial"/>
                <w:sz w:val="21"/>
              </w:rPr>
            </w:pPr>
          </w:p>
          <w:p w14:paraId="5169BA8F">
            <w:pPr>
              <w:pStyle w:val="5"/>
              <w:spacing w:before="52" w:line="221" w:lineRule="auto"/>
              <w:ind w:left="117"/>
            </w:pPr>
            <w:r>
              <w:rPr>
                <w:spacing w:val="-2"/>
              </w:rPr>
              <w:t>会议费</w:t>
            </w:r>
          </w:p>
        </w:tc>
        <w:tc>
          <w:tcPr>
            <w:tcW w:w="727" w:type="dxa"/>
            <w:vMerge w:val="restart"/>
            <w:tcBorders>
              <w:bottom w:val="nil"/>
            </w:tcBorders>
            <w:vAlign w:val="top"/>
          </w:tcPr>
          <w:p w14:paraId="27C92550">
            <w:pPr>
              <w:spacing w:line="251" w:lineRule="auto"/>
              <w:rPr>
                <w:rFonts w:ascii="Arial"/>
                <w:sz w:val="21"/>
              </w:rPr>
            </w:pPr>
          </w:p>
          <w:p w14:paraId="645DA8C5">
            <w:pPr>
              <w:spacing w:line="252" w:lineRule="auto"/>
              <w:rPr>
                <w:rFonts w:ascii="Arial"/>
                <w:sz w:val="21"/>
              </w:rPr>
            </w:pPr>
          </w:p>
          <w:p w14:paraId="3E3116FA">
            <w:pPr>
              <w:spacing w:line="252" w:lineRule="auto"/>
              <w:rPr>
                <w:rFonts w:ascii="Arial"/>
                <w:sz w:val="21"/>
              </w:rPr>
            </w:pPr>
          </w:p>
          <w:p w14:paraId="72B61718">
            <w:pPr>
              <w:spacing w:line="252" w:lineRule="auto"/>
              <w:rPr>
                <w:rFonts w:ascii="Arial"/>
                <w:sz w:val="21"/>
              </w:rPr>
            </w:pPr>
          </w:p>
          <w:p w14:paraId="45591430">
            <w:pPr>
              <w:pStyle w:val="5"/>
              <w:spacing w:before="52" w:line="222" w:lineRule="auto"/>
              <w:ind w:left="127"/>
            </w:pPr>
            <w:r>
              <w:rPr>
                <w:spacing w:val="-2"/>
              </w:rPr>
              <w:t>培训费</w:t>
            </w:r>
          </w:p>
        </w:tc>
      </w:tr>
      <w:tr w14:paraId="6598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9" w:type="dxa"/>
            <w:vMerge w:val="restart"/>
            <w:tcBorders>
              <w:bottom w:val="nil"/>
            </w:tcBorders>
            <w:vAlign w:val="top"/>
          </w:tcPr>
          <w:p w14:paraId="049C32FC">
            <w:pPr>
              <w:spacing w:line="270" w:lineRule="auto"/>
              <w:rPr>
                <w:rFonts w:ascii="Arial"/>
                <w:sz w:val="21"/>
              </w:rPr>
            </w:pPr>
          </w:p>
          <w:p w14:paraId="4E558928">
            <w:pPr>
              <w:spacing w:line="271" w:lineRule="auto"/>
              <w:rPr>
                <w:rFonts w:ascii="Arial"/>
                <w:sz w:val="21"/>
              </w:rPr>
            </w:pPr>
          </w:p>
          <w:p w14:paraId="7CA92E8A">
            <w:pPr>
              <w:spacing w:line="271" w:lineRule="auto"/>
              <w:rPr>
                <w:rFonts w:ascii="Arial"/>
                <w:sz w:val="21"/>
              </w:rPr>
            </w:pPr>
          </w:p>
          <w:p w14:paraId="2A840F4B">
            <w:pPr>
              <w:pStyle w:val="5"/>
              <w:spacing w:before="52" w:line="223" w:lineRule="auto"/>
              <w:ind w:left="207"/>
            </w:pPr>
            <w:r>
              <w:rPr>
                <w:spacing w:val="-3"/>
              </w:rPr>
              <w:t>合计</w:t>
            </w:r>
          </w:p>
        </w:tc>
        <w:tc>
          <w:tcPr>
            <w:tcW w:w="798" w:type="dxa"/>
            <w:vMerge w:val="restart"/>
            <w:tcBorders>
              <w:bottom w:val="nil"/>
            </w:tcBorders>
            <w:vAlign w:val="top"/>
          </w:tcPr>
          <w:p w14:paraId="152B7963">
            <w:pPr>
              <w:spacing w:line="244" w:lineRule="auto"/>
              <w:rPr>
                <w:rFonts w:ascii="Arial"/>
                <w:sz w:val="21"/>
              </w:rPr>
            </w:pPr>
          </w:p>
          <w:p w14:paraId="3132A86C">
            <w:pPr>
              <w:spacing w:line="244" w:lineRule="auto"/>
              <w:rPr>
                <w:rFonts w:ascii="Arial"/>
                <w:sz w:val="21"/>
              </w:rPr>
            </w:pPr>
          </w:p>
          <w:p w14:paraId="20143FD4">
            <w:pPr>
              <w:pStyle w:val="5"/>
              <w:spacing w:before="52" w:line="224" w:lineRule="auto"/>
              <w:ind w:left="174"/>
            </w:pPr>
            <w:r>
              <w:rPr>
                <w:spacing w:val="-6"/>
              </w:rPr>
              <w:t>因公出</w:t>
            </w:r>
          </w:p>
          <w:p w14:paraId="092BCB8A">
            <w:pPr>
              <w:pStyle w:val="5"/>
              <w:spacing w:before="132" w:line="222" w:lineRule="auto"/>
              <w:ind w:left="125"/>
            </w:pPr>
            <w:r>
              <w:rPr>
                <w:spacing w:val="-6"/>
              </w:rPr>
              <w:t>国（境）</w:t>
            </w:r>
          </w:p>
          <w:p w14:paraId="60A9A3D0">
            <w:pPr>
              <w:pStyle w:val="5"/>
              <w:spacing w:before="131" w:line="222" w:lineRule="auto"/>
              <w:ind w:left="329"/>
            </w:pPr>
            <w:r>
              <w:t>费</w:t>
            </w:r>
          </w:p>
        </w:tc>
        <w:tc>
          <w:tcPr>
            <w:tcW w:w="2209" w:type="dxa"/>
            <w:gridSpan w:val="3"/>
            <w:vAlign w:val="top"/>
          </w:tcPr>
          <w:p w14:paraId="33A3FFAB">
            <w:pPr>
              <w:pStyle w:val="5"/>
              <w:spacing w:before="212" w:line="221" w:lineRule="auto"/>
              <w:ind w:left="312"/>
            </w:pPr>
            <w:r>
              <w:rPr>
                <w:spacing w:val="-2"/>
              </w:rPr>
              <w:t>公务用车购置及运行费</w:t>
            </w:r>
          </w:p>
        </w:tc>
        <w:tc>
          <w:tcPr>
            <w:tcW w:w="691" w:type="dxa"/>
            <w:vMerge w:val="restart"/>
            <w:tcBorders>
              <w:bottom w:val="nil"/>
            </w:tcBorders>
            <w:vAlign w:val="top"/>
          </w:tcPr>
          <w:p w14:paraId="551CD111">
            <w:pPr>
              <w:spacing w:line="244" w:lineRule="auto"/>
              <w:rPr>
                <w:rFonts w:ascii="Arial"/>
                <w:sz w:val="21"/>
              </w:rPr>
            </w:pPr>
          </w:p>
          <w:p w14:paraId="0E4DE885">
            <w:pPr>
              <w:spacing w:line="244" w:lineRule="auto"/>
              <w:rPr>
                <w:rFonts w:ascii="Arial"/>
                <w:sz w:val="21"/>
              </w:rPr>
            </w:pPr>
          </w:p>
          <w:p w14:paraId="688CAF94">
            <w:pPr>
              <w:pStyle w:val="5"/>
              <w:spacing w:before="52" w:line="221" w:lineRule="auto"/>
              <w:ind w:left="193"/>
            </w:pPr>
            <w:r>
              <w:rPr>
                <w:spacing w:val="-5"/>
              </w:rPr>
              <w:t>公务</w:t>
            </w:r>
          </w:p>
          <w:p w14:paraId="69E51675">
            <w:pPr>
              <w:pStyle w:val="5"/>
              <w:spacing w:before="134" w:line="221" w:lineRule="auto"/>
              <w:ind w:left="188"/>
            </w:pPr>
            <w:r>
              <w:rPr>
                <w:spacing w:val="-2"/>
              </w:rPr>
              <w:t>接待</w:t>
            </w:r>
          </w:p>
          <w:p w14:paraId="0CD14696">
            <w:pPr>
              <w:pStyle w:val="5"/>
              <w:spacing w:before="132" w:line="222" w:lineRule="auto"/>
              <w:ind w:left="276"/>
            </w:pPr>
            <w:r>
              <w:t>费</w:t>
            </w:r>
          </w:p>
        </w:tc>
        <w:tc>
          <w:tcPr>
            <w:tcW w:w="971" w:type="dxa"/>
            <w:vMerge w:val="restart"/>
            <w:tcBorders>
              <w:bottom w:val="nil"/>
            </w:tcBorders>
            <w:vAlign w:val="top"/>
          </w:tcPr>
          <w:p w14:paraId="54946807">
            <w:pPr>
              <w:spacing w:line="270" w:lineRule="auto"/>
              <w:rPr>
                <w:rFonts w:ascii="Arial"/>
                <w:sz w:val="21"/>
              </w:rPr>
            </w:pPr>
          </w:p>
          <w:p w14:paraId="788FDCD5">
            <w:pPr>
              <w:spacing w:line="271" w:lineRule="auto"/>
              <w:rPr>
                <w:rFonts w:ascii="Arial"/>
                <w:sz w:val="21"/>
              </w:rPr>
            </w:pPr>
          </w:p>
          <w:p w14:paraId="75A61A1C">
            <w:pPr>
              <w:spacing w:line="271" w:lineRule="auto"/>
              <w:rPr>
                <w:rFonts w:ascii="Arial"/>
                <w:sz w:val="21"/>
              </w:rPr>
            </w:pPr>
          </w:p>
          <w:p w14:paraId="00EF9D69">
            <w:pPr>
              <w:pStyle w:val="5"/>
              <w:spacing w:before="52" w:line="223" w:lineRule="auto"/>
              <w:ind w:left="328"/>
            </w:pPr>
            <w:r>
              <w:rPr>
                <w:spacing w:val="-3"/>
              </w:rPr>
              <w:t>合计</w:t>
            </w:r>
          </w:p>
        </w:tc>
        <w:tc>
          <w:tcPr>
            <w:tcW w:w="699" w:type="dxa"/>
            <w:vMerge w:val="restart"/>
            <w:tcBorders>
              <w:bottom w:val="nil"/>
            </w:tcBorders>
            <w:vAlign w:val="top"/>
          </w:tcPr>
          <w:p w14:paraId="5661B931">
            <w:pPr>
              <w:spacing w:line="244" w:lineRule="auto"/>
              <w:rPr>
                <w:rFonts w:ascii="Arial"/>
                <w:sz w:val="21"/>
              </w:rPr>
            </w:pPr>
          </w:p>
          <w:p w14:paraId="48ECD981">
            <w:pPr>
              <w:spacing w:line="244" w:lineRule="auto"/>
              <w:rPr>
                <w:rFonts w:ascii="Arial"/>
                <w:sz w:val="21"/>
              </w:rPr>
            </w:pPr>
          </w:p>
          <w:p w14:paraId="0BAE17D7">
            <w:pPr>
              <w:pStyle w:val="5"/>
              <w:spacing w:before="52" w:line="224" w:lineRule="auto"/>
              <w:ind w:left="125"/>
            </w:pPr>
            <w:r>
              <w:rPr>
                <w:spacing w:val="-6"/>
              </w:rPr>
              <w:t>因公出</w:t>
            </w:r>
          </w:p>
          <w:p w14:paraId="06FAFE6E">
            <w:pPr>
              <w:pStyle w:val="5"/>
              <w:spacing w:before="132" w:line="222" w:lineRule="auto"/>
              <w:ind w:left="128"/>
            </w:pPr>
            <w:r>
              <w:rPr>
                <w:spacing w:val="-25"/>
              </w:rPr>
              <w:t>国（境）</w:t>
            </w:r>
          </w:p>
          <w:p w14:paraId="3605D7B9">
            <w:pPr>
              <w:pStyle w:val="5"/>
              <w:spacing w:before="131" w:line="222" w:lineRule="auto"/>
              <w:ind w:left="282"/>
            </w:pPr>
            <w:r>
              <w:t>费</w:t>
            </w:r>
          </w:p>
        </w:tc>
        <w:tc>
          <w:tcPr>
            <w:tcW w:w="2456" w:type="dxa"/>
            <w:gridSpan w:val="3"/>
            <w:vAlign w:val="top"/>
          </w:tcPr>
          <w:p w14:paraId="405544A3">
            <w:pPr>
              <w:pStyle w:val="5"/>
              <w:spacing w:before="212" w:line="221" w:lineRule="auto"/>
              <w:ind w:left="278"/>
            </w:pPr>
            <w:r>
              <w:rPr>
                <w:spacing w:val="-1"/>
              </w:rPr>
              <w:t>公务用车购置及运行维护费</w:t>
            </w:r>
          </w:p>
        </w:tc>
        <w:tc>
          <w:tcPr>
            <w:tcW w:w="656" w:type="dxa"/>
            <w:vMerge w:val="restart"/>
            <w:tcBorders>
              <w:bottom w:val="nil"/>
            </w:tcBorders>
            <w:vAlign w:val="top"/>
          </w:tcPr>
          <w:p w14:paraId="65AC71F4">
            <w:pPr>
              <w:spacing w:line="244" w:lineRule="auto"/>
              <w:rPr>
                <w:rFonts w:ascii="Arial"/>
                <w:sz w:val="21"/>
              </w:rPr>
            </w:pPr>
          </w:p>
          <w:p w14:paraId="2A4DFC3A">
            <w:pPr>
              <w:spacing w:line="244" w:lineRule="auto"/>
              <w:rPr>
                <w:rFonts w:ascii="Arial"/>
                <w:sz w:val="21"/>
              </w:rPr>
            </w:pPr>
          </w:p>
          <w:p w14:paraId="39318864">
            <w:pPr>
              <w:pStyle w:val="5"/>
              <w:spacing w:before="52" w:line="221" w:lineRule="auto"/>
              <w:ind w:left="179"/>
            </w:pPr>
            <w:r>
              <w:rPr>
                <w:spacing w:val="-5"/>
              </w:rPr>
              <w:t>公务</w:t>
            </w:r>
          </w:p>
          <w:p w14:paraId="240BAE5A">
            <w:pPr>
              <w:pStyle w:val="5"/>
              <w:spacing w:before="134" w:line="221" w:lineRule="auto"/>
              <w:ind w:left="173"/>
            </w:pPr>
            <w:r>
              <w:rPr>
                <w:spacing w:val="-2"/>
              </w:rPr>
              <w:t>接待</w:t>
            </w:r>
          </w:p>
          <w:p w14:paraId="0DA4BEBA">
            <w:pPr>
              <w:pStyle w:val="5"/>
              <w:spacing w:before="132" w:line="222" w:lineRule="auto"/>
              <w:ind w:left="262"/>
            </w:pPr>
            <w:r>
              <w:t>费</w:t>
            </w:r>
          </w:p>
        </w:tc>
        <w:tc>
          <w:tcPr>
            <w:tcW w:w="704" w:type="dxa"/>
            <w:vMerge w:val="continue"/>
            <w:tcBorders>
              <w:top w:val="nil"/>
              <w:bottom w:val="nil"/>
            </w:tcBorders>
            <w:vAlign w:val="top"/>
          </w:tcPr>
          <w:p w14:paraId="4F13D512">
            <w:pPr>
              <w:rPr>
                <w:rFonts w:ascii="Arial"/>
                <w:sz w:val="21"/>
              </w:rPr>
            </w:pPr>
          </w:p>
        </w:tc>
        <w:tc>
          <w:tcPr>
            <w:tcW w:w="727" w:type="dxa"/>
            <w:vMerge w:val="continue"/>
            <w:tcBorders>
              <w:top w:val="nil"/>
              <w:bottom w:val="nil"/>
            </w:tcBorders>
            <w:vAlign w:val="top"/>
          </w:tcPr>
          <w:p w14:paraId="2FFED1BD">
            <w:pPr>
              <w:rPr>
                <w:rFonts w:ascii="Arial"/>
                <w:sz w:val="21"/>
              </w:rPr>
            </w:pPr>
          </w:p>
        </w:tc>
      </w:tr>
      <w:tr w14:paraId="47F2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729" w:type="dxa"/>
            <w:vMerge w:val="continue"/>
            <w:tcBorders>
              <w:top w:val="nil"/>
            </w:tcBorders>
            <w:vAlign w:val="top"/>
          </w:tcPr>
          <w:p w14:paraId="0556C7B3">
            <w:pPr>
              <w:rPr>
                <w:rFonts w:ascii="Arial"/>
                <w:sz w:val="21"/>
              </w:rPr>
            </w:pPr>
          </w:p>
        </w:tc>
        <w:tc>
          <w:tcPr>
            <w:tcW w:w="798" w:type="dxa"/>
            <w:vMerge w:val="continue"/>
            <w:tcBorders>
              <w:top w:val="nil"/>
            </w:tcBorders>
            <w:vAlign w:val="top"/>
          </w:tcPr>
          <w:p w14:paraId="10C6679D">
            <w:pPr>
              <w:rPr>
                <w:rFonts w:ascii="Arial"/>
                <w:sz w:val="21"/>
              </w:rPr>
            </w:pPr>
          </w:p>
        </w:tc>
        <w:tc>
          <w:tcPr>
            <w:tcW w:w="711" w:type="dxa"/>
            <w:vAlign w:val="top"/>
          </w:tcPr>
          <w:p w14:paraId="3EAF611E">
            <w:pPr>
              <w:spacing w:line="258" w:lineRule="auto"/>
              <w:rPr>
                <w:rFonts w:ascii="Arial"/>
                <w:sz w:val="21"/>
              </w:rPr>
            </w:pPr>
          </w:p>
          <w:p w14:paraId="3B0C9031">
            <w:pPr>
              <w:spacing w:line="259" w:lineRule="auto"/>
              <w:rPr>
                <w:rFonts w:ascii="Arial"/>
                <w:sz w:val="21"/>
              </w:rPr>
            </w:pPr>
          </w:p>
          <w:p w14:paraId="53EF5BAB">
            <w:pPr>
              <w:pStyle w:val="5"/>
              <w:spacing w:before="52" w:line="223" w:lineRule="auto"/>
              <w:ind w:left="201"/>
            </w:pPr>
            <w:r>
              <w:rPr>
                <w:spacing w:val="-5"/>
              </w:rPr>
              <w:t>小计</w:t>
            </w:r>
          </w:p>
        </w:tc>
        <w:tc>
          <w:tcPr>
            <w:tcW w:w="782" w:type="dxa"/>
            <w:vAlign w:val="top"/>
          </w:tcPr>
          <w:p w14:paraId="0DC2C047">
            <w:pPr>
              <w:pStyle w:val="5"/>
              <w:spacing w:before="247" w:line="221" w:lineRule="auto"/>
              <w:ind w:left="158"/>
            </w:pPr>
            <w:r>
              <w:rPr>
                <w:spacing w:val="-4"/>
              </w:rPr>
              <w:t>公务用</w:t>
            </w:r>
          </w:p>
          <w:p w14:paraId="694E8E2B">
            <w:pPr>
              <w:pStyle w:val="5"/>
              <w:spacing w:before="134" w:line="221" w:lineRule="auto"/>
              <w:ind w:left="154"/>
            </w:pPr>
            <w:r>
              <w:rPr>
                <w:spacing w:val="-2"/>
              </w:rPr>
              <w:t>车购置</w:t>
            </w:r>
          </w:p>
          <w:p w14:paraId="5A9A3B1B">
            <w:pPr>
              <w:pStyle w:val="5"/>
              <w:spacing w:before="134" w:line="222" w:lineRule="auto"/>
              <w:ind w:left="322"/>
            </w:pPr>
            <w:r>
              <w:t>费</w:t>
            </w:r>
          </w:p>
        </w:tc>
        <w:tc>
          <w:tcPr>
            <w:tcW w:w="716" w:type="dxa"/>
            <w:vAlign w:val="top"/>
          </w:tcPr>
          <w:p w14:paraId="154CFE35">
            <w:pPr>
              <w:pStyle w:val="5"/>
              <w:spacing w:before="246" w:line="377" w:lineRule="auto"/>
              <w:ind w:left="121" w:right="117" w:firstLine="3"/>
            </w:pPr>
            <w:r>
              <w:rPr>
                <w:spacing w:val="-4"/>
              </w:rPr>
              <w:t>公务用</w:t>
            </w:r>
            <w:r>
              <w:rPr>
                <w:spacing w:val="-3"/>
              </w:rPr>
              <w:t>车运行</w:t>
            </w:r>
          </w:p>
          <w:p w14:paraId="4A79199F">
            <w:pPr>
              <w:pStyle w:val="5"/>
              <w:spacing w:line="221" w:lineRule="auto"/>
              <w:ind w:left="122"/>
            </w:pPr>
            <w:r>
              <w:rPr>
                <w:spacing w:val="-3"/>
              </w:rPr>
              <w:t>维护费</w:t>
            </w:r>
          </w:p>
        </w:tc>
        <w:tc>
          <w:tcPr>
            <w:tcW w:w="691" w:type="dxa"/>
            <w:vMerge w:val="continue"/>
            <w:tcBorders>
              <w:top w:val="nil"/>
            </w:tcBorders>
            <w:vAlign w:val="top"/>
          </w:tcPr>
          <w:p w14:paraId="67AD3261">
            <w:pPr>
              <w:rPr>
                <w:rFonts w:ascii="Arial"/>
                <w:sz w:val="21"/>
              </w:rPr>
            </w:pPr>
          </w:p>
        </w:tc>
        <w:tc>
          <w:tcPr>
            <w:tcW w:w="971" w:type="dxa"/>
            <w:vMerge w:val="continue"/>
            <w:tcBorders>
              <w:top w:val="nil"/>
            </w:tcBorders>
            <w:vAlign w:val="top"/>
          </w:tcPr>
          <w:p w14:paraId="268020A7">
            <w:pPr>
              <w:rPr>
                <w:rFonts w:ascii="Arial"/>
                <w:sz w:val="21"/>
              </w:rPr>
            </w:pPr>
          </w:p>
        </w:tc>
        <w:tc>
          <w:tcPr>
            <w:tcW w:w="699" w:type="dxa"/>
            <w:vMerge w:val="continue"/>
            <w:tcBorders>
              <w:top w:val="nil"/>
            </w:tcBorders>
            <w:vAlign w:val="top"/>
          </w:tcPr>
          <w:p w14:paraId="6E9973CD">
            <w:pPr>
              <w:rPr>
                <w:rFonts w:ascii="Arial"/>
                <w:sz w:val="21"/>
              </w:rPr>
            </w:pPr>
          </w:p>
        </w:tc>
        <w:tc>
          <w:tcPr>
            <w:tcW w:w="1055" w:type="dxa"/>
            <w:vAlign w:val="top"/>
          </w:tcPr>
          <w:p w14:paraId="3B11F708">
            <w:pPr>
              <w:spacing w:line="258" w:lineRule="auto"/>
              <w:rPr>
                <w:rFonts w:ascii="Arial"/>
                <w:sz w:val="21"/>
              </w:rPr>
            </w:pPr>
          </w:p>
          <w:p w14:paraId="52A8B9FE">
            <w:pPr>
              <w:spacing w:line="259" w:lineRule="auto"/>
              <w:rPr>
                <w:rFonts w:ascii="Arial"/>
                <w:sz w:val="21"/>
              </w:rPr>
            </w:pPr>
          </w:p>
          <w:p w14:paraId="6C40FF41">
            <w:pPr>
              <w:pStyle w:val="5"/>
              <w:spacing w:before="52" w:line="223" w:lineRule="auto"/>
              <w:ind w:left="376"/>
            </w:pPr>
            <w:r>
              <w:rPr>
                <w:spacing w:val="-5"/>
              </w:rPr>
              <w:t>小计</w:t>
            </w:r>
          </w:p>
        </w:tc>
        <w:tc>
          <w:tcPr>
            <w:tcW w:w="539" w:type="dxa"/>
            <w:vAlign w:val="top"/>
          </w:tcPr>
          <w:p w14:paraId="233A266E">
            <w:pPr>
              <w:pStyle w:val="5"/>
              <w:spacing w:before="83" w:line="221" w:lineRule="auto"/>
              <w:ind w:left="118"/>
            </w:pPr>
            <w:r>
              <w:rPr>
                <w:spacing w:val="-5"/>
              </w:rPr>
              <w:t>公务</w:t>
            </w:r>
          </w:p>
          <w:p w14:paraId="490EFA69">
            <w:pPr>
              <w:pStyle w:val="5"/>
              <w:spacing w:before="134" w:line="221" w:lineRule="auto"/>
              <w:ind w:left="114"/>
            </w:pPr>
            <w:r>
              <w:rPr>
                <w:spacing w:val="-3"/>
              </w:rPr>
              <w:t>用车</w:t>
            </w:r>
          </w:p>
          <w:p w14:paraId="097B26F3">
            <w:pPr>
              <w:pStyle w:val="5"/>
              <w:spacing w:before="135" w:line="323" w:lineRule="auto"/>
              <w:ind w:left="203" w:right="105" w:hanging="91"/>
            </w:pPr>
            <w:r>
              <w:rPr>
                <w:spacing w:val="-2"/>
              </w:rPr>
              <w:t>购置</w:t>
            </w:r>
            <w:r>
              <w:t>费</w:t>
            </w:r>
          </w:p>
        </w:tc>
        <w:tc>
          <w:tcPr>
            <w:tcW w:w="862" w:type="dxa"/>
            <w:vAlign w:val="top"/>
          </w:tcPr>
          <w:p w14:paraId="0A591349">
            <w:pPr>
              <w:pStyle w:val="5"/>
              <w:spacing w:before="247" w:line="221" w:lineRule="auto"/>
              <w:ind w:left="121"/>
            </w:pPr>
            <w:r>
              <w:rPr>
                <w:spacing w:val="-3"/>
              </w:rPr>
              <w:t>公务用车</w:t>
            </w:r>
          </w:p>
          <w:p w14:paraId="2D4059CB">
            <w:pPr>
              <w:pStyle w:val="5"/>
              <w:spacing w:before="134" w:line="222" w:lineRule="auto"/>
              <w:ind w:left="116"/>
            </w:pPr>
            <w:r>
              <w:rPr>
                <w:spacing w:val="-2"/>
              </w:rPr>
              <w:t>运行维护</w:t>
            </w:r>
          </w:p>
          <w:p w14:paraId="2B60C090">
            <w:pPr>
              <w:pStyle w:val="5"/>
              <w:spacing w:before="133" w:line="222" w:lineRule="auto"/>
              <w:ind w:left="365"/>
            </w:pPr>
            <w:r>
              <w:t>费</w:t>
            </w:r>
          </w:p>
        </w:tc>
        <w:tc>
          <w:tcPr>
            <w:tcW w:w="656" w:type="dxa"/>
            <w:vMerge w:val="continue"/>
            <w:tcBorders>
              <w:top w:val="nil"/>
            </w:tcBorders>
            <w:vAlign w:val="top"/>
          </w:tcPr>
          <w:p w14:paraId="6F7C3B5E">
            <w:pPr>
              <w:rPr>
                <w:rFonts w:ascii="Arial"/>
                <w:sz w:val="21"/>
              </w:rPr>
            </w:pPr>
          </w:p>
        </w:tc>
        <w:tc>
          <w:tcPr>
            <w:tcW w:w="704" w:type="dxa"/>
            <w:vMerge w:val="continue"/>
            <w:tcBorders>
              <w:top w:val="nil"/>
            </w:tcBorders>
            <w:vAlign w:val="top"/>
          </w:tcPr>
          <w:p w14:paraId="1E234471">
            <w:pPr>
              <w:rPr>
                <w:rFonts w:ascii="Arial"/>
                <w:sz w:val="21"/>
              </w:rPr>
            </w:pPr>
          </w:p>
        </w:tc>
        <w:tc>
          <w:tcPr>
            <w:tcW w:w="727" w:type="dxa"/>
            <w:vMerge w:val="continue"/>
            <w:tcBorders>
              <w:top w:val="nil"/>
            </w:tcBorders>
            <w:vAlign w:val="top"/>
          </w:tcPr>
          <w:p w14:paraId="76C73488">
            <w:pPr>
              <w:rPr>
                <w:rFonts w:ascii="Arial"/>
                <w:sz w:val="21"/>
              </w:rPr>
            </w:pPr>
          </w:p>
        </w:tc>
      </w:tr>
      <w:tr w14:paraId="2EC59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29" w:type="dxa"/>
            <w:vAlign w:val="top"/>
          </w:tcPr>
          <w:p w14:paraId="6068D0D3">
            <w:pPr>
              <w:pStyle w:val="5"/>
              <w:spacing w:before="130" w:line="210" w:lineRule="exact"/>
              <w:ind w:left="338"/>
            </w:pPr>
            <w:r>
              <w:rPr>
                <w:position w:val="1"/>
              </w:rPr>
              <w:t>1</w:t>
            </w:r>
          </w:p>
        </w:tc>
        <w:tc>
          <w:tcPr>
            <w:tcW w:w="798" w:type="dxa"/>
            <w:vAlign w:val="top"/>
          </w:tcPr>
          <w:p w14:paraId="1426B0E9">
            <w:pPr>
              <w:pStyle w:val="5"/>
              <w:spacing w:before="130" w:line="210" w:lineRule="exact"/>
              <w:ind w:left="363"/>
            </w:pPr>
            <w:r>
              <w:rPr>
                <w:position w:val="1"/>
              </w:rPr>
              <w:t>2</w:t>
            </w:r>
          </w:p>
        </w:tc>
        <w:tc>
          <w:tcPr>
            <w:tcW w:w="711" w:type="dxa"/>
            <w:vAlign w:val="top"/>
          </w:tcPr>
          <w:p w14:paraId="53D55557">
            <w:pPr>
              <w:pStyle w:val="5"/>
              <w:spacing w:before="130" w:line="241" w:lineRule="auto"/>
              <w:ind w:left="320"/>
            </w:pPr>
            <w:r>
              <w:t>3</w:t>
            </w:r>
          </w:p>
        </w:tc>
        <w:tc>
          <w:tcPr>
            <w:tcW w:w="782" w:type="dxa"/>
            <w:vAlign w:val="top"/>
          </w:tcPr>
          <w:p w14:paraId="4D874126">
            <w:pPr>
              <w:pStyle w:val="5"/>
              <w:spacing w:before="130" w:line="210" w:lineRule="exact"/>
              <w:ind w:left="354"/>
            </w:pPr>
            <w:r>
              <w:rPr>
                <w:position w:val="1"/>
              </w:rPr>
              <w:t>4</w:t>
            </w:r>
          </w:p>
        </w:tc>
        <w:tc>
          <w:tcPr>
            <w:tcW w:w="716" w:type="dxa"/>
            <w:vAlign w:val="top"/>
          </w:tcPr>
          <w:p w14:paraId="7D7EBAAD">
            <w:pPr>
              <w:pStyle w:val="5"/>
              <w:spacing w:before="130" w:line="241" w:lineRule="auto"/>
              <w:ind w:left="324"/>
            </w:pPr>
            <w:r>
              <w:t>5</w:t>
            </w:r>
          </w:p>
        </w:tc>
        <w:tc>
          <w:tcPr>
            <w:tcW w:w="691" w:type="dxa"/>
            <w:vAlign w:val="top"/>
          </w:tcPr>
          <w:p w14:paraId="3787E2BA">
            <w:pPr>
              <w:pStyle w:val="5"/>
              <w:spacing w:before="130" w:line="241" w:lineRule="auto"/>
              <w:ind w:left="309"/>
            </w:pPr>
            <w:r>
              <w:t>6</w:t>
            </w:r>
          </w:p>
        </w:tc>
        <w:tc>
          <w:tcPr>
            <w:tcW w:w="971" w:type="dxa"/>
            <w:vAlign w:val="top"/>
          </w:tcPr>
          <w:p w14:paraId="1F6BFCEA">
            <w:pPr>
              <w:pStyle w:val="5"/>
              <w:spacing w:before="130" w:line="241" w:lineRule="auto"/>
              <w:ind w:left="451"/>
            </w:pPr>
            <w:r>
              <w:t>7</w:t>
            </w:r>
          </w:p>
        </w:tc>
        <w:tc>
          <w:tcPr>
            <w:tcW w:w="699" w:type="dxa"/>
            <w:vAlign w:val="top"/>
          </w:tcPr>
          <w:p w14:paraId="75F62A38">
            <w:pPr>
              <w:pStyle w:val="5"/>
              <w:spacing w:before="130" w:line="241" w:lineRule="auto"/>
              <w:ind w:left="312"/>
            </w:pPr>
            <w:r>
              <w:t>8</w:t>
            </w:r>
          </w:p>
        </w:tc>
        <w:tc>
          <w:tcPr>
            <w:tcW w:w="1055" w:type="dxa"/>
            <w:vAlign w:val="top"/>
          </w:tcPr>
          <w:p w14:paraId="2A1185B2">
            <w:pPr>
              <w:pStyle w:val="5"/>
              <w:spacing w:before="130" w:line="241" w:lineRule="auto"/>
              <w:ind w:left="492"/>
            </w:pPr>
            <w:r>
              <w:t>9</w:t>
            </w:r>
          </w:p>
        </w:tc>
        <w:tc>
          <w:tcPr>
            <w:tcW w:w="539" w:type="dxa"/>
            <w:vAlign w:val="top"/>
          </w:tcPr>
          <w:p w14:paraId="470CAC7B">
            <w:pPr>
              <w:pStyle w:val="5"/>
              <w:spacing w:before="130" w:line="241" w:lineRule="auto"/>
              <w:ind w:left="206"/>
            </w:pPr>
            <w:r>
              <w:rPr>
                <w:spacing w:val="-9"/>
              </w:rPr>
              <w:t>10</w:t>
            </w:r>
          </w:p>
        </w:tc>
        <w:tc>
          <w:tcPr>
            <w:tcW w:w="862" w:type="dxa"/>
            <w:vAlign w:val="top"/>
          </w:tcPr>
          <w:p w14:paraId="4F934F6B">
            <w:pPr>
              <w:pStyle w:val="5"/>
              <w:spacing w:before="130" w:line="210" w:lineRule="exact"/>
              <w:ind w:left="368"/>
            </w:pPr>
            <w:r>
              <w:rPr>
                <w:spacing w:val="-9"/>
                <w:position w:val="1"/>
              </w:rPr>
              <w:t>11</w:t>
            </w:r>
          </w:p>
        </w:tc>
        <w:tc>
          <w:tcPr>
            <w:tcW w:w="656" w:type="dxa"/>
            <w:vAlign w:val="top"/>
          </w:tcPr>
          <w:p w14:paraId="4A01D795">
            <w:pPr>
              <w:pStyle w:val="5"/>
              <w:spacing w:before="130" w:line="210" w:lineRule="exact"/>
              <w:ind w:left="265"/>
            </w:pPr>
            <w:r>
              <w:rPr>
                <w:spacing w:val="-9"/>
                <w:position w:val="1"/>
              </w:rPr>
              <w:t>12</w:t>
            </w:r>
          </w:p>
        </w:tc>
        <w:tc>
          <w:tcPr>
            <w:tcW w:w="704" w:type="dxa"/>
            <w:vAlign w:val="top"/>
          </w:tcPr>
          <w:p w14:paraId="72ABB2A0">
            <w:pPr>
              <w:pStyle w:val="5"/>
              <w:spacing w:before="130" w:line="241" w:lineRule="auto"/>
              <w:ind w:left="290"/>
            </w:pPr>
            <w:r>
              <w:rPr>
                <w:spacing w:val="-9"/>
              </w:rPr>
              <w:t>13</w:t>
            </w:r>
          </w:p>
        </w:tc>
        <w:tc>
          <w:tcPr>
            <w:tcW w:w="727" w:type="dxa"/>
            <w:vAlign w:val="top"/>
          </w:tcPr>
          <w:p w14:paraId="73BC66BD">
            <w:pPr>
              <w:pStyle w:val="5"/>
              <w:spacing w:before="130" w:line="210" w:lineRule="exact"/>
              <w:ind w:left="299"/>
            </w:pPr>
            <w:r>
              <w:rPr>
                <w:spacing w:val="-9"/>
                <w:position w:val="1"/>
              </w:rPr>
              <w:t>14</w:t>
            </w:r>
          </w:p>
        </w:tc>
      </w:tr>
      <w:tr w14:paraId="2D1C8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9" w:type="dxa"/>
            <w:vAlign w:val="top"/>
          </w:tcPr>
          <w:p w14:paraId="073DC229">
            <w:pPr>
              <w:pStyle w:val="5"/>
              <w:spacing w:before="215" w:line="241" w:lineRule="auto"/>
              <w:ind w:left="209"/>
            </w:pPr>
            <w:r>
              <w:rPr>
                <w:spacing w:val="-2"/>
              </w:rPr>
              <w:t>2.62</w:t>
            </w:r>
          </w:p>
        </w:tc>
        <w:tc>
          <w:tcPr>
            <w:tcW w:w="798" w:type="dxa"/>
            <w:vAlign w:val="top"/>
          </w:tcPr>
          <w:p w14:paraId="0FD0DD03">
            <w:pPr>
              <w:pStyle w:val="5"/>
              <w:spacing w:before="215" w:line="241" w:lineRule="auto"/>
              <w:ind w:left="362"/>
            </w:pPr>
            <w:r>
              <w:t>0</w:t>
            </w:r>
          </w:p>
        </w:tc>
        <w:tc>
          <w:tcPr>
            <w:tcW w:w="711" w:type="dxa"/>
            <w:vAlign w:val="top"/>
          </w:tcPr>
          <w:p w14:paraId="37028192">
            <w:pPr>
              <w:pStyle w:val="5"/>
              <w:spacing w:before="215" w:line="241" w:lineRule="auto"/>
              <w:ind w:left="239"/>
            </w:pPr>
            <w:r>
              <w:rPr>
                <w:spacing w:val="-3"/>
              </w:rPr>
              <w:t>2.3</w:t>
            </w:r>
          </w:p>
        </w:tc>
        <w:tc>
          <w:tcPr>
            <w:tcW w:w="782" w:type="dxa"/>
            <w:vAlign w:val="top"/>
          </w:tcPr>
          <w:p w14:paraId="55CC7F55">
            <w:pPr>
              <w:pStyle w:val="5"/>
              <w:spacing w:before="215" w:line="241" w:lineRule="auto"/>
              <w:ind w:left="355"/>
            </w:pPr>
            <w:r>
              <w:t>0</w:t>
            </w:r>
          </w:p>
        </w:tc>
        <w:tc>
          <w:tcPr>
            <w:tcW w:w="716" w:type="dxa"/>
            <w:vAlign w:val="top"/>
          </w:tcPr>
          <w:p w14:paraId="5A3819E8">
            <w:pPr>
              <w:pStyle w:val="5"/>
              <w:spacing w:before="215" w:line="241" w:lineRule="auto"/>
              <w:ind w:left="241"/>
            </w:pPr>
            <w:r>
              <w:rPr>
                <w:spacing w:val="-3"/>
              </w:rPr>
              <w:t>2.3</w:t>
            </w:r>
          </w:p>
        </w:tc>
        <w:tc>
          <w:tcPr>
            <w:tcW w:w="691" w:type="dxa"/>
            <w:vAlign w:val="top"/>
          </w:tcPr>
          <w:p w14:paraId="51500C50">
            <w:pPr>
              <w:pStyle w:val="5"/>
              <w:spacing w:before="215" w:line="241" w:lineRule="auto"/>
              <w:ind w:left="113"/>
            </w:pPr>
            <w:r>
              <w:rPr>
                <w:spacing w:val="-2"/>
              </w:rPr>
              <w:t>0.32</w:t>
            </w:r>
          </w:p>
        </w:tc>
        <w:tc>
          <w:tcPr>
            <w:tcW w:w="971" w:type="dxa"/>
            <w:vAlign w:val="top"/>
          </w:tcPr>
          <w:p w14:paraId="3D506B1A">
            <w:pPr>
              <w:pStyle w:val="5"/>
              <w:spacing w:before="215" w:line="241" w:lineRule="auto"/>
              <w:ind w:left="339"/>
            </w:pPr>
            <w:r>
              <w:rPr>
                <w:spacing w:val="-5"/>
              </w:rPr>
              <w:t>1.38</w:t>
            </w:r>
          </w:p>
        </w:tc>
        <w:tc>
          <w:tcPr>
            <w:tcW w:w="699" w:type="dxa"/>
            <w:vAlign w:val="top"/>
          </w:tcPr>
          <w:p w14:paraId="28117384">
            <w:pPr>
              <w:pStyle w:val="5"/>
              <w:spacing w:before="215" w:line="241" w:lineRule="auto"/>
              <w:ind w:left="313"/>
            </w:pPr>
            <w:r>
              <w:t>0</w:t>
            </w:r>
          </w:p>
        </w:tc>
        <w:tc>
          <w:tcPr>
            <w:tcW w:w="1055" w:type="dxa"/>
            <w:vAlign w:val="top"/>
          </w:tcPr>
          <w:p w14:paraId="13AF0AD9">
            <w:pPr>
              <w:pStyle w:val="5"/>
              <w:spacing w:before="215" w:line="241" w:lineRule="auto"/>
              <w:ind w:left="383"/>
            </w:pPr>
            <w:r>
              <w:rPr>
                <w:spacing w:val="-5"/>
              </w:rPr>
              <w:t>1.38</w:t>
            </w:r>
          </w:p>
        </w:tc>
        <w:tc>
          <w:tcPr>
            <w:tcW w:w="539" w:type="dxa"/>
            <w:vAlign w:val="top"/>
          </w:tcPr>
          <w:p w14:paraId="33D65A80">
            <w:pPr>
              <w:pStyle w:val="5"/>
              <w:spacing w:before="215" w:line="241" w:lineRule="auto"/>
              <w:ind w:left="234"/>
            </w:pPr>
            <w:r>
              <w:t>0</w:t>
            </w:r>
          </w:p>
        </w:tc>
        <w:tc>
          <w:tcPr>
            <w:tcW w:w="862" w:type="dxa"/>
            <w:vAlign w:val="top"/>
          </w:tcPr>
          <w:p w14:paraId="7769500C">
            <w:pPr>
              <w:pStyle w:val="5"/>
              <w:spacing w:before="215" w:line="241" w:lineRule="auto"/>
              <w:ind w:left="287"/>
            </w:pPr>
            <w:r>
              <w:rPr>
                <w:spacing w:val="-5"/>
              </w:rPr>
              <w:t>1.38</w:t>
            </w:r>
          </w:p>
        </w:tc>
        <w:tc>
          <w:tcPr>
            <w:tcW w:w="656" w:type="dxa"/>
            <w:vAlign w:val="top"/>
          </w:tcPr>
          <w:p w14:paraId="39E947A2">
            <w:pPr>
              <w:pStyle w:val="5"/>
              <w:spacing w:before="215" w:line="241" w:lineRule="auto"/>
              <w:ind w:left="295"/>
            </w:pPr>
            <w:r>
              <w:t>0</w:t>
            </w:r>
          </w:p>
        </w:tc>
        <w:tc>
          <w:tcPr>
            <w:tcW w:w="704" w:type="dxa"/>
            <w:vAlign w:val="top"/>
          </w:tcPr>
          <w:p w14:paraId="09D5CA1F">
            <w:pPr>
              <w:pStyle w:val="5"/>
              <w:spacing w:before="215" w:line="241" w:lineRule="auto"/>
              <w:ind w:left="318"/>
            </w:pPr>
            <w:r>
              <w:t>0</w:t>
            </w:r>
          </w:p>
        </w:tc>
        <w:tc>
          <w:tcPr>
            <w:tcW w:w="727" w:type="dxa"/>
            <w:vAlign w:val="top"/>
          </w:tcPr>
          <w:p w14:paraId="31E96EB9">
            <w:pPr>
              <w:pStyle w:val="5"/>
              <w:spacing w:before="215" w:line="241" w:lineRule="auto"/>
              <w:ind w:left="327"/>
            </w:pPr>
            <w:r>
              <w:t>0</w:t>
            </w:r>
          </w:p>
        </w:tc>
      </w:tr>
    </w:tbl>
    <w:p w14:paraId="1A2EDC23">
      <w:pPr>
        <w:rPr>
          <w:rFonts w:ascii="Arial"/>
          <w:sz w:val="21"/>
        </w:rPr>
      </w:pPr>
    </w:p>
    <w:p w14:paraId="5CA28C8B">
      <w:pPr>
        <w:rPr>
          <w:rFonts w:ascii="Arial" w:hAnsi="Arial" w:eastAsia="Arial" w:cs="Arial"/>
          <w:sz w:val="21"/>
          <w:szCs w:val="21"/>
        </w:rPr>
        <w:sectPr>
          <w:footerReference r:id="rId22" w:type="default"/>
          <w:pgSz w:w="11907" w:h="16840"/>
          <w:pgMar w:top="1304" w:right="607" w:bottom="1433" w:left="408" w:header="0" w:footer="1198" w:gutter="0"/>
          <w:cols w:space="720" w:num="1"/>
        </w:sectPr>
      </w:pPr>
    </w:p>
    <w:p w14:paraId="33D844FD">
      <w:pPr>
        <w:spacing w:line="298" w:lineRule="auto"/>
        <w:rPr>
          <w:rFonts w:ascii="Arial"/>
          <w:sz w:val="21"/>
        </w:rPr>
      </w:pPr>
    </w:p>
    <w:p w14:paraId="0694C8B7">
      <w:pPr>
        <w:spacing w:line="298" w:lineRule="auto"/>
        <w:rPr>
          <w:rFonts w:ascii="Arial"/>
          <w:sz w:val="21"/>
        </w:rPr>
      </w:pPr>
    </w:p>
    <w:p w14:paraId="438D0137">
      <w:pPr>
        <w:spacing w:line="298" w:lineRule="auto"/>
        <w:rPr>
          <w:rFonts w:ascii="Arial"/>
          <w:sz w:val="21"/>
        </w:rPr>
      </w:pPr>
    </w:p>
    <w:p w14:paraId="30D74E2E">
      <w:pPr>
        <w:spacing w:before="52" w:line="221" w:lineRule="auto"/>
        <w:ind w:left="118"/>
        <w:rPr>
          <w:rFonts w:ascii="宋体" w:hAnsi="宋体" w:eastAsia="宋体" w:cs="宋体"/>
          <w:sz w:val="16"/>
          <w:szCs w:val="16"/>
        </w:rPr>
      </w:pPr>
      <w:r>
        <w:rPr>
          <w:rFonts w:ascii="宋体" w:hAnsi="宋体" w:eastAsia="宋体" w:cs="宋体"/>
          <w:spacing w:val="-1"/>
          <w:sz w:val="16"/>
          <w:szCs w:val="16"/>
        </w:rPr>
        <w:t>相关统计数：</w:t>
      </w:r>
    </w:p>
    <w:p w14:paraId="60200EF4">
      <w:pPr>
        <w:spacing w:line="142" w:lineRule="exact"/>
      </w:pPr>
    </w:p>
    <w:tbl>
      <w:tblPr>
        <w:tblStyle w:val="6"/>
        <w:tblW w:w="10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7"/>
        <w:gridCol w:w="862"/>
        <w:gridCol w:w="3920"/>
        <w:gridCol w:w="1431"/>
      </w:tblGrid>
      <w:tr w14:paraId="7A07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427" w:type="dxa"/>
            <w:vAlign w:val="top"/>
          </w:tcPr>
          <w:p w14:paraId="2495342B">
            <w:pPr>
              <w:pStyle w:val="5"/>
              <w:spacing w:before="109" w:line="222" w:lineRule="auto"/>
              <w:ind w:left="2060"/>
            </w:pPr>
            <w:r>
              <w:rPr>
                <w:spacing w:val="-4"/>
              </w:rPr>
              <w:t>项目</w:t>
            </w:r>
          </w:p>
        </w:tc>
        <w:tc>
          <w:tcPr>
            <w:tcW w:w="862" w:type="dxa"/>
            <w:vAlign w:val="top"/>
          </w:tcPr>
          <w:p w14:paraId="2155B6AC">
            <w:pPr>
              <w:pStyle w:val="5"/>
              <w:spacing w:before="109" w:line="221" w:lineRule="auto"/>
              <w:ind w:left="197"/>
            </w:pPr>
            <w:r>
              <w:rPr>
                <w:spacing w:val="-3"/>
              </w:rPr>
              <w:t>统计数</w:t>
            </w:r>
          </w:p>
        </w:tc>
        <w:tc>
          <w:tcPr>
            <w:tcW w:w="3920" w:type="dxa"/>
            <w:vAlign w:val="top"/>
          </w:tcPr>
          <w:p w14:paraId="093A6C68">
            <w:pPr>
              <w:pStyle w:val="5"/>
              <w:spacing w:before="109" w:line="222" w:lineRule="auto"/>
              <w:ind w:left="1808"/>
            </w:pPr>
            <w:r>
              <w:rPr>
                <w:spacing w:val="-4"/>
              </w:rPr>
              <w:t>项目</w:t>
            </w:r>
          </w:p>
        </w:tc>
        <w:tc>
          <w:tcPr>
            <w:tcW w:w="1431" w:type="dxa"/>
            <w:vAlign w:val="top"/>
          </w:tcPr>
          <w:p w14:paraId="090799BE">
            <w:pPr>
              <w:pStyle w:val="5"/>
              <w:spacing w:before="109" w:line="221" w:lineRule="auto"/>
              <w:ind w:left="481"/>
            </w:pPr>
            <w:r>
              <w:rPr>
                <w:spacing w:val="-3"/>
              </w:rPr>
              <w:t>统计数</w:t>
            </w:r>
          </w:p>
        </w:tc>
      </w:tr>
      <w:tr w14:paraId="6EDA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427" w:type="dxa"/>
            <w:vAlign w:val="top"/>
          </w:tcPr>
          <w:p w14:paraId="4E31BDC1">
            <w:pPr>
              <w:pStyle w:val="5"/>
              <w:spacing w:before="108" w:line="221" w:lineRule="auto"/>
              <w:ind w:left="1191"/>
            </w:pPr>
            <w:r>
              <w:rPr>
                <w:spacing w:val="-2"/>
              </w:rPr>
              <w:t>因公出国（境）团组数（个）</w:t>
            </w:r>
          </w:p>
        </w:tc>
        <w:tc>
          <w:tcPr>
            <w:tcW w:w="862" w:type="dxa"/>
            <w:vAlign w:val="top"/>
          </w:tcPr>
          <w:p w14:paraId="3214DE7D">
            <w:pPr>
              <w:pStyle w:val="5"/>
              <w:spacing w:before="108" w:line="241" w:lineRule="auto"/>
              <w:ind w:left="679"/>
            </w:pPr>
            <w:r>
              <w:t>0</w:t>
            </w:r>
          </w:p>
        </w:tc>
        <w:tc>
          <w:tcPr>
            <w:tcW w:w="3920" w:type="dxa"/>
            <w:vAlign w:val="top"/>
          </w:tcPr>
          <w:p w14:paraId="4AC1A4F3">
            <w:pPr>
              <w:pStyle w:val="5"/>
              <w:spacing w:before="108" w:line="221" w:lineRule="auto"/>
              <w:ind w:left="1017"/>
            </w:pPr>
            <w:r>
              <w:rPr>
                <w:spacing w:val="-2"/>
              </w:rPr>
              <w:t>因公出国（境）人数（人）</w:t>
            </w:r>
          </w:p>
        </w:tc>
        <w:tc>
          <w:tcPr>
            <w:tcW w:w="1431" w:type="dxa"/>
            <w:vAlign w:val="top"/>
          </w:tcPr>
          <w:p w14:paraId="4B0121B6">
            <w:pPr>
              <w:pStyle w:val="5"/>
              <w:spacing w:before="108" w:line="241" w:lineRule="auto"/>
              <w:ind w:left="1247"/>
            </w:pPr>
            <w:r>
              <w:t>0</w:t>
            </w:r>
          </w:p>
        </w:tc>
      </w:tr>
      <w:tr w14:paraId="7716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427" w:type="dxa"/>
            <w:vAlign w:val="top"/>
          </w:tcPr>
          <w:p w14:paraId="194AE057">
            <w:pPr>
              <w:pStyle w:val="5"/>
              <w:spacing w:before="108" w:line="221" w:lineRule="auto"/>
              <w:ind w:left="1424"/>
            </w:pPr>
            <w:r>
              <w:rPr>
                <w:spacing w:val="-2"/>
              </w:rPr>
              <w:t>公务用车购置数（辆）</w:t>
            </w:r>
          </w:p>
        </w:tc>
        <w:tc>
          <w:tcPr>
            <w:tcW w:w="862" w:type="dxa"/>
            <w:vAlign w:val="top"/>
          </w:tcPr>
          <w:p w14:paraId="5B3C9927">
            <w:pPr>
              <w:pStyle w:val="5"/>
              <w:spacing w:before="108" w:line="241" w:lineRule="auto"/>
              <w:ind w:left="679"/>
            </w:pPr>
            <w:r>
              <w:t>0</w:t>
            </w:r>
          </w:p>
        </w:tc>
        <w:tc>
          <w:tcPr>
            <w:tcW w:w="3920" w:type="dxa"/>
            <w:vAlign w:val="top"/>
          </w:tcPr>
          <w:p w14:paraId="33C42753">
            <w:pPr>
              <w:pStyle w:val="5"/>
              <w:spacing w:before="108" w:line="221" w:lineRule="auto"/>
              <w:ind w:left="1170"/>
            </w:pPr>
            <w:r>
              <w:rPr>
                <w:spacing w:val="-2"/>
              </w:rPr>
              <w:t>公务用车保有量（辆）</w:t>
            </w:r>
          </w:p>
        </w:tc>
        <w:tc>
          <w:tcPr>
            <w:tcW w:w="1431" w:type="dxa"/>
            <w:vAlign w:val="top"/>
          </w:tcPr>
          <w:p w14:paraId="33CCF3BD">
            <w:pPr>
              <w:pStyle w:val="5"/>
              <w:spacing w:before="108" w:line="241" w:lineRule="auto"/>
              <w:ind w:left="1247"/>
            </w:pPr>
            <w:r>
              <w:t>0</w:t>
            </w:r>
          </w:p>
        </w:tc>
      </w:tr>
      <w:tr w14:paraId="6F53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427" w:type="dxa"/>
            <w:vAlign w:val="top"/>
          </w:tcPr>
          <w:p w14:paraId="5810A5E3">
            <w:pPr>
              <w:pStyle w:val="5"/>
              <w:spacing w:before="110" w:line="221" w:lineRule="auto"/>
              <w:ind w:left="1353"/>
            </w:pPr>
            <w:r>
              <w:rPr>
                <w:spacing w:val="-2"/>
              </w:rPr>
              <w:t>国内公务接待批次（个）</w:t>
            </w:r>
          </w:p>
        </w:tc>
        <w:tc>
          <w:tcPr>
            <w:tcW w:w="862" w:type="dxa"/>
            <w:vAlign w:val="top"/>
          </w:tcPr>
          <w:p w14:paraId="4D94AC8C">
            <w:pPr>
              <w:pStyle w:val="5"/>
              <w:spacing w:before="110" w:line="241" w:lineRule="auto"/>
              <w:ind w:left="679"/>
            </w:pPr>
            <w:r>
              <w:t>0</w:t>
            </w:r>
          </w:p>
        </w:tc>
        <w:tc>
          <w:tcPr>
            <w:tcW w:w="3920" w:type="dxa"/>
            <w:vAlign w:val="top"/>
          </w:tcPr>
          <w:p w14:paraId="06F858A3">
            <w:pPr>
              <w:pStyle w:val="5"/>
              <w:spacing w:before="110" w:line="221" w:lineRule="auto"/>
              <w:ind w:left="1101"/>
            </w:pPr>
            <w:r>
              <w:rPr>
                <w:spacing w:val="-2"/>
              </w:rPr>
              <w:t>国内公务接待人次（人）</w:t>
            </w:r>
          </w:p>
        </w:tc>
        <w:tc>
          <w:tcPr>
            <w:tcW w:w="1431" w:type="dxa"/>
            <w:vAlign w:val="top"/>
          </w:tcPr>
          <w:p w14:paraId="110F1A73">
            <w:pPr>
              <w:pStyle w:val="5"/>
              <w:spacing w:before="110" w:line="241" w:lineRule="auto"/>
              <w:ind w:left="1247"/>
            </w:pPr>
            <w:r>
              <w:t>0</w:t>
            </w:r>
          </w:p>
        </w:tc>
      </w:tr>
    </w:tbl>
    <w:p w14:paraId="2F8F454B">
      <w:pPr>
        <w:spacing w:line="256" w:lineRule="auto"/>
        <w:rPr>
          <w:rFonts w:ascii="Arial"/>
          <w:sz w:val="21"/>
        </w:rPr>
      </w:pPr>
    </w:p>
    <w:p w14:paraId="278E7AD6">
      <w:pPr>
        <w:spacing w:line="256" w:lineRule="auto"/>
        <w:rPr>
          <w:rFonts w:ascii="Arial"/>
          <w:sz w:val="21"/>
        </w:rPr>
      </w:pPr>
    </w:p>
    <w:p w14:paraId="6F7492B3">
      <w:pPr>
        <w:spacing w:line="256" w:lineRule="auto"/>
        <w:rPr>
          <w:rFonts w:ascii="Arial"/>
          <w:sz w:val="21"/>
        </w:rPr>
      </w:pPr>
    </w:p>
    <w:p w14:paraId="179BF701">
      <w:pPr>
        <w:spacing w:line="256" w:lineRule="auto"/>
        <w:rPr>
          <w:rFonts w:ascii="Arial"/>
          <w:sz w:val="21"/>
        </w:rPr>
      </w:pPr>
    </w:p>
    <w:p w14:paraId="03DA23E2">
      <w:pPr>
        <w:spacing w:line="257" w:lineRule="auto"/>
        <w:rPr>
          <w:rFonts w:ascii="Arial"/>
          <w:sz w:val="21"/>
        </w:rPr>
      </w:pPr>
    </w:p>
    <w:p w14:paraId="0801984D">
      <w:pPr>
        <w:spacing w:line="257" w:lineRule="auto"/>
        <w:rPr>
          <w:rFonts w:ascii="Arial"/>
          <w:sz w:val="21"/>
        </w:rPr>
      </w:pPr>
    </w:p>
    <w:p w14:paraId="7C45A48C">
      <w:pPr>
        <w:spacing w:before="97" w:line="219" w:lineRule="auto"/>
        <w:ind w:left="3014"/>
        <w:rPr>
          <w:rFonts w:ascii="宋体" w:hAnsi="宋体" w:eastAsia="宋体" w:cs="宋体"/>
          <w:sz w:val="30"/>
          <w:szCs w:val="30"/>
        </w:rPr>
      </w:pPr>
      <w:r>
        <w:rPr>
          <w:rFonts w:ascii="宋体" w:hAnsi="宋体" w:eastAsia="宋体" w:cs="宋体"/>
          <w:spacing w:val="-1"/>
          <w:sz w:val="30"/>
          <w:szCs w:val="30"/>
        </w:rPr>
        <w:t>政府性基金预算财政拨款收入支出决算表</w:t>
      </w:r>
    </w:p>
    <w:p w14:paraId="61D750A0">
      <w:pPr>
        <w:spacing w:before="181" w:line="286" w:lineRule="auto"/>
        <w:ind w:left="8679" w:right="576"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08</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8950" w:type="dxa"/>
        <w:tblInd w:w="1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140"/>
        <w:gridCol w:w="615"/>
        <w:gridCol w:w="1094"/>
        <w:gridCol w:w="685"/>
        <w:gridCol w:w="1281"/>
        <w:gridCol w:w="1077"/>
        <w:gridCol w:w="1046"/>
      </w:tblGrid>
      <w:tr w14:paraId="22C13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152" w:type="dxa"/>
            <w:gridSpan w:val="2"/>
            <w:vAlign w:val="top"/>
          </w:tcPr>
          <w:p w14:paraId="55C9A230">
            <w:pPr>
              <w:pStyle w:val="5"/>
              <w:spacing w:before="86" w:line="222" w:lineRule="auto"/>
              <w:ind w:left="1423"/>
            </w:pPr>
            <w:r>
              <w:rPr>
                <w:spacing w:val="-4"/>
              </w:rPr>
              <w:t>项目</w:t>
            </w:r>
          </w:p>
        </w:tc>
        <w:tc>
          <w:tcPr>
            <w:tcW w:w="615" w:type="dxa"/>
            <w:vMerge w:val="restart"/>
            <w:tcBorders>
              <w:bottom w:val="nil"/>
            </w:tcBorders>
            <w:vAlign w:val="top"/>
          </w:tcPr>
          <w:p w14:paraId="56111D35">
            <w:pPr>
              <w:pStyle w:val="5"/>
              <w:spacing w:before="101" w:line="221" w:lineRule="auto"/>
              <w:ind w:left="151"/>
            </w:pPr>
            <w:r>
              <w:rPr>
                <w:spacing w:val="-3"/>
              </w:rPr>
              <w:t>年初</w:t>
            </w:r>
          </w:p>
          <w:p w14:paraId="4B46F58D">
            <w:pPr>
              <w:pStyle w:val="5"/>
              <w:spacing w:before="134" w:line="222" w:lineRule="auto"/>
              <w:ind w:left="154"/>
            </w:pPr>
            <w:r>
              <w:rPr>
                <w:spacing w:val="-5"/>
              </w:rPr>
              <w:t>结转</w:t>
            </w:r>
          </w:p>
          <w:p w14:paraId="2197E9CA">
            <w:pPr>
              <w:pStyle w:val="5"/>
              <w:spacing w:before="134" w:line="333" w:lineRule="auto"/>
              <w:ind w:left="230" w:right="144" w:hanging="79"/>
            </w:pPr>
            <w:r>
              <w:rPr>
                <w:spacing w:val="-3"/>
              </w:rPr>
              <w:t>和结</w:t>
            </w:r>
            <w:r>
              <w:t>余</w:t>
            </w:r>
          </w:p>
        </w:tc>
        <w:tc>
          <w:tcPr>
            <w:tcW w:w="1094" w:type="dxa"/>
            <w:vMerge w:val="restart"/>
            <w:tcBorders>
              <w:bottom w:val="nil"/>
            </w:tcBorders>
            <w:vAlign w:val="top"/>
          </w:tcPr>
          <w:p w14:paraId="45E75936">
            <w:pPr>
              <w:spacing w:line="267" w:lineRule="auto"/>
              <w:rPr>
                <w:rFonts w:ascii="Arial"/>
                <w:sz w:val="21"/>
              </w:rPr>
            </w:pPr>
          </w:p>
          <w:p w14:paraId="796AC4EB">
            <w:pPr>
              <w:spacing w:line="268" w:lineRule="auto"/>
              <w:rPr>
                <w:rFonts w:ascii="Arial"/>
                <w:sz w:val="21"/>
              </w:rPr>
            </w:pPr>
          </w:p>
          <w:p w14:paraId="0516A4C0">
            <w:pPr>
              <w:pStyle w:val="5"/>
              <w:spacing w:before="52" w:line="221" w:lineRule="auto"/>
              <w:ind w:left="229"/>
            </w:pPr>
            <w:r>
              <w:rPr>
                <w:spacing w:val="-2"/>
              </w:rPr>
              <w:t>本年收入</w:t>
            </w:r>
          </w:p>
        </w:tc>
        <w:tc>
          <w:tcPr>
            <w:tcW w:w="3043" w:type="dxa"/>
            <w:gridSpan w:val="3"/>
            <w:vAlign w:val="top"/>
          </w:tcPr>
          <w:p w14:paraId="27249F36">
            <w:pPr>
              <w:pStyle w:val="5"/>
              <w:spacing w:before="86" w:line="221" w:lineRule="auto"/>
              <w:ind w:left="1206"/>
            </w:pPr>
            <w:r>
              <w:rPr>
                <w:spacing w:val="-2"/>
              </w:rPr>
              <w:t>本年支出</w:t>
            </w:r>
          </w:p>
        </w:tc>
        <w:tc>
          <w:tcPr>
            <w:tcW w:w="1046" w:type="dxa"/>
            <w:vMerge w:val="restart"/>
            <w:tcBorders>
              <w:bottom w:val="nil"/>
            </w:tcBorders>
            <w:vAlign w:val="top"/>
          </w:tcPr>
          <w:p w14:paraId="7E7CB1DB">
            <w:pPr>
              <w:spacing w:line="373" w:lineRule="auto"/>
              <w:rPr>
                <w:rFonts w:ascii="Arial"/>
                <w:sz w:val="21"/>
              </w:rPr>
            </w:pPr>
          </w:p>
          <w:p w14:paraId="3B2F0660">
            <w:pPr>
              <w:pStyle w:val="5"/>
              <w:spacing w:before="52" w:line="379" w:lineRule="auto"/>
              <w:ind w:left="370" w:right="119" w:hanging="243"/>
            </w:pPr>
            <w:r>
              <w:rPr>
                <w:spacing w:val="-2"/>
              </w:rPr>
              <w:t>年末结转和</w:t>
            </w:r>
            <w:r>
              <w:rPr>
                <w:spacing w:val="-5"/>
              </w:rPr>
              <w:t>结余</w:t>
            </w:r>
          </w:p>
        </w:tc>
      </w:tr>
      <w:tr w14:paraId="795A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12" w:type="dxa"/>
            <w:vAlign w:val="top"/>
          </w:tcPr>
          <w:p w14:paraId="12CD904F">
            <w:pPr>
              <w:pStyle w:val="5"/>
              <w:spacing w:before="255" w:line="378" w:lineRule="auto"/>
              <w:ind w:left="189" w:right="182" w:firstLine="2"/>
            </w:pPr>
            <w:r>
              <w:rPr>
                <w:spacing w:val="-2"/>
              </w:rPr>
              <w:t>功能分类科目编码</w:t>
            </w:r>
          </w:p>
        </w:tc>
        <w:tc>
          <w:tcPr>
            <w:tcW w:w="2140" w:type="dxa"/>
            <w:vAlign w:val="top"/>
          </w:tcPr>
          <w:p w14:paraId="3737CE23">
            <w:pPr>
              <w:spacing w:line="364" w:lineRule="auto"/>
              <w:rPr>
                <w:rFonts w:ascii="Arial"/>
                <w:sz w:val="21"/>
              </w:rPr>
            </w:pPr>
          </w:p>
          <w:p w14:paraId="04F03B93">
            <w:pPr>
              <w:pStyle w:val="5"/>
              <w:spacing w:before="52" w:line="221" w:lineRule="auto"/>
              <w:ind w:left="752"/>
            </w:pPr>
            <w:r>
              <w:rPr>
                <w:spacing w:val="-2"/>
              </w:rPr>
              <w:t>科目名称</w:t>
            </w:r>
          </w:p>
        </w:tc>
        <w:tc>
          <w:tcPr>
            <w:tcW w:w="615" w:type="dxa"/>
            <w:vMerge w:val="continue"/>
            <w:tcBorders>
              <w:top w:val="nil"/>
            </w:tcBorders>
            <w:vAlign w:val="top"/>
          </w:tcPr>
          <w:p w14:paraId="6349F9CF">
            <w:pPr>
              <w:rPr>
                <w:rFonts w:ascii="Arial"/>
                <w:sz w:val="21"/>
              </w:rPr>
            </w:pPr>
          </w:p>
        </w:tc>
        <w:tc>
          <w:tcPr>
            <w:tcW w:w="1094" w:type="dxa"/>
            <w:vMerge w:val="continue"/>
            <w:tcBorders>
              <w:top w:val="nil"/>
            </w:tcBorders>
            <w:vAlign w:val="top"/>
          </w:tcPr>
          <w:p w14:paraId="203DF730">
            <w:pPr>
              <w:rPr>
                <w:rFonts w:ascii="Arial"/>
                <w:sz w:val="21"/>
              </w:rPr>
            </w:pPr>
          </w:p>
        </w:tc>
        <w:tc>
          <w:tcPr>
            <w:tcW w:w="685" w:type="dxa"/>
            <w:vAlign w:val="top"/>
          </w:tcPr>
          <w:p w14:paraId="7C37369C">
            <w:pPr>
              <w:spacing w:line="364" w:lineRule="auto"/>
              <w:rPr>
                <w:rFonts w:ascii="Arial"/>
                <w:sz w:val="21"/>
              </w:rPr>
            </w:pPr>
          </w:p>
          <w:p w14:paraId="54206DEB">
            <w:pPr>
              <w:pStyle w:val="5"/>
              <w:spacing w:before="52" w:line="223" w:lineRule="auto"/>
              <w:ind w:left="190"/>
            </w:pPr>
            <w:r>
              <w:rPr>
                <w:spacing w:val="-5"/>
              </w:rPr>
              <w:t>小计</w:t>
            </w:r>
          </w:p>
        </w:tc>
        <w:tc>
          <w:tcPr>
            <w:tcW w:w="1281" w:type="dxa"/>
            <w:vAlign w:val="top"/>
          </w:tcPr>
          <w:p w14:paraId="6303CDF5">
            <w:pPr>
              <w:spacing w:line="364" w:lineRule="auto"/>
              <w:rPr>
                <w:rFonts w:ascii="Arial"/>
                <w:sz w:val="21"/>
              </w:rPr>
            </w:pPr>
          </w:p>
          <w:p w14:paraId="48FCF58A">
            <w:pPr>
              <w:pStyle w:val="5"/>
              <w:spacing w:before="52" w:line="221" w:lineRule="auto"/>
              <w:ind w:left="324"/>
            </w:pPr>
            <w:r>
              <w:rPr>
                <w:spacing w:val="-2"/>
              </w:rPr>
              <w:t>基本支出</w:t>
            </w:r>
          </w:p>
        </w:tc>
        <w:tc>
          <w:tcPr>
            <w:tcW w:w="1077" w:type="dxa"/>
            <w:vAlign w:val="top"/>
          </w:tcPr>
          <w:p w14:paraId="5B0D07D3">
            <w:pPr>
              <w:spacing w:line="364" w:lineRule="auto"/>
              <w:rPr>
                <w:rFonts w:ascii="Arial"/>
                <w:sz w:val="21"/>
              </w:rPr>
            </w:pPr>
          </w:p>
          <w:p w14:paraId="0A52D064">
            <w:pPr>
              <w:pStyle w:val="5"/>
              <w:spacing w:before="52" w:line="222" w:lineRule="auto"/>
              <w:ind w:left="226"/>
            </w:pPr>
            <w:r>
              <w:rPr>
                <w:spacing w:val="-2"/>
              </w:rPr>
              <w:t>项目支出</w:t>
            </w:r>
          </w:p>
        </w:tc>
        <w:tc>
          <w:tcPr>
            <w:tcW w:w="1046" w:type="dxa"/>
            <w:vMerge w:val="continue"/>
            <w:tcBorders>
              <w:top w:val="nil"/>
            </w:tcBorders>
            <w:vAlign w:val="top"/>
          </w:tcPr>
          <w:p w14:paraId="4DD7C0AF">
            <w:pPr>
              <w:rPr>
                <w:rFonts w:ascii="Arial"/>
                <w:sz w:val="21"/>
              </w:rPr>
            </w:pPr>
          </w:p>
        </w:tc>
      </w:tr>
      <w:tr w14:paraId="1B99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012" w:type="dxa"/>
            <w:tcBorders>
              <w:right w:val="nil"/>
            </w:tcBorders>
            <w:vAlign w:val="top"/>
          </w:tcPr>
          <w:p w14:paraId="605B50B9">
            <w:pPr>
              <w:rPr>
                <w:rFonts w:ascii="Arial"/>
                <w:sz w:val="21"/>
              </w:rPr>
            </w:pPr>
          </w:p>
        </w:tc>
        <w:tc>
          <w:tcPr>
            <w:tcW w:w="2140" w:type="dxa"/>
            <w:tcBorders>
              <w:left w:val="nil"/>
            </w:tcBorders>
            <w:vAlign w:val="top"/>
          </w:tcPr>
          <w:p w14:paraId="05C9C4E8">
            <w:pPr>
              <w:pStyle w:val="5"/>
              <w:spacing w:before="84" w:line="221" w:lineRule="auto"/>
              <w:ind w:left="411"/>
            </w:pPr>
            <w:r>
              <w:rPr>
                <w:spacing w:val="-3"/>
              </w:rPr>
              <w:t>栏次</w:t>
            </w:r>
          </w:p>
        </w:tc>
        <w:tc>
          <w:tcPr>
            <w:tcW w:w="615" w:type="dxa"/>
            <w:vAlign w:val="top"/>
          </w:tcPr>
          <w:p w14:paraId="0EEF6EE9">
            <w:pPr>
              <w:pStyle w:val="5"/>
              <w:spacing w:before="83" w:line="211" w:lineRule="exact"/>
              <w:ind w:left="282"/>
            </w:pPr>
            <w:r>
              <w:rPr>
                <w:position w:val="1"/>
              </w:rPr>
              <w:t>1</w:t>
            </w:r>
          </w:p>
        </w:tc>
        <w:tc>
          <w:tcPr>
            <w:tcW w:w="1094" w:type="dxa"/>
            <w:vAlign w:val="top"/>
          </w:tcPr>
          <w:p w14:paraId="7971E4EB">
            <w:pPr>
              <w:pStyle w:val="5"/>
              <w:spacing w:before="83" w:line="211" w:lineRule="exact"/>
              <w:ind w:left="511"/>
            </w:pPr>
            <w:r>
              <w:rPr>
                <w:position w:val="1"/>
              </w:rPr>
              <w:t>2</w:t>
            </w:r>
          </w:p>
        </w:tc>
        <w:tc>
          <w:tcPr>
            <w:tcW w:w="685" w:type="dxa"/>
            <w:vAlign w:val="top"/>
          </w:tcPr>
          <w:p w14:paraId="6FF244C4">
            <w:pPr>
              <w:pStyle w:val="5"/>
              <w:spacing w:before="84" w:line="241" w:lineRule="auto"/>
              <w:ind w:left="309"/>
            </w:pPr>
            <w:r>
              <w:t>3</w:t>
            </w:r>
          </w:p>
        </w:tc>
        <w:tc>
          <w:tcPr>
            <w:tcW w:w="1281" w:type="dxa"/>
            <w:vAlign w:val="top"/>
          </w:tcPr>
          <w:p w14:paraId="1C4D780A">
            <w:pPr>
              <w:pStyle w:val="5"/>
              <w:spacing w:before="83" w:line="211" w:lineRule="exact"/>
              <w:ind w:left="604"/>
            </w:pPr>
            <w:r>
              <w:rPr>
                <w:position w:val="1"/>
              </w:rPr>
              <w:t>4</w:t>
            </w:r>
          </w:p>
        </w:tc>
        <w:tc>
          <w:tcPr>
            <w:tcW w:w="1077" w:type="dxa"/>
            <w:vAlign w:val="top"/>
          </w:tcPr>
          <w:p w14:paraId="0F717CF1">
            <w:pPr>
              <w:pStyle w:val="5"/>
              <w:spacing w:before="84" w:line="241" w:lineRule="auto"/>
              <w:ind w:left="508"/>
            </w:pPr>
            <w:r>
              <w:t>5</w:t>
            </w:r>
          </w:p>
        </w:tc>
        <w:tc>
          <w:tcPr>
            <w:tcW w:w="1046" w:type="dxa"/>
            <w:vAlign w:val="top"/>
          </w:tcPr>
          <w:p w14:paraId="5DFF3D44">
            <w:pPr>
              <w:pStyle w:val="5"/>
              <w:spacing w:before="84" w:line="241" w:lineRule="auto"/>
              <w:ind w:left="487"/>
            </w:pPr>
            <w:r>
              <w:t>6</w:t>
            </w:r>
          </w:p>
        </w:tc>
      </w:tr>
      <w:tr w14:paraId="1124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2" w:type="dxa"/>
            <w:tcBorders>
              <w:right w:val="nil"/>
            </w:tcBorders>
            <w:vAlign w:val="top"/>
          </w:tcPr>
          <w:p w14:paraId="43913F5B">
            <w:pPr>
              <w:rPr>
                <w:rFonts w:ascii="Arial"/>
                <w:sz w:val="21"/>
              </w:rPr>
            </w:pPr>
          </w:p>
        </w:tc>
        <w:tc>
          <w:tcPr>
            <w:tcW w:w="2140" w:type="dxa"/>
            <w:tcBorders>
              <w:left w:val="nil"/>
            </w:tcBorders>
            <w:vAlign w:val="top"/>
          </w:tcPr>
          <w:p w14:paraId="6208E135">
            <w:pPr>
              <w:pStyle w:val="5"/>
              <w:spacing w:before="165" w:line="223" w:lineRule="auto"/>
              <w:ind w:left="412"/>
            </w:pPr>
            <w:r>
              <w:rPr>
                <w:spacing w:val="-3"/>
              </w:rPr>
              <w:t>合计</w:t>
            </w:r>
          </w:p>
        </w:tc>
        <w:tc>
          <w:tcPr>
            <w:tcW w:w="615" w:type="dxa"/>
            <w:vAlign w:val="top"/>
          </w:tcPr>
          <w:p w14:paraId="5968AFE8">
            <w:pPr>
              <w:pStyle w:val="5"/>
              <w:spacing w:before="165" w:line="241" w:lineRule="auto"/>
              <w:ind w:left="230"/>
            </w:pPr>
            <w:r>
              <w:rPr>
                <w:b/>
                <w:bCs/>
                <w:spacing w:val="-5"/>
              </w:rPr>
              <w:t>63</w:t>
            </w:r>
          </w:p>
        </w:tc>
        <w:tc>
          <w:tcPr>
            <w:tcW w:w="1094" w:type="dxa"/>
            <w:vAlign w:val="top"/>
          </w:tcPr>
          <w:p w14:paraId="6AA1A4F5">
            <w:pPr>
              <w:spacing w:before="193" w:line="189" w:lineRule="auto"/>
              <w:ind w:left="473"/>
              <w:rPr>
                <w:rFonts w:ascii="Times New Roman" w:hAnsi="Times New Roman" w:eastAsia="Times New Roman" w:cs="Times New Roman"/>
                <w:sz w:val="16"/>
                <w:szCs w:val="16"/>
              </w:rPr>
            </w:pPr>
            <w:r>
              <w:rPr>
                <w:rFonts w:ascii="Times New Roman" w:hAnsi="Times New Roman" w:eastAsia="Times New Roman" w:cs="Times New Roman"/>
                <w:b/>
                <w:bCs/>
                <w:spacing w:val="-5"/>
                <w:sz w:val="16"/>
                <w:szCs w:val="16"/>
              </w:rPr>
              <w:t>17</w:t>
            </w:r>
          </w:p>
        </w:tc>
        <w:tc>
          <w:tcPr>
            <w:tcW w:w="685" w:type="dxa"/>
            <w:vAlign w:val="top"/>
          </w:tcPr>
          <w:p w14:paraId="01E576DA">
            <w:pPr>
              <w:spacing w:before="193" w:line="189" w:lineRule="auto"/>
              <w:ind w:left="264"/>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80</w:t>
            </w:r>
          </w:p>
        </w:tc>
        <w:tc>
          <w:tcPr>
            <w:tcW w:w="1281" w:type="dxa"/>
            <w:vAlign w:val="top"/>
          </w:tcPr>
          <w:p w14:paraId="291A02B4">
            <w:pPr>
              <w:spacing w:before="193" w:line="189" w:lineRule="auto"/>
              <w:ind w:left="503"/>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0.00</w:t>
            </w:r>
          </w:p>
        </w:tc>
        <w:tc>
          <w:tcPr>
            <w:tcW w:w="1077" w:type="dxa"/>
            <w:vAlign w:val="top"/>
          </w:tcPr>
          <w:p w14:paraId="28E437B5">
            <w:pPr>
              <w:spacing w:before="193" w:line="189" w:lineRule="auto"/>
              <w:ind w:left="463"/>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80</w:t>
            </w:r>
          </w:p>
        </w:tc>
        <w:tc>
          <w:tcPr>
            <w:tcW w:w="1046" w:type="dxa"/>
            <w:vAlign w:val="top"/>
          </w:tcPr>
          <w:p w14:paraId="6896296E">
            <w:pPr>
              <w:spacing w:before="193" w:line="189" w:lineRule="auto"/>
              <w:ind w:left="387"/>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0.00</w:t>
            </w:r>
          </w:p>
        </w:tc>
      </w:tr>
      <w:tr w14:paraId="4BE9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2" w:type="dxa"/>
            <w:vAlign w:val="top"/>
          </w:tcPr>
          <w:p w14:paraId="1F72CDBF">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w:t>
            </w:r>
          </w:p>
        </w:tc>
        <w:tc>
          <w:tcPr>
            <w:tcW w:w="2140" w:type="dxa"/>
            <w:vAlign w:val="top"/>
          </w:tcPr>
          <w:p w14:paraId="2A9C0731">
            <w:pPr>
              <w:pStyle w:val="5"/>
              <w:spacing w:before="166" w:line="221" w:lineRule="auto"/>
              <w:ind w:left="110"/>
            </w:pPr>
            <w:r>
              <w:rPr>
                <w:spacing w:val="-1"/>
              </w:rPr>
              <w:t>文化旅游体育与传媒支出</w:t>
            </w:r>
          </w:p>
        </w:tc>
        <w:tc>
          <w:tcPr>
            <w:tcW w:w="615" w:type="dxa"/>
            <w:vAlign w:val="top"/>
          </w:tcPr>
          <w:p w14:paraId="256F35B3">
            <w:pPr>
              <w:spacing w:before="143" w:line="211" w:lineRule="exact"/>
              <w:ind w:left="23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63</w:t>
            </w:r>
          </w:p>
        </w:tc>
        <w:tc>
          <w:tcPr>
            <w:tcW w:w="1094" w:type="dxa"/>
            <w:vAlign w:val="top"/>
          </w:tcPr>
          <w:p w14:paraId="2C2C1BF0">
            <w:pPr>
              <w:spacing w:before="143" w:line="211" w:lineRule="exact"/>
              <w:ind w:left="481"/>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685" w:type="dxa"/>
            <w:vAlign w:val="top"/>
          </w:tcPr>
          <w:p w14:paraId="5680D7C8">
            <w:pPr>
              <w:spacing w:before="143" w:line="211" w:lineRule="exact"/>
              <w:ind w:left="269"/>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281" w:type="dxa"/>
            <w:vAlign w:val="top"/>
          </w:tcPr>
          <w:p w14:paraId="614C2CFE">
            <w:pPr>
              <w:spacing w:before="143" w:line="211" w:lineRule="exact"/>
              <w:ind w:left="50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77" w:type="dxa"/>
            <w:vAlign w:val="top"/>
          </w:tcPr>
          <w:p w14:paraId="379A9BA7">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046" w:type="dxa"/>
            <w:vAlign w:val="top"/>
          </w:tcPr>
          <w:p w14:paraId="56319439">
            <w:pPr>
              <w:spacing w:before="143" w:line="211" w:lineRule="exact"/>
              <w:ind w:left="38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45B6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2" w:type="dxa"/>
            <w:vAlign w:val="top"/>
          </w:tcPr>
          <w:p w14:paraId="79FC7DFA">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w:t>
            </w:r>
          </w:p>
        </w:tc>
        <w:tc>
          <w:tcPr>
            <w:tcW w:w="2140" w:type="dxa"/>
            <w:vAlign w:val="top"/>
          </w:tcPr>
          <w:p w14:paraId="33D6B5B7">
            <w:pPr>
              <w:pStyle w:val="5"/>
              <w:spacing w:before="167" w:line="222" w:lineRule="auto"/>
              <w:ind w:left="108"/>
            </w:pPr>
            <w:r>
              <w:rPr>
                <w:spacing w:val="-1"/>
              </w:rPr>
              <w:t>旅游发展基金支出</w:t>
            </w:r>
          </w:p>
        </w:tc>
        <w:tc>
          <w:tcPr>
            <w:tcW w:w="615" w:type="dxa"/>
            <w:vAlign w:val="top"/>
          </w:tcPr>
          <w:p w14:paraId="51EE8D28">
            <w:pPr>
              <w:spacing w:before="141" w:line="212" w:lineRule="exact"/>
              <w:ind w:left="23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63</w:t>
            </w:r>
          </w:p>
        </w:tc>
        <w:tc>
          <w:tcPr>
            <w:tcW w:w="1094" w:type="dxa"/>
            <w:vAlign w:val="top"/>
          </w:tcPr>
          <w:p w14:paraId="0C8F1D03">
            <w:pPr>
              <w:spacing w:before="141" w:line="212" w:lineRule="exact"/>
              <w:ind w:left="481"/>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685" w:type="dxa"/>
            <w:vAlign w:val="top"/>
          </w:tcPr>
          <w:p w14:paraId="0530BDAE">
            <w:pPr>
              <w:spacing w:before="141" w:line="212" w:lineRule="exact"/>
              <w:ind w:left="269"/>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281" w:type="dxa"/>
            <w:vAlign w:val="top"/>
          </w:tcPr>
          <w:p w14:paraId="0EA3EB1A">
            <w:pPr>
              <w:spacing w:before="141" w:line="212" w:lineRule="exact"/>
              <w:ind w:left="50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77" w:type="dxa"/>
            <w:vAlign w:val="top"/>
          </w:tcPr>
          <w:p w14:paraId="7BA4AFA6">
            <w:pPr>
              <w:spacing w:before="141" w:line="212"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046" w:type="dxa"/>
            <w:vAlign w:val="top"/>
          </w:tcPr>
          <w:p w14:paraId="08F276C4">
            <w:pPr>
              <w:spacing w:before="141" w:line="212" w:lineRule="exact"/>
              <w:ind w:left="38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r w14:paraId="2BE1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12" w:type="dxa"/>
            <w:vAlign w:val="top"/>
          </w:tcPr>
          <w:p w14:paraId="4146935E">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2070904</w:t>
            </w:r>
          </w:p>
        </w:tc>
        <w:tc>
          <w:tcPr>
            <w:tcW w:w="2140" w:type="dxa"/>
            <w:vAlign w:val="top"/>
          </w:tcPr>
          <w:p w14:paraId="5F996D48">
            <w:pPr>
              <w:pStyle w:val="5"/>
              <w:spacing w:before="169" w:line="222" w:lineRule="auto"/>
              <w:ind w:left="269"/>
            </w:pPr>
            <w:r>
              <w:rPr>
                <w:spacing w:val="-1"/>
              </w:rPr>
              <w:t>地方旅游开发项目补助</w:t>
            </w:r>
          </w:p>
        </w:tc>
        <w:tc>
          <w:tcPr>
            <w:tcW w:w="615" w:type="dxa"/>
            <w:vAlign w:val="top"/>
          </w:tcPr>
          <w:p w14:paraId="1C4D5A85">
            <w:pPr>
              <w:spacing w:before="143" w:line="211" w:lineRule="exact"/>
              <w:ind w:left="23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63</w:t>
            </w:r>
          </w:p>
        </w:tc>
        <w:tc>
          <w:tcPr>
            <w:tcW w:w="1094" w:type="dxa"/>
            <w:vAlign w:val="top"/>
          </w:tcPr>
          <w:p w14:paraId="796374A9">
            <w:pPr>
              <w:spacing w:before="143" w:line="211" w:lineRule="exact"/>
              <w:ind w:left="481"/>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685" w:type="dxa"/>
            <w:vAlign w:val="top"/>
          </w:tcPr>
          <w:p w14:paraId="55A42F54">
            <w:pPr>
              <w:spacing w:before="143" w:line="211" w:lineRule="exact"/>
              <w:ind w:left="269"/>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281" w:type="dxa"/>
            <w:vAlign w:val="top"/>
          </w:tcPr>
          <w:p w14:paraId="26E7461C">
            <w:pPr>
              <w:spacing w:before="143" w:line="211" w:lineRule="exact"/>
              <w:ind w:left="50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077" w:type="dxa"/>
            <w:vAlign w:val="top"/>
          </w:tcPr>
          <w:p w14:paraId="6E571CD2">
            <w:pPr>
              <w:spacing w:before="143" w:line="211" w:lineRule="exact"/>
              <w:ind w:left="467"/>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80</w:t>
            </w:r>
          </w:p>
        </w:tc>
        <w:tc>
          <w:tcPr>
            <w:tcW w:w="1046" w:type="dxa"/>
            <w:vAlign w:val="top"/>
          </w:tcPr>
          <w:p w14:paraId="3651E9CA">
            <w:pPr>
              <w:spacing w:before="143" w:line="211" w:lineRule="exact"/>
              <w:ind w:left="38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r>
    </w:tbl>
    <w:p w14:paraId="08341675">
      <w:pPr>
        <w:spacing w:line="262" w:lineRule="auto"/>
        <w:rPr>
          <w:rFonts w:ascii="Arial"/>
          <w:sz w:val="21"/>
        </w:rPr>
      </w:pPr>
    </w:p>
    <w:p w14:paraId="70F79B96">
      <w:pPr>
        <w:spacing w:line="262" w:lineRule="auto"/>
        <w:rPr>
          <w:rFonts w:ascii="Arial"/>
          <w:sz w:val="21"/>
        </w:rPr>
      </w:pPr>
    </w:p>
    <w:p w14:paraId="1E0A3BEA">
      <w:pPr>
        <w:spacing w:line="263" w:lineRule="auto"/>
        <w:rPr>
          <w:rFonts w:ascii="Arial"/>
          <w:sz w:val="21"/>
        </w:rPr>
      </w:pPr>
    </w:p>
    <w:p w14:paraId="4AAFCC1B">
      <w:pPr>
        <w:spacing w:line="263" w:lineRule="auto"/>
        <w:rPr>
          <w:rFonts w:ascii="Arial"/>
          <w:sz w:val="21"/>
        </w:rPr>
      </w:pPr>
    </w:p>
    <w:p w14:paraId="54D402BD">
      <w:pPr>
        <w:spacing w:before="98" w:line="219" w:lineRule="auto"/>
        <w:ind w:left="2594"/>
        <w:rPr>
          <w:rFonts w:ascii="宋体" w:hAnsi="宋体" w:eastAsia="宋体" w:cs="宋体"/>
          <w:sz w:val="30"/>
          <w:szCs w:val="30"/>
        </w:rPr>
      </w:pPr>
      <w:r>
        <w:rPr>
          <w:rFonts w:ascii="宋体" w:hAnsi="宋体" w:eastAsia="宋体" w:cs="宋体"/>
          <w:spacing w:val="-3"/>
          <w:sz w:val="30"/>
          <w:szCs w:val="30"/>
        </w:rPr>
        <w:t>国有资本经营预算财政拨款收入支出决算表</w:t>
      </w:r>
    </w:p>
    <w:p w14:paraId="528804D2">
      <w:pPr>
        <w:spacing w:before="183" w:line="286" w:lineRule="auto"/>
        <w:ind w:left="8679" w:right="576"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09</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8950" w:type="dxa"/>
        <w:tblInd w:w="1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239"/>
        <w:gridCol w:w="1210"/>
        <w:gridCol w:w="951"/>
        <w:gridCol w:w="1133"/>
        <w:gridCol w:w="1281"/>
        <w:gridCol w:w="1078"/>
        <w:gridCol w:w="1046"/>
      </w:tblGrid>
      <w:tr w14:paraId="08F30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251" w:type="dxa"/>
            <w:gridSpan w:val="2"/>
            <w:vAlign w:val="top"/>
          </w:tcPr>
          <w:p w14:paraId="05B51DE3">
            <w:pPr>
              <w:pStyle w:val="5"/>
              <w:spacing w:before="87" w:line="222" w:lineRule="auto"/>
              <w:ind w:left="972"/>
            </w:pPr>
            <w:r>
              <w:rPr>
                <w:spacing w:val="-4"/>
              </w:rPr>
              <w:t>项目</w:t>
            </w:r>
          </w:p>
        </w:tc>
        <w:tc>
          <w:tcPr>
            <w:tcW w:w="1210" w:type="dxa"/>
            <w:vMerge w:val="restart"/>
            <w:tcBorders>
              <w:bottom w:val="nil"/>
            </w:tcBorders>
            <w:vAlign w:val="top"/>
          </w:tcPr>
          <w:p w14:paraId="19992D63">
            <w:pPr>
              <w:spacing w:line="374" w:lineRule="auto"/>
              <w:rPr>
                <w:rFonts w:ascii="Arial"/>
                <w:sz w:val="21"/>
              </w:rPr>
            </w:pPr>
          </w:p>
          <w:p w14:paraId="1B30CF9E">
            <w:pPr>
              <w:pStyle w:val="5"/>
              <w:spacing w:before="52" w:line="376" w:lineRule="auto"/>
              <w:ind w:left="528" w:right="123" w:hanging="400"/>
            </w:pPr>
            <w:r>
              <w:rPr>
                <w:spacing w:val="-2"/>
              </w:rPr>
              <w:t>年初结转和结</w:t>
            </w:r>
            <w:r>
              <w:t>余</w:t>
            </w:r>
          </w:p>
        </w:tc>
        <w:tc>
          <w:tcPr>
            <w:tcW w:w="951" w:type="dxa"/>
            <w:vMerge w:val="restart"/>
            <w:tcBorders>
              <w:bottom w:val="nil"/>
            </w:tcBorders>
            <w:vAlign w:val="top"/>
          </w:tcPr>
          <w:p w14:paraId="5EBC4575">
            <w:pPr>
              <w:spacing w:line="267" w:lineRule="auto"/>
              <w:rPr>
                <w:rFonts w:ascii="Arial"/>
                <w:sz w:val="21"/>
              </w:rPr>
            </w:pPr>
          </w:p>
          <w:p w14:paraId="07399D0D">
            <w:pPr>
              <w:spacing w:line="268" w:lineRule="auto"/>
              <w:rPr>
                <w:rFonts w:ascii="Arial"/>
                <w:sz w:val="21"/>
              </w:rPr>
            </w:pPr>
          </w:p>
          <w:p w14:paraId="34412015">
            <w:pPr>
              <w:pStyle w:val="5"/>
              <w:spacing w:before="52" w:line="221" w:lineRule="auto"/>
              <w:ind w:left="158"/>
            </w:pPr>
            <w:r>
              <w:rPr>
                <w:spacing w:val="-2"/>
              </w:rPr>
              <w:t>本年收入</w:t>
            </w:r>
          </w:p>
        </w:tc>
        <w:tc>
          <w:tcPr>
            <w:tcW w:w="3492" w:type="dxa"/>
            <w:gridSpan w:val="3"/>
            <w:vAlign w:val="top"/>
          </w:tcPr>
          <w:p w14:paraId="65D3B8DC">
            <w:pPr>
              <w:pStyle w:val="5"/>
              <w:spacing w:before="87" w:line="221" w:lineRule="auto"/>
              <w:ind w:left="1432"/>
            </w:pPr>
            <w:r>
              <w:rPr>
                <w:spacing w:val="-2"/>
              </w:rPr>
              <w:t>本年支出</w:t>
            </w:r>
          </w:p>
        </w:tc>
        <w:tc>
          <w:tcPr>
            <w:tcW w:w="1046" w:type="dxa"/>
            <w:vMerge w:val="restart"/>
            <w:tcBorders>
              <w:bottom w:val="nil"/>
            </w:tcBorders>
            <w:vAlign w:val="top"/>
          </w:tcPr>
          <w:p w14:paraId="1E39481E">
            <w:pPr>
              <w:spacing w:line="374" w:lineRule="auto"/>
              <w:rPr>
                <w:rFonts w:ascii="Arial"/>
                <w:sz w:val="21"/>
              </w:rPr>
            </w:pPr>
          </w:p>
          <w:p w14:paraId="0BC9F6CC">
            <w:pPr>
              <w:pStyle w:val="5"/>
              <w:spacing w:before="52" w:line="376" w:lineRule="auto"/>
              <w:ind w:left="370" w:right="119" w:hanging="243"/>
            </w:pPr>
            <w:r>
              <w:rPr>
                <w:spacing w:val="-2"/>
              </w:rPr>
              <w:t>年末结转和</w:t>
            </w:r>
            <w:r>
              <w:rPr>
                <w:spacing w:val="-5"/>
              </w:rPr>
              <w:t>结余</w:t>
            </w:r>
          </w:p>
        </w:tc>
      </w:tr>
      <w:tr w14:paraId="5FFF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012" w:type="dxa"/>
            <w:vAlign w:val="top"/>
          </w:tcPr>
          <w:p w14:paraId="07B691BA">
            <w:pPr>
              <w:pStyle w:val="5"/>
              <w:spacing w:before="257" w:line="375" w:lineRule="auto"/>
              <w:ind w:left="189" w:right="182" w:firstLine="2"/>
            </w:pPr>
            <w:r>
              <w:rPr>
                <w:spacing w:val="-2"/>
              </w:rPr>
              <w:t>功能分类科目编码</w:t>
            </w:r>
          </w:p>
        </w:tc>
        <w:tc>
          <w:tcPr>
            <w:tcW w:w="1239" w:type="dxa"/>
            <w:vAlign w:val="top"/>
          </w:tcPr>
          <w:p w14:paraId="08A21AD7">
            <w:pPr>
              <w:spacing w:line="365" w:lineRule="auto"/>
              <w:rPr>
                <w:rFonts w:ascii="Arial"/>
                <w:sz w:val="21"/>
              </w:rPr>
            </w:pPr>
          </w:p>
          <w:p w14:paraId="7F5B88A7">
            <w:pPr>
              <w:pStyle w:val="5"/>
              <w:spacing w:before="52" w:line="221" w:lineRule="auto"/>
              <w:ind w:left="300"/>
            </w:pPr>
            <w:r>
              <w:rPr>
                <w:spacing w:val="-2"/>
              </w:rPr>
              <w:t>科目名称</w:t>
            </w:r>
          </w:p>
        </w:tc>
        <w:tc>
          <w:tcPr>
            <w:tcW w:w="1210" w:type="dxa"/>
            <w:vMerge w:val="continue"/>
            <w:tcBorders>
              <w:top w:val="nil"/>
            </w:tcBorders>
            <w:vAlign w:val="top"/>
          </w:tcPr>
          <w:p w14:paraId="514C1579">
            <w:pPr>
              <w:rPr>
                <w:rFonts w:ascii="Arial"/>
                <w:sz w:val="21"/>
              </w:rPr>
            </w:pPr>
          </w:p>
        </w:tc>
        <w:tc>
          <w:tcPr>
            <w:tcW w:w="951" w:type="dxa"/>
            <w:vMerge w:val="continue"/>
            <w:tcBorders>
              <w:top w:val="nil"/>
            </w:tcBorders>
            <w:vAlign w:val="top"/>
          </w:tcPr>
          <w:p w14:paraId="48C54611">
            <w:pPr>
              <w:rPr>
                <w:rFonts w:ascii="Arial"/>
                <w:sz w:val="21"/>
              </w:rPr>
            </w:pPr>
          </w:p>
        </w:tc>
        <w:tc>
          <w:tcPr>
            <w:tcW w:w="1133" w:type="dxa"/>
            <w:vAlign w:val="top"/>
          </w:tcPr>
          <w:p w14:paraId="181812CE">
            <w:pPr>
              <w:spacing w:line="365" w:lineRule="auto"/>
              <w:rPr>
                <w:rFonts w:ascii="Arial"/>
                <w:sz w:val="21"/>
              </w:rPr>
            </w:pPr>
          </w:p>
          <w:p w14:paraId="1ACF9134">
            <w:pPr>
              <w:pStyle w:val="5"/>
              <w:spacing w:before="52" w:line="223" w:lineRule="auto"/>
              <w:ind w:left="416"/>
            </w:pPr>
            <w:r>
              <w:rPr>
                <w:spacing w:val="-5"/>
              </w:rPr>
              <w:t>小计</w:t>
            </w:r>
          </w:p>
        </w:tc>
        <w:tc>
          <w:tcPr>
            <w:tcW w:w="1281" w:type="dxa"/>
            <w:vAlign w:val="top"/>
          </w:tcPr>
          <w:p w14:paraId="1BF80C9B">
            <w:pPr>
              <w:spacing w:line="365" w:lineRule="auto"/>
              <w:rPr>
                <w:rFonts w:ascii="Arial"/>
                <w:sz w:val="21"/>
              </w:rPr>
            </w:pPr>
          </w:p>
          <w:p w14:paraId="2693951A">
            <w:pPr>
              <w:pStyle w:val="5"/>
              <w:spacing w:before="52" w:line="221" w:lineRule="auto"/>
              <w:ind w:left="325"/>
            </w:pPr>
            <w:r>
              <w:rPr>
                <w:spacing w:val="-2"/>
              </w:rPr>
              <w:t>基本支出</w:t>
            </w:r>
          </w:p>
        </w:tc>
        <w:tc>
          <w:tcPr>
            <w:tcW w:w="1078" w:type="dxa"/>
            <w:vAlign w:val="top"/>
          </w:tcPr>
          <w:p w14:paraId="1B0D1192">
            <w:pPr>
              <w:spacing w:line="365" w:lineRule="auto"/>
              <w:rPr>
                <w:rFonts w:ascii="Arial"/>
                <w:sz w:val="21"/>
              </w:rPr>
            </w:pPr>
          </w:p>
          <w:p w14:paraId="742EECF0">
            <w:pPr>
              <w:pStyle w:val="5"/>
              <w:spacing w:before="52" w:line="222" w:lineRule="auto"/>
              <w:ind w:left="227"/>
            </w:pPr>
            <w:r>
              <w:rPr>
                <w:spacing w:val="-2"/>
              </w:rPr>
              <w:t>项目支出</w:t>
            </w:r>
          </w:p>
        </w:tc>
        <w:tc>
          <w:tcPr>
            <w:tcW w:w="1046" w:type="dxa"/>
            <w:vMerge w:val="continue"/>
            <w:tcBorders>
              <w:top w:val="nil"/>
            </w:tcBorders>
            <w:vAlign w:val="top"/>
          </w:tcPr>
          <w:p w14:paraId="4F026E1F">
            <w:pPr>
              <w:rPr>
                <w:rFonts w:ascii="Arial"/>
                <w:sz w:val="21"/>
              </w:rPr>
            </w:pPr>
          </w:p>
        </w:tc>
      </w:tr>
      <w:tr w14:paraId="768E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1" w:type="dxa"/>
            <w:gridSpan w:val="2"/>
            <w:vAlign w:val="top"/>
          </w:tcPr>
          <w:p w14:paraId="701E365E">
            <w:pPr>
              <w:pStyle w:val="5"/>
              <w:spacing w:before="85" w:line="221" w:lineRule="auto"/>
              <w:ind w:left="969"/>
            </w:pPr>
            <w:r>
              <w:rPr>
                <w:spacing w:val="-3"/>
              </w:rPr>
              <w:t>栏次</w:t>
            </w:r>
          </w:p>
        </w:tc>
        <w:tc>
          <w:tcPr>
            <w:tcW w:w="1210" w:type="dxa"/>
            <w:vAlign w:val="top"/>
          </w:tcPr>
          <w:p w14:paraId="13D85A4E">
            <w:pPr>
              <w:pStyle w:val="5"/>
              <w:spacing w:before="85" w:line="211" w:lineRule="exact"/>
              <w:ind w:left="580"/>
            </w:pPr>
            <w:r>
              <w:rPr>
                <w:position w:val="1"/>
              </w:rPr>
              <w:t>1</w:t>
            </w:r>
          </w:p>
        </w:tc>
        <w:tc>
          <w:tcPr>
            <w:tcW w:w="951" w:type="dxa"/>
            <w:vAlign w:val="top"/>
          </w:tcPr>
          <w:p w14:paraId="320ED78D">
            <w:pPr>
              <w:pStyle w:val="5"/>
              <w:spacing w:before="85" w:line="211" w:lineRule="exact"/>
              <w:ind w:left="441"/>
            </w:pPr>
            <w:r>
              <w:rPr>
                <w:position w:val="1"/>
              </w:rPr>
              <w:t>2</w:t>
            </w:r>
          </w:p>
        </w:tc>
        <w:tc>
          <w:tcPr>
            <w:tcW w:w="1133" w:type="dxa"/>
            <w:vAlign w:val="top"/>
          </w:tcPr>
          <w:p w14:paraId="31E01E84">
            <w:pPr>
              <w:pStyle w:val="5"/>
              <w:spacing w:before="86" w:line="241" w:lineRule="auto"/>
              <w:ind w:left="535"/>
            </w:pPr>
            <w:r>
              <w:t>3</w:t>
            </w:r>
          </w:p>
        </w:tc>
        <w:tc>
          <w:tcPr>
            <w:tcW w:w="1281" w:type="dxa"/>
            <w:vAlign w:val="top"/>
          </w:tcPr>
          <w:p w14:paraId="2D735AE4">
            <w:pPr>
              <w:pStyle w:val="5"/>
              <w:spacing w:before="85" w:line="211" w:lineRule="exact"/>
              <w:ind w:left="605"/>
            </w:pPr>
            <w:r>
              <w:rPr>
                <w:position w:val="1"/>
              </w:rPr>
              <w:t>4</w:t>
            </w:r>
          </w:p>
        </w:tc>
        <w:tc>
          <w:tcPr>
            <w:tcW w:w="1078" w:type="dxa"/>
            <w:vAlign w:val="top"/>
          </w:tcPr>
          <w:p w14:paraId="0F97F2C1">
            <w:pPr>
              <w:pStyle w:val="5"/>
              <w:spacing w:before="86" w:line="241" w:lineRule="auto"/>
              <w:ind w:left="509"/>
            </w:pPr>
            <w:r>
              <w:t>5</w:t>
            </w:r>
          </w:p>
        </w:tc>
        <w:tc>
          <w:tcPr>
            <w:tcW w:w="1046" w:type="dxa"/>
            <w:vAlign w:val="top"/>
          </w:tcPr>
          <w:p w14:paraId="1F4E294C">
            <w:pPr>
              <w:pStyle w:val="5"/>
              <w:spacing w:before="86" w:line="241" w:lineRule="auto"/>
              <w:ind w:left="487"/>
            </w:pPr>
            <w:r>
              <w:t>6</w:t>
            </w:r>
          </w:p>
        </w:tc>
      </w:tr>
      <w:tr w14:paraId="46363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1" w:type="dxa"/>
            <w:gridSpan w:val="2"/>
            <w:vAlign w:val="top"/>
          </w:tcPr>
          <w:p w14:paraId="0E7ADAB9">
            <w:pPr>
              <w:pStyle w:val="5"/>
              <w:spacing w:before="86" w:line="223" w:lineRule="auto"/>
              <w:ind w:left="970"/>
            </w:pPr>
            <w:r>
              <w:rPr>
                <w:spacing w:val="-3"/>
              </w:rPr>
              <w:t>合计</w:t>
            </w:r>
          </w:p>
        </w:tc>
        <w:tc>
          <w:tcPr>
            <w:tcW w:w="1210" w:type="dxa"/>
            <w:vAlign w:val="top"/>
          </w:tcPr>
          <w:p w14:paraId="1DBF874D">
            <w:pPr>
              <w:rPr>
                <w:rFonts w:ascii="Arial"/>
                <w:sz w:val="21"/>
              </w:rPr>
            </w:pPr>
          </w:p>
        </w:tc>
        <w:tc>
          <w:tcPr>
            <w:tcW w:w="951" w:type="dxa"/>
            <w:vAlign w:val="top"/>
          </w:tcPr>
          <w:p w14:paraId="58B0D731">
            <w:pPr>
              <w:rPr>
                <w:rFonts w:ascii="Arial"/>
                <w:sz w:val="21"/>
              </w:rPr>
            </w:pPr>
          </w:p>
        </w:tc>
        <w:tc>
          <w:tcPr>
            <w:tcW w:w="1133" w:type="dxa"/>
            <w:vAlign w:val="top"/>
          </w:tcPr>
          <w:p w14:paraId="502D7F6B">
            <w:pPr>
              <w:rPr>
                <w:rFonts w:ascii="Arial"/>
                <w:sz w:val="21"/>
              </w:rPr>
            </w:pPr>
          </w:p>
        </w:tc>
        <w:tc>
          <w:tcPr>
            <w:tcW w:w="1281" w:type="dxa"/>
            <w:vAlign w:val="top"/>
          </w:tcPr>
          <w:p w14:paraId="709A4E67">
            <w:pPr>
              <w:rPr>
                <w:rFonts w:ascii="Arial"/>
                <w:sz w:val="21"/>
              </w:rPr>
            </w:pPr>
          </w:p>
        </w:tc>
        <w:tc>
          <w:tcPr>
            <w:tcW w:w="1078" w:type="dxa"/>
            <w:vAlign w:val="top"/>
          </w:tcPr>
          <w:p w14:paraId="4728392B">
            <w:pPr>
              <w:rPr>
                <w:rFonts w:ascii="Arial"/>
                <w:sz w:val="21"/>
              </w:rPr>
            </w:pPr>
          </w:p>
        </w:tc>
        <w:tc>
          <w:tcPr>
            <w:tcW w:w="1046" w:type="dxa"/>
            <w:vAlign w:val="top"/>
          </w:tcPr>
          <w:p w14:paraId="4A7C2686">
            <w:pPr>
              <w:rPr>
                <w:rFonts w:ascii="Arial"/>
                <w:sz w:val="21"/>
              </w:rPr>
            </w:pPr>
          </w:p>
        </w:tc>
      </w:tr>
      <w:tr w14:paraId="7B1A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012" w:type="dxa"/>
            <w:vAlign w:val="top"/>
          </w:tcPr>
          <w:p w14:paraId="35FEBF07">
            <w:pPr>
              <w:rPr>
                <w:rFonts w:ascii="Arial"/>
                <w:sz w:val="21"/>
              </w:rPr>
            </w:pPr>
          </w:p>
        </w:tc>
        <w:tc>
          <w:tcPr>
            <w:tcW w:w="1239" w:type="dxa"/>
            <w:vAlign w:val="top"/>
          </w:tcPr>
          <w:p w14:paraId="148172FC">
            <w:pPr>
              <w:rPr>
                <w:rFonts w:ascii="Arial"/>
                <w:sz w:val="21"/>
              </w:rPr>
            </w:pPr>
          </w:p>
        </w:tc>
        <w:tc>
          <w:tcPr>
            <w:tcW w:w="1210" w:type="dxa"/>
            <w:vAlign w:val="top"/>
          </w:tcPr>
          <w:p w14:paraId="3CA0A241">
            <w:pPr>
              <w:rPr>
                <w:rFonts w:ascii="Arial"/>
                <w:sz w:val="21"/>
              </w:rPr>
            </w:pPr>
          </w:p>
        </w:tc>
        <w:tc>
          <w:tcPr>
            <w:tcW w:w="951" w:type="dxa"/>
            <w:vAlign w:val="top"/>
          </w:tcPr>
          <w:p w14:paraId="35279274">
            <w:pPr>
              <w:rPr>
                <w:rFonts w:ascii="Arial"/>
                <w:sz w:val="21"/>
              </w:rPr>
            </w:pPr>
          </w:p>
        </w:tc>
        <w:tc>
          <w:tcPr>
            <w:tcW w:w="1133" w:type="dxa"/>
            <w:vAlign w:val="top"/>
          </w:tcPr>
          <w:p w14:paraId="09CBF056">
            <w:pPr>
              <w:rPr>
                <w:rFonts w:ascii="Arial"/>
                <w:sz w:val="21"/>
              </w:rPr>
            </w:pPr>
          </w:p>
        </w:tc>
        <w:tc>
          <w:tcPr>
            <w:tcW w:w="1281" w:type="dxa"/>
            <w:vAlign w:val="top"/>
          </w:tcPr>
          <w:p w14:paraId="223A23D3">
            <w:pPr>
              <w:rPr>
                <w:rFonts w:ascii="Arial"/>
                <w:sz w:val="21"/>
              </w:rPr>
            </w:pPr>
          </w:p>
        </w:tc>
        <w:tc>
          <w:tcPr>
            <w:tcW w:w="1078" w:type="dxa"/>
            <w:vAlign w:val="top"/>
          </w:tcPr>
          <w:p w14:paraId="28B04E53">
            <w:pPr>
              <w:rPr>
                <w:rFonts w:ascii="Arial"/>
                <w:sz w:val="21"/>
              </w:rPr>
            </w:pPr>
          </w:p>
        </w:tc>
        <w:tc>
          <w:tcPr>
            <w:tcW w:w="1046" w:type="dxa"/>
            <w:vAlign w:val="top"/>
          </w:tcPr>
          <w:p w14:paraId="59657BC6">
            <w:pPr>
              <w:rPr>
                <w:rFonts w:ascii="Arial"/>
                <w:sz w:val="21"/>
              </w:rPr>
            </w:pPr>
          </w:p>
        </w:tc>
      </w:tr>
    </w:tbl>
    <w:p w14:paraId="39FA6A83">
      <w:pPr>
        <w:spacing w:line="30" w:lineRule="exact"/>
        <w:rPr>
          <w:rFonts w:ascii="Arial"/>
          <w:sz w:val="2"/>
        </w:rPr>
      </w:pPr>
    </w:p>
    <w:p w14:paraId="533C193B">
      <w:pPr>
        <w:spacing w:line="30" w:lineRule="exact"/>
        <w:rPr>
          <w:rFonts w:ascii="Arial" w:hAnsi="Arial" w:eastAsia="Arial" w:cs="Arial"/>
          <w:sz w:val="2"/>
          <w:szCs w:val="2"/>
        </w:rPr>
        <w:sectPr>
          <w:footerReference r:id="rId23" w:type="default"/>
          <w:pgSz w:w="11907" w:h="16840"/>
          <w:pgMar w:top="1431" w:right="711" w:bottom="1433" w:left="550" w:header="0" w:footer="1198" w:gutter="0"/>
          <w:cols w:space="720" w:num="1"/>
        </w:sectPr>
      </w:pPr>
    </w:p>
    <w:p w14:paraId="758EF873">
      <w:pPr>
        <w:spacing w:before="60" w:line="220" w:lineRule="auto"/>
        <w:ind w:left="3114"/>
        <w:rPr>
          <w:rFonts w:ascii="宋体" w:hAnsi="宋体" w:eastAsia="宋体" w:cs="宋体"/>
          <w:sz w:val="30"/>
          <w:szCs w:val="30"/>
        </w:rPr>
      </w:pPr>
      <w:r>
        <w:rPr>
          <w:rFonts w:ascii="宋体" w:hAnsi="宋体" w:eastAsia="宋体" w:cs="宋体"/>
          <w:spacing w:val="-2"/>
          <w:sz w:val="30"/>
          <w:szCs w:val="30"/>
        </w:rPr>
        <w:t>财政拨款支出情况表</w:t>
      </w:r>
    </w:p>
    <w:p w14:paraId="7DA0BE49">
      <w:pPr>
        <w:spacing w:before="183" w:line="285" w:lineRule="auto"/>
        <w:ind w:left="7402" w:right="113" w:firstLine="503"/>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10</w:t>
      </w:r>
      <w:r>
        <w:rPr>
          <w:rFonts w:ascii="宋体" w:hAnsi="宋体" w:eastAsia="宋体" w:cs="宋体"/>
          <w:spacing w:val="-39"/>
          <w:sz w:val="19"/>
          <w:szCs w:val="19"/>
        </w:rPr>
        <w:t xml:space="preserve"> </w:t>
      </w:r>
      <w:r>
        <w:rPr>
          <w:rFonts w:ascii="宋体" w:hAnsi="宋体" w:eastAsia="宋体" w:cs="宋体"/>
          <w:spacing w:val="-2"/>
          <w:sz w:val="19"/>
          <w:szCs w:val="19"/>
        </w:rPr>
        <w:t>表</w:t>
      </w:r>
      <w:r>
        <w:rPr>
          <w:rFonts w:ascii="宋体" w:hAnsi="宋体" w:eastAsia="宋体" w:cs="宋体"/>
          <w:spacing w:val="8"/>
          <w:sz w:val="19"/>
          <w:szCs w:val="19"/>
        </w:rPr>
        <w:t>金额单位：万元</w:t>
      </w:r>
    </w:p>
    <w:tbl>
      <w:tblPr>
        <w:tblStyle w:val="6"/>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3160"/>
        <w:gridCol w:w="1499"/>
        <w:gridCol w:w="1664"/>
        <w:gridCol w:w="1561"/>
      </w:tblGrid>
      <w:tr w14:paraId="74AA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176" w:type="dxa"/>
            <w:gridSpan w:val="2"/>
            <w:vAlign w:val="top"/>
          </w:tcPr>
          <w:p w14:paraId="50D2B83B">
            <w:pPr>
              <w:pStyle w:val="5"/>
              <w:spacing w:before="86" w:line="222" w:lineRule="auto"/>
              <w:ind w:left="1934"/>
            </w:pPr>
            <w:r>
              <w:rPr>
                <w:spacing w:val="-4"/>
              </w:rPr>
              <w:t>项目</w:t>
            </w:r>
          </w:p>
        </w:tc>
        <w:tc>
          <w:tcPr>
            <w:tcW w:w="1499" w:type="dxa"/>
            <w:vMerge w:val="restart"/>
            <w:tcBorders>
              <w:bottom w:val="nil"/>
            </w:tcBorders>
            <w:vAlign w:val="top"/>
          </w:tcPr>
          <w:p w14:paraId="34F9DABE">
            <w:pPr>
              <w:spacing w:line="267" w:lineRule="auto"/>
              <w:rPr>
                <w:rFonts w:ascii="Arial"/>
                <w:sz w:val="21"/>
              </w:rPr>
            </w:pPr>
          </w:p>
          <w:p w14:paraId="1D11824B">
            <w:pPr>
              <w:spacing w:line="267" w:lineRule="auto"/>
              <w:rPr>
                <w:rFonts w:ascii="Arial"/>
                <w:sz w:val="21"/>
              </w:rPr>
            </w:pPr>
          </w:p>
          <w:p w14:paraId="4A0864B9">
            <w:pPr>
              <w:pStyle w:val="5"/>
              <w:spacing w:before="52" w:line="221" w:lineRule="auto"/>
              <w:ind w:left="274"/>
            </w:pPr>
            <w:r>
              <w:rPr>
                <w:spacing w:val="-1"/>
              </w:rPr>
              <w:t>本年支出合计</w:t>
            </w:r>
          </w:p>
        </w:tc>
        <w:tc>
          <w:tcPr>
            <w:tcW w:w="1664" w:type="dxa"/>
            <w:vMerge w:val="restart"/>
            <w:tcBorders>
              <w:bottom w:val="nil"/>
            </w:tcBorders>
            <w:vAlign w:val="top"/>
          </w:tcPr>
          <w:p w14:paraId="4D6733B3">
            <w:pPr>
              <w:spacing w:line="267" w:lineRule="auto"/>
              <w:rPr>
                <w:rFonts w:ascii="Arial"/>
                <w:sz w:val="21"/>
              </w:rPr>
            </w:pPr>
          </w:p>
          <w:p w14:paraId="07A2E7FF">
            <w:pPr>
              <w:spacing w:line="267" w:lineRule="auto"/>
              <w:rPr>
                <w:rFonts w:ascii="Arial"/>
                <w:sz w:val="21"/>
              </w:rPr>
            </w:pPr>
          </w:p>
          <w:p w14:paraId="30EC63A1">
            <w:pPr>
              <w:pStyle w:val="5"/>
              <w:spacing w:before="52" w:line="221" w:lineRule="auto"/>
              <w:ind w:left="517"/>
            </w:pPr>
            <w:r>
              <w:rPr>
                <w:spacing w:val="-2"/>
              </w:rPr>
              <w:t>基本支出</w:t>
            </w:r>
          </w:p>
        </w:tc>
        <w:tc>
          <w:tcPr>
            <w:tcW w:w="1561" w:type="dxa"/>
            <w:vMerge w:val="restart"/>
            <w:tcBorders>
              <w:bottom w:val="nil"/>
            </w:tcBorders>
            <w:vAlign w:val="top"/>
          </w:tcPr>
          <w:p w14:paraId="65E093FA">
            <w:pPr>
              <w:spacing w:line="267" w:lineRule="auto"/>
              <w:rPr>
                <w:rFonts w:ascii="Arial"/>
                <w:sz w:val="21"/>
              </w:rPr>
            </w:pPr>
          </w:p>
          <w:p w14:paraId="183C91B6">
            <w:pPr>
              <w:spacing w:line="267" w:lineRule="auto"/>
              <w:rPr>
                <w:rFonts w:ascii="Arial"/>
                <w:sz w:val="21"/>
              </w:rPr>
            </w:pPr>
          </w:p>
          <w:p w14:paraId="1E2A4FEA">
            <w:pPr>
              <w:pStyle w:val="5"/>
              <w:spacing w:before="52" w:line="222" w:lineRule="auto"/>
              <w:ind w:left="466"/>
            </w:pPr>
            <w:r>
              <w:rPr>
                <w:spacing w:val="-2"/>
              </w:rPr>
              <w:t>项目支出</w:t>
            </w:r>
          </w:p>
        </w:tc>
      </w:tr>
      <w:tr w14:paraId="49E5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16" w:type="dxa"/>
            <w:vAlign w:val="top"/>
          </w:tcPr>
          <w:p w14:paraId="7C188C0B">
            <w:pPr>
              <w:pStyle w:val="5"/>
              <w:spacing w:before="255" w:line="378" w:lineRule="auto"/>
              <w:ind w:left="192" w:right="184" w:firstLine="2"/>
            </w:pPr>
            <w:r>
              <w:rPr>
                <w:spacing w:val="-2"/>
              </w:rPr>
              <w:t>功能分类科目编码</w:t>
            </w:r>
          </w:p>
        </w:tc>
        <w:tc>
          <w:tcPr>
            <w:tcW w:w="3160" w:type="dxa"/>
            <w:vAlign w:val="top"/>
          </w:tcPr>
          <w:p w14:paraId="0B1AF9EC">
            <w:pPr>
              <w:spacing w:line="363" w:lineRule="auto"/>
              <w:rPr>
                <w:rFonts w:ascii="Arial"/>
                <w:sz w:val="21"/>
              </w:rPr>
            </w:pPr>
          </w:p>
          <w:p w14:paraId="35629EB6">
            <w:pPr>
              <w:pStyle w:val="5"/>
              <w:spacing w:before="52" w:line="221" w:lineRule="auto"/>
              <w:ind w:left="1264"/>
            </w:pPr>
            <w:r>
              <w:rPr>
                <w:spacing w:val="-2"/>
              </w:rPr>
              <w:t>科目名称</w:t>
            </w:r>
          </w:p>
        </w:tc>
        <w:tc>
          <w:tcPr>
            <w:tcW w:w="1499" w:type="dxa"/>
            <w:vMerge w:val="continue"/>
            <w:tcBorders>
              <w:top w:val="nil"/>
            </w:tcBorders>
            <w:vAlign w:val="top"/>
          </w:tcPr>
          <w:p w14:paraId="63F44A58">
            <w:pPr>
              <w:rPr>
                <w:rFonts w:ascii="Arial"/>
                <w:sz w:val="21"/>
              </w:rPr>
            </w:pPr>
          </w:p>
        </w:tc>
        <w:tc>
          <w:tcPr>
            <w:tcW w:w="1664" w:type="dxa"/>
            <w:vMerge w:val="continue"/>
            <w:tcBorders>
              <w:top w:val="nil"/>
            </w:tcBorders>
            <w:vAlign w:val="top"/>
          </w:tcPr>
          <w:p w14:paraId="7B5155A2">
            <w:pPr>
              <w:rPr>
                <w:rFonts w:ascii="Arial"/>
                <w:sz w:val="21"/>
              </w:rPr>
            </w:pPr>
          </w:p>
        </w:tc>
        <w:tc>
          <w:tcPr>
            <w:tcW w:w="1561" w:type="dxa"/>
            <w:vMerge w:val="continue"/>
            <w:tcBorders>
              <w:top w:val="nil"/>
            </w:tcBorders>
            <w:vAlign w:val="top"/>
          </w:tcPr>
          <w:p w14:paraId="36847B6B">
            <w:pPr>
              <w:rPr>
                <w:rFonts w:ascii="Arial"/>
                <w:sz w:val="21"/>
              </w:rPr>
            </w:pPr>
          </w:p>
        </w:tc>
      </w:tr>
      <w:tr w14:paraId="31DF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016" w:type="dxa"/>
            <w:tcBorders>
              <w:right w:val="nil"/>
            </w:tcBorders>
            <w:vAlign w:val="top"/>
          </w:tcPr>
          <w:p w14:paraId="456D50A7">
            <w:pPr>
              <w:rPr>
                <w:rFonts w:ascii="Arial"/>
                <w:sz w:val="21"/>
              </w:rPr>
            </w:pPr>
          </w:p>
        </w:tc>
        <w:tc>
          <w:tcPr>
            <w:tcW w:w="3160" w:type="dxa"/>
            <w:tcBorders>
              <w:left w:val="nil"/>
            </w:tcBorders>
            <w:vAlign w:val="top"/>
          </w:tcPr>
          <w:p w14:paraId="790B9F3A">
            <w:pPr>
              <w:pStyle w:val="5"/>
              <w:spacing w:before="83" w:line="221" w:lineRule="auto"/>
              <w:ind w:left="918"/>
            </w:pPr>
            <w:r>
              <w:rPr>
                <w:spacing w:val="-3"/>
              </w:rPr>
              <w:t>栏次</w:t>
            </w:r>
          </w:p>
        </w:tc>
        <w:tc>
          <w:tcPr>
            <w:tcW w:w="1499" w:type="dxa"/>
            <w:vAlign w:val="top"/>
          </w:tcPr>
          <w:p w14:paraId="1ED74E2D">
            <w:pPr>
              <w:pStyle w:val="5"/>
              <w:spacing w:before="83" w:line="210" w:lineRule="exact"/>
              <w:ind w:left="724"/>
            </w:pPr>
            <w:r>
              <w:rPr>
                <w:position w:val="1"/>
              </w:rPr>
              <w:t>1</w:t>
            </w:r>
          </w:p>
        </w:tc>
        <w:tc>
          <w:tcPr>
            <w:tcW w:w="1664" w:type="dxa"/>
            <w:vAlign w:val="top"/>
          </w:tcPr>
          <w:p w14:paraId="017C24FA">
            <w:pPr>
              <w:pStyle w:val="5"/>
              <w:spacing w:before="83" w:line="210" w:lineRule="exact"/>
              <w:ind w:left="799"/>
            </w:pPr>
            <w:r>
              <w:rPr>
                <w:position w:val="1"/>
              </w:rPr>
              <w:t>2</w:t>
            </w:r>
          </w:p>
        </w:tc>
        <w:tc>
          <w:tcPr>
            <w:tcW w:w="1561" w:type="dxa"/>
            <w:vAlign w:val="top"/>
          </w:tcPr>
          <w:p w14:paraId="4CEEEDDB">
            <w:pPr>
              <w:pStyle w:val="5"/>
              <w:spacing w:before="83" w:line="241" w:lineRule="auto"/>
              <w:ind w:left="747"/>
            </w:pPr>
            <w:r>
              <w:t>3</w:t>
            </w:r>
          </w:p>
        </w:tc>
      </w:tr>
      <w:tr w14:paraId="5D1F5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tcBorders>
              <w:right w:val="nil"/>
            </w:tcBorders>
            <w:vAlign w:val="top"/>
          </w:tcPr>
          <w:p w14:paraId="63D9934E">
            <w:pPr>
              <w:rPr>
                <w:rFonts w:ascii="Arial"/>
                <w:sz w:val="21"/>
              </w:rPr>
            </w:pPr>
          </w:p>
        </w:tc>
        <w:tc>
          <w:tcPr>
            <w:tcW w:w="3160" w:type="dxa"/>
            <w:tcBorders>
              <w:left w:val="nil"/>
            </w:tcBorders>
            <w:vAlign w:val="top"/>
          </w:tcPr>
          <w:p w14:paraId="30B5C81A">
            <w:pPr>
              <w:pStyle w:val="5"/>
              <w:spacing w:before="164" w:line="223" w:lineRule="auto"/>
              <w:ind w:left="919"/>
            </w:pPr>
            <w:r>
              <w:rPr>
                <w:spacing w:val="-3"/>
              </w:rPr>
              <w:t>合计</w:t>
            </w:r>
          </w:p>
        </w:tc>
        <w:tc>
          <w:tcPr>
            <w:tcW w:w="1499" w:type="dxa"/>
            <w:vAlign w:val="top"/>
          </w:tcPr>
          <w:p w14:paraId="2D295968">
            <w:pPr>
              <w:spacing w:before="119" w:line="265" w:lineRule="exact"/>
              <w:ind w:left="671"/>
              <w:rPr>
                <w:rFonts w:ascii="Arial" w:hAnsi="Arial" w:eastAsia="Arial" w:cs="Arial"/>
                <w:sz w:val="19"/>
                <w:szCs w:val="19"/>
              </w:rPr>
            </w:pPr>
            <w:r>
              <w:rPr>
                <w:rFonts w:ascii="Arial" w:hAnsi="Arial" w:eastAsia="Arial" w:cs="Arial"/>
                <w:spacing w:val="3"/>
                <w:position w:val="1"/>
                <w:sz w:val="19"/>
                <w:szCs w:val="19"/>
              </w:rPr>
              <w:t>2291.53</w:t>
            </w:r>
          </w:p>
        </w:tc>
        <w:tc>
          <w:tcPr>
            <w:tcW w:w="1664" w:type="dxa"/>
            <w:vAlign w:val="top"/>
          </w:tcPr>
          <w:p w14:paraId="138DBDC2">
            <w:pPr>
              <w:spacing w:before="119" w:line="265" w:lineRule="exact"/>
              <w:ind w:left="964"/>
              <w:rPr>
                <w:rFonts w:ascii="Arial" w:hAnsi="Arial" w:eastAsia="Arial" w:cs="Arial"/>
                <w:sz w:val="19"/>
                <w:szCs w:val="19"/>
              </w:rPr>
            </w:pPr>
            <w:r>
              <w:rPr>
                <w:rFonts w:ascii="Arial" w:hAnsi="Arial" w:eastAsia="Arial" w:cs="Arial"/>
                <w:spacing w:val="1"/>
                <w:position w:val="1"/>
                <w:sz w:val="19"/>
                <w:szCs w:val="19"/>
              </w:rPr>
              <w:t>145.37</w:t>
            </w:r>
          </w:p>
        </w:tc>
        <w:tc>
          <w:tcPr>
            <w:tcW w:w="1561" w:type="dxa"/>
            <w:vAlign w:val="top"/>
          </w:tcPr>
          <w:p w14:paraId="12EF369D">
            <w:pPr>
              <w:spacing w:before="119" w:line="265" w:lineRule="exact"/>
              <w:ind w:left="731"/>
              <w:rPr>
                <w:rFonts w:ascii="Arial" w:hAnsi="Arial" w:eastAsia="Arial" w:cs="Arial"/>
                <w:sz w:val="19"/>
                <w:szCs w:val="19"/>
              </w:rPr>
            </w:pPr>
            <w:r>
              <w:rPr>
                <w:rFonts w:ascii="Arial" w:hAnsi="Arial" w:eastAsia="Arial" w:cs="Arial"/>
                <w:spacing w:val="3"/>
                <w:position w:val="1"/>
                <w:sz w:val="19"/>
                <w:szCs w:val="19"/>
              </w:rPr>
              <w:t>2146.16</w:t>
            </w:r>
          </w:p>
        </w:tc>
      </w:tr>
      <w:tr w14:paraId="2D99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6588B91E">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160" w:type="dxa"/>
            <w:vAlign w:val="top"/>
          </w:tcPr>
          <w:p w14:paraId="516C7670">
            <w:pPr>
              <w:pStyle w:val="5"/>
              <w:spacing w:before="165" w:line="221" w:lineRule="auto"/>
              <w:ind w:left="112"/>
            </w:pPr>
            <w:r>
              <w:rPr>
                <w:spacing w:val="-1"/>
              </w:rPr>
              <w:t>一般公共服务支出</w:t>
            </w:r>
          </w:p>
        </w:tc>
        <w:tc>
          <w:tcPr>
            <w:tcW w:w="1499" w:type="dxa"/>
            <w:vAlign w:val="top"/>
          </w:tcPr>
          <w:p w14:paraId="30817D6F">
            <w:pPr>
              <w:spacing w:before="120" w:line="264" w:lineRule="exact"/>
              <w:ind w:left="800"/>
              <w:rPr>
                <w:rFonts w:ascii="Arial" w:hAnsi="Arial" w:eastAsia="Arial" w:cs="Arial"/>
                <w:sz w:val="19"/>
                <w:szCs w:val="19"/>
              </w:rPr>
            </w:pPr>
            <w:r>
              <w:rPr>
                <w:rFonts w:ascii="Arial" w:hAnsi="Arial" w:eastAsia="Arial" w:cs="Arial"/>
                <w:spacing w:val="1"/>
                <w:position w:val="1"/>
                <w:sz w:val="19"/>
                <w:szCs w:val="19"/>
              </w:rPr>
              <w:t>140.00</w:t>
            </w:r>
          </w:p>
        </w:tc>
        <w:tc>
          <w:tcPr>
            <w:tcW w:w="1664" w:type="dxa"/>
            <w:vAlign w:val="top"/>
          </w:tcPr>
          <w:p w14:paraId="75B75486">
            <w:pPr>
              <w:spacing w:before="120" w:line="264" w:lineRule="exact"/>
              <w:ind w:left="1174"/>
              <w:rPr>
                <w:rFonts w:ascii="Arial" w:hAnsi="Arial" w:eastAsia="Arial" w:cs="Arial"/>
                <w:sz w:val="19"/>
                <w:szCs w:val="19"/>
              </w:rPr>
            </w:pPr>
            <w:r>
              <w:rPr>
                <w:rFonts w:ascii="Arial" w:hAnsi="Arial" w:eastAsia="Arial" w:cs="Arial"/>
                <w:spacing w:val="2"/>
                <w:position w:val="1"/>
                <w:sz w:val="19"/>
                <w:szCs w:val="19"/>
              </w:rPr>
              <w:t>0.40</w:t>
            </w:r>
          </w:p>
        </w:tc>
        <w:tc>
          <w:tcPr>
            <w:tcW w:w="1561" w:type="dxa"/>
            <w:vAlign w:val="top"/>
          </w:tcPr>
          <w:p w14:paraId="36C73140">
            <w:pPr>
              <w:spacing w:before="120" w:line="264" w:lineRule="exact"/>
              <w:ind w:left="858"/>
              <w:rPr>
                <w:rFonts w:ascii="Arial" w:hAnsi="Arial" w:eastAsia="Arial" w:cs="Arial"/>
                <w:sz w:val="19"/>
                <w:szCs w:val="19"/>
              </w:rPr>
            </w:pPr>
            <w:r>
              <w:rPr>
                <w:rFonts w:ascii="Arial" w:hAnsi="Arial" w:eastAsia="Arial" w:cs="Arial"/>
                <w:spacing w:val="1"/>
                <w:position w:val="1"/>
                <w:sz w:val="19"/>
                <w:szCs w:val="19"/>
              </w:rPr>
              <w:t>139.60</w:t>
            </w:r>
          </w:p>
        </w:tc>
      </w:tr>
      <w:tr w14:paraId="2037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8830DC9">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w:t>
            </w:r>
          </w:p>
        </w:tc>
        <w:tc>
          <w:tcPr>
            <w:tcW w:w="3160" w:type="dxa"/>
            <w:vAlign w:val="top"/>
          </w:tcPr>
          <w:p w14:paraId="28D4E6DD">
            <w:pPr>
              <w:pStyle w:val="5"/>
              <w:spacing w:before="166" w:line="221" w:lineRule="auto"/>
              <w:ind w:left="112"/>
            </w:pPr>
            <w:r>
              <w:rPr>
                <w:spacing w:val="-2"/>
              </w:rPr>
              <w:t>发展与改革事务</w:t>
            </w:r>
          </w:p>
        </w:tc>
        <w:tc>
          <w:tcPr>
            <w:tcW w:w="1499" w:type="dxa"/>
            <w:vAlign w:val="top"/>
          </w:tcPr>
          <w:p w14:paraId="27CEDA30">
            <w:pPr>
              <w:spacing w:before="121" w:line="264" w:lineRule="exact"/>
              <w:ind w:left="800"/>
              <w:rPr>
                <w:rFonts w:ascii="Arial" w:hAnsi="Arial" w:eastAsia="Arial" w:cs="Arial"/>
                <w:sz w:val="19"/>
                <w:szCs w:val="19"/>
              </w:rPr>
            </w:pPr>
            <w:r>
              <w:rPr>
                <w:rFonts w:ascii="Arial" w:hAnsi="Arial" w:eastAsia="Arial" w:cs="Arial"/>
                <w:spacing w:val="1"/>
                <w:position w:val="1"/>
                <w:sz w:val="19"/>
                <w:szCs w:val="19"/>
              </w:rPr>
              <w:t>139.60</w:t>
            </w:r>
          </w:p>
        </w:tc>
        <w:tc>
          <w:tcPr>
            <w:tcW w:w="1664" w:type="dxa"/>
            <w:vAlign w:val="top"/>
          </w:tcPr>
          <w:p w14:paraId="1A7EE621">
            <w:pPr>
              <w:spacing w:before="121"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30947739">
            <w:pPr>
              <w:spacing w:before="121" w:line="264" w:lineRule="exact"/>
              <w:ind w:left="858"/>
              <w:rPr>
                <w:rFonts w:ascii="Arial" w:hAnsi="Arial" w:eastAsia="Arial" w:cs="Arial"/>
                <w:sz w:val="19"/>
                <w:szCs w:val="19"/>
              </w:rPr>
            </w:pPr>
            <w:r>
              <w:rPr>
                <w:rFonts w:ascii="Arial" w:hAnsi="Arial" w:eastAsia="Arial" w:cs="Arial"/>
                <w:spacing w:val="1"/>
                <w:position w:val="1"/>
                <w:sz w:val="19"/>
                <w:szCs w:val="19"/>
              </w:rPr>
              <w:t>139.60</w:t>
            </w:r>
          </w:p>
        </w:tc>
      </w:tr>
      <w:tr w14:paraId="76BF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29398233">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2010499</w:t>
            </w:r>
          </w:p>
        </w:tc>
        <w:tc>
          <w:tcPr>
            <w:tcW w:w="3160" w:type="dxa"/>
            <w:vAlign w:val="top"/>
          </w:tcPr>
          <w:p w14:paraId="248785EE">
            <w:pPr>
              <w:pStyle w:val="5"/>
              <w:spacing w:before="166" w:line="221" w:lineRule="auto"/>
              <w:ind w:left="271"/>
            </w:pPr>
            <w:r>
              <w:rPr>
                <w:spacing w:val="-1"/>
              </w:rPr>
              <w:t>其他发展与改革事务支出</w:t>
            </w:r>
          </w:p>
        </w:tc>
        <w:tc>
          <w:tcPr>
            <w:tcW w:w="1499" w:type="dxa"/>
            <w:vAlign w:val="top"/>
          </w:tcPr>
          <w:p w14:paraId="70A160EC">
            <w:pPr>
              <w:spacing w:before="121" w:line="264" w:lineRule="exact"/>
              <w:ind w:left="800"/>
              <w:rPr>
                <w:rFonts w:ascii="Arial" w:hAnsi="Arial" w:eastAsia="Arial" w:cs="Arial"/>
                <w:sz w:val="19"/>
                <w:szCs w:val="19"/>
              </w:rPr>
            </w:pPr>
            <w:r>
              <w:rPr>
                <w:rFonts w:ascii="Arial" w:hAnsi="Arial" w:eastAsia="Arial" w:cs="Arial"/>
                <w:spacing w:val="1"/>
                <w:position w:val="1"/>
                <w:sz w:val="19"/>
                <w:szCs w:val="19"/>
              </w:rPr>
              <w:t>139.60</w:t>
            </w:r>
          </w:p>
        </w:tc>
        <w:tc>
          <w:tcPr>
            <w:tcW w:w="1664" w:type="dxa"/>
            <w:vAlign w:val="top"/>
          </w:tcPr>
          <w:p w14:paraId="5C7EE712">
            <w:pPr>
              <w:spacing w:before="121"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7C1A2380">
            <w:pPr>
              <w:spacing w:before="121" w:line="264" w:lineRule="exact"/>
              <w:ind w:left="858"/>
              <w:rPr>
                <w:rFonts w:ascii="Arial" w:hAnsi="Arial" w:eastAsia="Arial" w:cs="Arial"/>
                <w:sz w:val="19"/>
                <w:szCs w:val="19"/>
              </w:rPr>
            </w:pPr>
            <w:r>
              <w:rPr>
                <w:rFonts w:ascii="Arial" w:hAnsi="Arial" w:eastAsia="Arial" w:cs="Arial"/>
                <w:spacing w:val="1"/>
                <w:position w:val="1"/>
                <w:sz w:val="19"/>
                <w:szCs w:val="19"/>
              </w:rPr>
              <w:t>139.60</w:t>
            </w:r>
          </w:p>
        </w:tc>
      </w:tr>
      <w:tr w14:paraId="369E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A9F8FB2">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w:t>
            </w:r>
          </w:p>
        </w:tc>
        <w:tc>
          <w:tcPr>
            <w:tcW w:w="3160" w:type="dxa"/>
            <w:vAlign w:val="top"/>
          </w:tcPr>
          <w:p w14:paraId="7A688B15">
            <w:pPr>
              <w:pStyle w:val="5"/>
              <w:spacing w:before="166" w:line="221" w:lineRule="auto"/>
              <w:ind w:left="109"/>
            </w:pPr>
            <w:r>
              <w:rPr>
                <w:spacing w:val="-1"/>
              </w:rPr>
              <w:t>群众团体事务</w:t>
            </w:r>
          </w:p>
        </w:tc>
        <w:tc>
          <w:tcPr>
            <w:tcW w:w="1499" w:type="dxa"/>
            <w:vAlign w:val="top"/>
          </w:tcPr>
          <w:p w14:paraId="3DCE56CB">
            <w:pPr>
              <w:spacing w:before="121" w:line="265" w:lineRule="exact"/>
              <w:ind w:left="1010"/>
              <w:rPr>
                <w:rFonts w:ascii="Arial" w:hAnsi="Arial" w:eastAsia="Arial" w:cs="Arial"/>
                <w:sz w:val="19"/>
                <w:szCs w:val="19"/>
              </w:rPr>
            </w:pPr>
            <w:r>
              <w:rPr>
                <w:rFonts w:ascii="Arial" w:hAnsi="Arial" w:eastAsia="Arial" w:cs="Arial"/>
                <w:spacing w:val="2"/>
                <w:position w:val="1"/>
                <w:sz w:val="19"/>
                <w:szCs w:val="19"/>
              </w:rPr>
              <w:t>0.40</w:t>
            </w:r>
          </w:p>
        </w:tc>
        <w:tc>
          <w:tcPr>
            <w:tcW w:w="1664" w:type="dxa"/>
            <w:vAlign w:val="top"/>
          </w:tcPr>
          <w:p w14:paraId="77D0592A">
            <w:pPr>
              <w:spacing w:before="121" w:line="265" w:lineRule="exact"/>
              <w:ind w:left="1174"/>
              <w:rPr>
                <w:rFonts w:ascii="Arial" w:hAnsi="Arial" w:eastAsia="Arial" w:cs="Arial"/>
                <w:sz w:val="19"/>
                <w:szCs w:val="19"/>
              </w:rPr>
            </w:pPr>
            <w:r>
              <w:rPr>
                <w:rFonts w:ascii="Arial" w:hAnsi="Arial" w:eastAsia="Arial" w:cs="Arial"/>
                <w:spacing w:val="2"/>
                <w:position w:val="1"/>
                <w:sz w:val="19"/>
                <w:szCs w:val="19"/>
              </w:rPr>
              <w:t>0.40</w:t>
            </w:r>
          </w:p>
        </w:tc>
        <w:tc>
          <w:tcPr>
            <w:tcW w:w="1561" w:type="dxa"/>
            <w:vAlign w:val="top"/>
          </w:tcPr>
          <w:p w14:paraId="1E6A79AD">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7ED9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D98B8F0">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2012901</w:t>
            </w:r>
          </w:p>
        </w:tc>
        <w:tc>
          <w:tcPr>
            <w:tcW w:w="3160" w:type="dxa"/>
            <w:vAlign w:val="top"/>
          </w:tcPr>
          <w:p w14:paraId="22217948">
            <w:pPr>
              <w:pStyle w:val="5"/>
              <w:spacing w:before="166" w:line="222" w:lineRule="auto"/>
              <w:ind w:left="273"/>
            </w:pPr>
            <w:r>
              <w:rPr>
                <w:spacing w:val="-2"/>
              </w:rPr>
              <w:t>行政运行</w:t>
            </w:r>
          </w:p>
        </w:tc>
        <w:tc>
          <w:tcPr>
            <w:tcW w:w="1499" w:type="dxa"/>
            <w:vAlign w:val="top"/>
          </w:tcPr>
          <w:p w14:paraId="382C8484">
            <w:pPr>
              <w:spacing w:before="121" w:line="265" w:lineRule="exact"/>
              <w:ind w:left="1010"/>
              <w:rPr>
                <w:rFonts w:ascii="Arial" w:hAnsi="Arial" w:eastAsia="Arial" w:cs="Arial"/>
                <w:sz w:val="19"/>
                <w:szCs w:val="19"/>
              </w:rPr>
            </w:pPr>
            <w:r>
              <w:rPr>
                <w:rFonts w:ascii="Arial" w:hAnsi="Arial" w:eastAsia="Arial" w:cs="Arial"/>
                <w:spacing w:val="2"/>
                <w:position w:val="1"/>
                <w:sz w:val="19"/>
                <w:szCs w:val="19"/>
              </w:rPr>
              <w:t>0.40</w:t>
            </w:r>
          </w:p>
        </w:tc>
        <w:tc>
          <w:tcPr>
            <w:tcW w:w="1664" w:type="dxa"/>
            <w:vAlign w:val="top"/>
          </w:tcPr>
          <w:p w14:paraId="72D65B8F">
            <w:pPr>
              <w:spacing w:before="121" w:line="265" w:lineRule="exact"/>
              <w:ind w:left="1174"/>
              <w:rPr>
                <w:rFonts w:ascii="Arial" w:hAnsi="Arial" w:eastAsia="Arial" w:cs="Arial"/>
                <w:sz w:val="19"/>
                <w:szCs w:val="19"/>
              </w:rPr>
            </w:pPr>
            <w:r>
              <w:rPr>
                <w:rFonts w:ascii="Arial" w:hAnsi="Arial" w:eastAsia="Arial" w:cs="Arial"/>
                <w:spacing w:val="2"/>
                <w:position w:val="1"/>
                <w:sz w:val="19"/>
                <w:szCs w:val="19"/>
              </w:rPr>
              <w:t>0.40</w:t>
            </w:r>
          </w:p>
        </w:tc>
        <w:tc>
          <w:tcPr>
            <w:tcW w:w="1561" w:type="dxa"/>
            <w:vAlign w:val="top"/>
          </w:tcPr>
          <w:p w14:paraId="2C52384B">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4381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9E4ED28">
            <w:pPr>
              <w:spacing w:before="140"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w:t>
            </w:r>
          </w:p>
        </w:tc>
        <w:tc>
          <w:tcPr>
            <w:tcW w:w="3160" w:type="dxa"/>
            <w:vAlign w:val="top"/>
          </w:tcPr>
          <w:p w14:paraId="277BC4AD">
            <w:pPr>
              <w:pStyle w:val="5"/>
              <w:spacing w:before="167" w:line="221" w:lineRule="auto"/>
              <w:ind w:left="111"/>
            </w:pPr>
            <w:r>
              <w:rPr>
                <w:spacing w:val="-2"/>
              </w:rPr>
              <w:t>教育支出</w:t>
            </w:r>
          </w:p>
        </w:tc>
        <w:tc>
          <w:tcPr>
            <w:tcW w:w="1499" w:type="dxa"/>
            <w:vAlign w:val="top"/>
          </w:tcPr>
          <w:p w14:paraId="72862E59">
            <w:pPr>
              <w:spacing w:before="122" w:line="264" w:lineRule="exact"/>
              <w:ind w:left="1010"/>
              <w:rPr>
                <w:rFonts w:ascii="Arial" w:hAnsi="Arial" w:eastAsia="Arial" w:cs="Arial"/>
                <w:sz w:val="19"/>
                <w:szCs w:val="19"/>
              </w:rPr>
            </w:pPr>
            <w:r>
              <w:rPr>
                <w:rFonts w:ascii="Arial" w:hAnsi="Arial" w:eastAsia="Arial" w:cs="Arial"/>
                <w:spacing w:val="2"/>
                <w:position w:val="1"/>
                <w:sz w:val="19"/>
                <w:szCs w:val="19"/>
              </w:rPr>
              <w:t>0.04</w:t>
            </w:r>
          </w:p>
        </w:tc>
        <w:tc>
          <w:tcPr>
            <w:tcW w:w="1664" w:type="dxa"/>
            <w:vAlign w:val="top"/>
          </w:tcPr>
          <w:p w14:paraId="4A801E8A">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0.04</w:t>
            </w:r>
          </w:p>
        </w:tc>
        <w:tc>
          <w:tcPr>
            <w:tcW w:w="1561" w:type="dxa"/>
            <w:vAlign w:val="top"/>
          </w:tcPr>
          <w:p w14:paraId="35830C3D">
            <w:pPr>
              <w:spacing w:before="122"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2FEB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8EEBA3F">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w:t>
            </w:r>
          </w:p>
        </w:tc>
        <w:tc>
          <w:tcPr>
            <w:tcW w:w="3160" w:type="dxa"/>
            <w:vAlign w:val="top"/>
          </w:tcPr>
          <w:p w14:paraId="4ED79B7E">
            <w:pPr>
              <w:pStyle w:val="5"/>
              <w:spacing w:before="167" w:line="221" w:lineRule="auto"/>
              <w:ind w:left="108"/>
            </w:pPr>
            <w:r>
              <w:rPr>
                <w:spacing w:val="-1"/>
              </w:rPr>
              <w:t>进修及培训</w:t>
            </w:r>
          </w:p>
        </w:tc>
        <w:tc>
          <w:tcPr>
            <w:tcW w:w="1499" w:type="dxa"/>
            <w:vAlign w:val="top"/>
          </w:tcPr>
          <w:p w14:paraId="1E553EDE">
            <w:pPr>
              <w:spacing w:before="119" w:line="265" w:lineRule="exact"/>
              <w:ind w:left="1010"/>
              <w:rPr>
                <w:rFonts w:ascii="Arial" w:hAnsi="Arial" w:eastAsia="Arial" w:cs="Arial"/>
                <w:sz w:val="19"/>
                <w:szCs w:val="19"/>
              </w:rPr>
            </w:pPr>
            <w:r>
              <w:rPr>
                <w:rFonts w:ascii="Arial" w:hAnsi="Arial" w:eastAsia="Arial" w:cs="Arial"/>
                <w:spacing w:val="2"/>
                <w:position w:val="1"/>
                <w:sz w:val="19"/>
                <w:szCs w:val="19"/>
              </w:rPr>
              <w:t>0.04</w:t>
            </w:r>
          </w:p>
        </w:tc>
        <w:tc>
          <w:tcPr>
            <w:tcW w:w="1664" w:type="dxa"/>
            <w:vAlign w:val="top"/>
          </w:tcPr>
          <w:p w14:paraId="2719A8E9">
            <w:pPr>
              <w:spacing w:before="119" w:line="265" w:lineRule="exact"/>
              <w:ind w:left="1174"/>
              <w:rPr>
                <w:rFonts w:ascii="Arial" w:hAnsi="Arial" w:eastAsia="Arial" w:cs="Arial"/>
                <w:sz w:val="19"/>
                <w:szCs w:val="19"/>
              </w:rPr>
            </w:pPr>
            <w:r>
              <w:rPr>
                <w:rFonts w:ascii="Arial" w:hAnsi="Arial" w:eastAsia="Arial" w:cs="Arial"/>
                <w:spacing w:val="2"/>
                <w:position w:val="1"/>
                <w:sz w:val="19"/>
                <w:szCs w:val="19"/>
              </w:rPr>
              <w:t>0.04</w:t>
            </w:r>
          </w:p>
        </w:tc>
        <w:tc>
          <w:tcPr>
            <w:tcW w:w="1561" w:type="dxa"/>
            <w:vAlign w:val="top"/>
          </w:tcPr>
          <w:p w14:paraId="425582A5">
            <w:pPr>
              <w:spacing w:before="119"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64B2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E23A264">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2050803</w:t>
            </w:r>
          </w:p>
        </w:tc>
        <w:tc>
          <w:tcPr>
            <w:tcW w:w="3160" w:type="dxa"/>
            <w:vAlign w:val="top"/>
          </w:tcPr>
          <w:p w14:paraId="398A5A82">
            <w:pPr>
              <w:pStyle w:val="5"/>
              <w:spacing w:before="167" w:line="222" w:lineRule="auto"/>
              <w:ind w:left="271"/>
            </w:pPr>
            <w:r>
              <w:rPr>
                <w:spacing w:val="-2"/>
              </w:rPr>
              <w:t>培训支出</w:t>
            </w:r>
          </w:p>
        </w:tc>
        <w:tc>
          <w:tcPr>
            <w:tcW w:w="1499" w:type="dxa"/>
            <w:vAlign w:val="top"/>
          </w:tcPr>
          <w:p w14:paraId="14FEDDC8">
            <w:pPr>
              <w:spacing w:before="120" w:line="264" w:lineRule="exact"/>
              <w:ind w:left="1010"/>
              <w:rPr>
                <w:rFonts w:ascii="Arial" w:hAnsi="Arial" w:eastAsia="Arial" w:cs="Arial"/>
                <w:sz w:val="19"/>
                <w:szCs w:val="19"/>
              </w:rPr>
            </w:pPr>
            <w:r>
              <w:rPr>
                <w:rFonts w:ascii="Arial" w:hAnsi="Arial" w:eastAsia="Arial" w:cs="Arial"/>
                <w:spacing w:val="2"/>
                <w:position w:val="1"/>
                <w:sz w:val="19"/>
                <w:szCs w:val="19"/>
              </w:rPr>
              <w:t>0.04</w:t>
            </w:r>
          </w:p>
        </w:tc>
        <w:tc>
          <w:tcPr>
            <w:tcW w:w="1664" w:type="dxa"/>
            <w:vAlign w:val="top"/>
          </w:tcPr>
          <w:p w14:paraId="1B7CAF14">
            <w:pPr>
              <w:spacing w:before="120" w:line="264" w:lineRule="exact"/>
              <w:ind w:left="1174"/>
              <w:rPr>
                <w:rFonts w:ascii="Arial" w:hAnsi="Arial" w:eastAsia="Arial" w:cs="Arial"/>
                <w:sz w:val="19"/>
                <w:szCs w:val="19"/>
              </w:rPr>
            </w:pPr>
            <w:r>
              <w:rPr>
                <w:rFonts w:ascii="Arial" w:hAnsi="Arial" w:eastAsia="Arial" w:cs="Arial"/>
                <w:spacing w:val="2"/>
                <w:position w:val="1"/>
                <w:sz w:val="19"/>
                <w:szCs w:val="19"/>
              </w:rPr>
              <w:t>0.04</w:t>
            </w:r>
          </w:p>
        </w:tc>
        <w:tc>
          <w:tcPr>
            <w:tcW w:w="1561" w:type="dxa"/>
            <w:vAlign w:val="top"/>
          </w:tcPr>
          <w:p w14:paraId="322CEBDE">
            <w:pPr>
              <w:spacing w:before="120"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02BC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49063F66">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3160" w:type="dxa"/>
            <w:vAlign w:val="top"/>
          </w:tcPr>
          <w:p w14:paraId="010129B6">
            <w:pPr>
              <w:pStyle w:val="5"/>
              <w:spacing w:before="167" w:line="221" w:lineRule="auto"/>
              <w:ind w:left="109"/>
            </w:pPr>
            <w:r>
              <w:rPr>
                <w:spacing w:val="-1"/>
              </w:rPr>
              <w:t>科学技术支出</w:t>
            </w:r>
          </w:p>
        </w:tc>
        <w:tc>
          <w:tcPr>
            <w:tcW w:w="1499" w:type="dxa"/>
            <w:vAlign w:val="top"/>
          </w:tcPr>
          <w:p w14:paraId="4CFDF0BB">
            <w:pPr>
              <w:spacing w:before="120" w:line="264" w:lineRule="exact"/>
              <w:ind w:left="800"/>
              <w:rPr>
                <w:rFonts w:ascii="Arial" w:hAnsi="Arial" w:eastAsia="Arial" w:cs="Arial"/>
                <w:sz w:val="19"/>
                <w:szCs w:val="19"/>
              </w:rPr>
            </w:pPr>
            <w:r>
              <w:rPr>
                <w:rFonts w:ascii="Arial" w:hAnsi="Arial" w:eastAsia="Arial" w:cs="Arial"/>
                <w:spacing w:val="1"/>
                <w:position w:val="1"/>
                <w:sz w:val="19"/>
                <w:szCs w:val="19"/>
              </w:rPr>
              <w:t>173.25</w:t>
            </w:r>
          </w:p>
        </w:tc>
        <w:tc>
          <w:tcPr>
            <w:tcW w:w="1664" w:type="dxa"/>
            <w:vAlign w:val="top"/>
          </w:tcPr>
          <w:p w14:paraId="27FED6F9">
            <w:pPr>
              <w:spacing w:before="120" w:line="264" w:lineRule="exact"/>
              <w:ind w:left="981"/>
              <w:rPr>
                <w:rFonts w:ascii="Arial" w:hAnsi="Arial" w:eastAsia="Arial" w:cs="Arial"/>
                <w:sz w:val="19"/>
                <w:szCs w:val="19"/>
              </w:rPr>
            </w:pPr>
            <w:r>
              <w:rPr>
                <w:rFonts w:ascii="Arial" w:hAnsi="Arial" w:eastAsia="Arial" w:cs="Arial"/>
                <w:spacing w:val="-2"/>
                <w:position w:val="1"/>
                <w:sz w:val="19"/>
                <w:szCs w:val="19"/>
              </w:rPr>
              <w:t>113.25</w:t>
            </w:r>
          </w:p>
        </w:tc>
        <w:tc>
          <w:tcPr>
            <w:tcW w:w="1561" w:type="dxa"/>
            <w:vAlign w:val="top"/>
          </w:tcPr>
          <w:p w14:paraId="5D05B00C">
            <w:pPr>
              <w:spacing w:before="120" w:line="264" w:lineRule="exact"/>
              <w:ind w:left="956"/>
              <w:rPr>
                <w:rFonts w:ascii="Arial" w:hAnsi="Arial" w:eastAsia="Arial" w:cs="Arial"/>
                <w:sz w:val="19"/>
                <w:szCs w:val="19"/>
              </w:rPr>
            </w:pPr>
            <w:r>
              <w:rPr>
                <w:rFonts w:ascii="Arial" w:hAnsi="Arial" w:eastAsia="Arial" w:cs="Arial"/>
                <w:spacing w:val="3"/>
                <w:position w:val="1"/>
                <w:sz w:val="19"/>
                <w:szCs w:val="19"/>
              </w:rPr>
              <w:t>60.00</w:t>
            </w:r>
          </w:p>
        </w:tc>
      </w:tr>
      <w:tr w14:paraId="1651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C3802ED">
            <w:pPr>
              <w:spacing w:before="141"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w:t>
            </w:r>
          </w:p>
        </w:tc>
        <w:tc>
          <w:tcPr>
            <w:tcW w:w="3160" w:type="dxa"/>
            <w:vAlign w:val="top"/>
          </w:tcPr>
          <w:p w14:paraId="7B6A3F3C">
            <w:pPr>
              <w:pStyle w:val="5"/>
              <w:spacing w:before="167" w:line="221" w:lineRule="auto"/>
              <w:ind w:left="109"/>
            </w:pPr>
            <w:r>
              <w:rPr>
                <w:spacing w:val="-1"/>
              </w:rPr>
              <w:t>科学技术管理事务</w:t>
            </w:r>
          </w:p>
        </w:tc>
        <w:tc>
          <w:tcPr>
            <w:tcW w:w="1499" w:type="dxa"/>
            <w:vAlign w:val="top"/>
          </w:tcPr>
          <w:p w14:paraId="260082D1">
            <w:pPr>
              <w:spacing w:before="120" w:line="264" w:lineRule="exact"/>
              <w:ind w:left="910"/>
              <w:rPr>
                <w:rFonts w:ascii="Arial" w:hAnsi="Arial" w:eastAsia="Arial" w:cs="Arial"/>
                <w:sz w:val="19"/>
                <w:szCs w:val="19"/>
              </w:rPr>
            </w:pPr>
            <w:r>
              <w:rPr>
                <w:rFonts w:ascii="Arial" w:hAnsi="Arial" w:eastAsia="Arial" w:cs="Arial"/>
                <w:position w:val="1"/>
                <w:sz w:val="19"/>
                <w:szCs w:val="19"/>
              </w:rPr>
              <w:t>10.00</w:t>
            </w:r>
          </w:p>
        </w:tc>
        <w:tc>
          <w:tcPr>
            <w:tcW w:w="1664" w:type="dxa"/>
            <w:vAlign w:val="top"/>
          </w:tcPr>
          <w:p w14:paraId="15CDD3EF">
            <w:pPr>
              <w:spacing w:before="120"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12F96B01">
            <w:pPr>
              <w:spacing w:before="120" w:line="264" w:lineRule="exact"/>
              <w:ind w:left="970"/>
              <w:rPr>
                <w:rFonts w:ascii="Arial" w:hAnsi="Arial" w:eastAsia="Arial" w:cs="Arial"/>
                <w:sz w:val="19"/>
                <w:szCs w:val="19"/>
              </w:rPr>
            </w:pPr>
            <w:r>
              <w:rPr>
                <w:rFonts w:ascii="Arial" w:hAnsi="Arial" w:eastAsia="Arial" w:cs="Arial"/>
                <w:position w:val="1"/>
                <w:sz w:val="19"/>
                <w:szCs w:val="19"/>
              </w:rPr>
              <w:t>10.00</w:t>
            </w:r>
          </w:p>
        </w:tc>
      </w:tr>
      <w:tr w14:paraId="2699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2EF9CA21">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2060199</w:t>
            </w:r>
          </w:p>
        </w:tc>
        <w:tc>
          <w:tcPr>
            <w:tcW w:w="3160" w:type="dxa"/>
            <w:vAlign w:val="top"/>
          </w:tcPr>
          <w:p w14:paraId="110EB69C">
            <w:pPr>
              <w:pStyle w:val="5"/>
              <w:spacing w:before="165" w:line="221" w:lineRule="auto"/>
              <w:ind w:left="271"/>
            </w:pPr>
            <w:r>
              <w:rPr>
                <w:spacing w:val="-1"/>
              </w:rPr>
              <w:t>其他科学技术管理事务支出</w:t>
            </w:r>
          </w:p>
        </w:tc>
        <w:tc>
          <w:tcPr>
            <w:tcW w:w="1499" w:type="dxa"/>
            <w:vAlign w:val="top"/>
          </w:tcPr>
          <w:p w14:paraId="7BAF993F">
            <w:pPr>
              <w:spacing w:before="120" w:line="265" w:lineRule="exact"/>
              <w:ind w:left="910"/>
              <w:rPr>
                <w:rFonts w:ascii="Arial" w:hAnsi="Arial" w:eastAsia="Arial" w:cs="Arial"/>
                <w:sz w:val="19"/>
                <w:szCs w:val="19"/>
              </w:rPr>
            </w:pPr>
            <w:r>
              <w:rPr>
                <w:rFonts w:ascii="Arial" w:hAnsi="Arial" w:eastAsia="Arial" w:cs="Arial"/>
                <w:position w:val="1"/>
                <w:sz w:val="19"/>
                <w:szCs w:val="19"/>
              </w:rPr>
              <w:t>10.00</w:t>
            </w:r>
          </w:p>
        </w:tc>
        <w:tc>
          <w:tcPr>
            <w:tcW w:w="1664" w:type="dxa"/>
            <w:vAlign w:val="top"/>
          </w:tcPr>
          <w:p w14:paraId="05870401">
            <w:pPr>
              <w:spacing w:before="120"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0378F6E8">
            <w:pPr>
              <w:spacing w:before="120" w:line="265" w:lineRule="exact"/>
              <w:ind w:left="970"/>
              <w:rPr>
                <w:rFonts w:ascii="Arial" w:hAnsi="Arial" w:eastAsia="Arial" w:cs="Arial"/>
                <w:sz w:val="19"/>
                <w:szCs w:val="19"/>
              </w:rPr>
            </w:pPr>
            <w:r>
              <w:rPr>
                <w:rFonts w:ascii="Arial" w:hAnsi="Arial" w:eastAsia="Arial" w:cs="Arial"/>
                <w:position w:val="1"/>
                <w:sz w:val="19"/>
                <w:szCs w:val="19"/>
              </w:rPr>
              <w:t>10.00</w:t>
            </w:r>
          </w:p>
        </w:tc>
      </w:tr>
      <w:tr w14:paraId="6B4D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0D7625C">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w:t>
            </w:r>
          </w:p>
        </w:tc>
        <w:tc>
          <w:tcPr>
            <w:tcW w:w="3160" w:type="dxa"/>
            <w:vAlign w:val="top"/>
          </w:tcPr>
          <w:p w14:paraId="6B757936">
            <w:pPr>
              <w:pStyle w:val="5"/>
              <w:spacing w:before="165" w:line="221" w:lineRule="auto"/>
              <w:ind w:left="109"/>
            </w:pPr>
            <w:r>
              <w:rPr>
                <w:spacing w:val="-1"/>
              </w:rPr>
              <w:t>科学技术普及</w:t>
            </w:r>
          </w:p>
        </w:tc>
        <w:tc>
          <w:tcPr>
            <w:tcW w:w="1499" w:type="dxa"/>
            <w:vAlign w:val="top"/>
          </w:tcPr>
          <w:p w14:paraId="327C7F6C">
            <w:pPr>
              <w:spacing w:before="120" w:line="265" w:lineRule="exact"/>
              <w:ind w:left="800"/>
              <w:rPr>
                <w:rFonts w:ascii="Arial" w:hAnsi="Arial" w:eastAsia="Arial" w:cs="Arial"/>
                <w:sz w:val="19"/>
                <w:szCs w:val="19"/>
              </w:rPr>
            </w:pPr>
            <w:r>
              <w:rPr>
                <w:rFonts w:ascii="Arial" w:hAnsi="Arial" w:eastAsia="Arial" w:cs="Arial"/>
                <w:spacing w:val="1"/>
                <w:position w:val="1"/>
                <w:sz w:val="19"/>
                <w:szCs w:val="19"/>
              </w:rPr>
              <w:t>143.25</w:t>
            </w:r>
          </w:p>
        </w:tc>
        <w:tc>
          <w:tcPr>
            <w:tcW w:w="1664" w:type="dxa"/>
            <w:vAlign w:val="top"/>
          </w:tcPr>
          <w:p w14:paraId="3738F319">
            <w:pPr>
              <w:spacing w:before="120" w:line="265" w:lineRule="exact"/>
              <w:ind w:left="981"/>
              <w:rPr>
                <w:rFonts w:ascii="Arial" w:hAnsi="Arial" w:eastAsia="Arial" w:cs="Arial"/>
                <w:sz w:val="19"/>
                <w:szCs w:val="19"/>
              </w:rPr>
            </w:pPr>
            <w:r>
              <w:rPr>
                <w:rFonts w:ascii="Arial" w:hAnsi="Arial" w:eastAsia="Arial" w:cs="Arial"/>
                <w:spacing w:val="-2"/>
                <w:position w:val="1"/>
                <w:sz w:val="19"/>
                <w:szCs w:val="19"/>
              </w:rPr>
              <w:t>113.25</w:t>
            </w:r>
          </w:p>
        </w:tc>
        <w:tc>
          <w:tcPr>
            <w:tcW w:w="1561" w:type="dxa"/>
            <w:vAlign w:val="top"/>
          </w:tcPr>
          <w:p w14:paraId="3FF5F49E">
            <w:pPr>
              <w:spacing w:before="120" w:line="265" w:lineRule="exact"/>
              <w:ind w:left="957"/>
              <w:rPr>
                <w:rFonts w:ascii="Arial" w:hAnsi="Arial" w:eastAsia="Arial" w:cs="Arial"/>
                <w:sz w:val="19"/>
                <w:szCs w:val="19"/>
              </w:rPr>
            </w:pPr>
            <w:r>
              <w:rPr>
                <w:rFonts w:ascii="Arial" w:hAnsi="Arial" w:eastAsia="Arial" w:cs="Arial"/>
                <w:spacing w:val="3"/>
                <w:position w:val="1"/>
                <w:sz w:val="19"/>
                <w:szCs w:val="19"/>
              </w:rPr>
              <w:t>30.00</w:t>
            </w:r>
          </w:p>
        </w:tc>
      </w:tr>
      <w:tr w14:paraId="1EC28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5B1E2337">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2060701</w:t>
            </w:r>
          </w:p>
        </w:tc>
        <w:tc>
          <w:tcPr>
            <w:tcW w:w="3160" w:type="dxa"/>
            <w:vAlign w:val="top"/>
          </w:tcPr>
          <w:p w14:paraId="5350F0E8">
            <w:pPr>
              <w:pStyle w:val="5"/>
              <w:spacing w:before="165" w:line="221" w:lineRule="auto"/>
              <w:ind w:left="269"/>
            </w:pPr>
            <w:r>
              <w:rPr>
                <w:spacing w:val="-2"/>
              </w:rPr>
              <w:t>机构运行</w:t>
            </w:r>
          </w:p>
        </w:tc>
        <w:tc>
          <w:tcPr>
            <w:tcW w:w="1499" w:type="dxa"/>
            <w:vAlign w:val="top"/>
          </w:tcPr>
          <w:p w14:paraId="3DB1D8EF">
            <w:pPr>
              <w:spacing w:before="121" w:line="264" w:lineRule="exact"/>
              <w:ind w:left="814"/>
              <w:rPr>
                <w:rFonts w:ascii="Arial" w:hAnsi="Arial" w:eastAsia="Arial" w:cs="Arial"/>
                <w:sz w:val="19"/>
                <w:szCs w:val="19"/>
              </w:rPr>
            </w:pPr>
            <w:r>
              <w:rPr>
                <w:rFonts w:ascii="Arial" w:hAnsi="Arial" w:eastAsia="Arial" w:cs="Arial"/>
                <w:spacing w:val="-2"/>
                <w:position w:val="1"/>
                <w:sz w:val="19"/>
                <w:szCs w:val="19"/>
              </w:rPr>
              <w:t>113.25</w:t>
            </w:r>
          </w:p>
        </w:tc>
        <w:tc>
          <w:tcPr>
            <w:tcW w:w="1664" w:type="dxa"/>
            <w:vAlign w:val="top"/>
          </w:tcPr>
          <w:p w14:paraId="763C3328">
            <w:pPr>
              <w:spacing w:before="121" w:line="264" w:lineRule="exact"/>
              <w:ind w:left="981"/>
              <w:rPr>
                <w:rFonts w:ascii="Arial" w:hAnsi="Arial" w:eastAsia="Arial" w:cs="Arial"/>
                <w:sz w:val="19"/>
                <w:szCs w:val="19"/>
              </w:rPr>
            </w:pPr>
            <w:r>
              <w:rPr>
                <w:rFonts w:ascii="Arial" w:hAnsi="Arial" w:eastAsia="Arial" w:cs="Arial"/>
                <w:spacing w:val="-2"/>
                <w:position w:val="1"/>
                <w:sz w:val="19"/>
                <w:szCs w:val="19"/>
              </w:rPr>
              <w:t>113.25</w:t>
            </w:r>
          </w:p>
        </w:tc>
        <w:tc>
          <w:tcPr>
            <w:tcW w:w="1561" w:type="dxa"/>
            <w:vAlign w:val="top"/>
          </w:tcPr>
          <w:p w14:paraId="139C3A0D">
            <w:pPr>
              <w:spacing w:before="121"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016F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DF61834">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2060703</w:t>
            </w:r>
          </w:p>
        </w:tc>
        <w:tc>
          <w:tcPr>
            <w:tcW w:w="3160" w:type="dxa"/>
            <w:vAlign w:val="top"/>
          </w:tcPr>
          <w:p w14:paraId="49F67B39">
            <w:pPr>
              <w:pStyle w:val="5"/>
              <w:spacing w:before="166" w:line="221" w:lineRule="auto"/>
              <w:ind w:left="270"/>
            </w:pPr>
            <w:r>
              <w:rPr>
                <w:spacing w:val="-1"/>
              </w:rPr>
              <w:t>青少年科技活动</w:t>
            </w:r>
          </w:p>
        </w:tc>
        <w:tc>
          <w:tcPr>
            <w:tcW w:w="1499" w:type="dxa"/>
            <w:vAlign w:val="top"/>
          </w:tcPr>
          <w:p w14:paraId="7A38EC0D">
            <w:pPr>
              <w:spacing w:before="122" w:line="264" w:lineRule="exact"/>
              <w:ind w:left="897"/>
              <w:rPr>
                <w:rFonts w:ascii="Arial" w:hAnsi="Arial" w:eastAsia="Arial" w:cs="Arial"/>
                <w:sz w:val="19"/>
                <w:szCs w:val="19"/>
              </w:rPr>
            </w:pPr>
            <w:r>
              <w:rPr>
                <w:rFonts w:ascii="Arial" w:hAnsi="Arial" w:eastAsia="Arial" w:cs="Arial"/>
                <w:spacing w:val="3"/>
                <w:position w:val="1"/>
                <w:sz w:val="19"/>
                <w:szCs w:val="19"/>
              </w:rPr>
              <w:t>30.00</w:t>
            </w:r>
          </w:p>
        </w:tc>
        <w:tc>
          <w:tcPr>
            <w:tcW w:w="1664" w:type="dxa"/>
            <w:vAlign w:val="top"/>
          </w:tcPr>
          <w:p w14:paraId="421CA153">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0239C299">
            <w:pPr>
              <w:spacing w:before="122" w:line="264" w:lineRule="exact"/>
              <w:ind w:left="957"/>
              <w:rPr>
                <w:rFonts w:ascii="Arial" w:hAnsi="Arial" w:eastAsia="Arial" w:cs="Arial"/>
                <w:sz w:val="19"/>
                <w:szCs w:val="19"/>
              </w:rPr>
            </w:pPr>
            <w:r>
              <w:rPr>
                <w:rFonts w:ascii="Arial" w:hAnsi="Arial" w:eastAsia="Arial" w:cs="Arial"/>
                <w:spacing w:val="3"/>
                <w:position w:val="1"/>
                <w:sz w:val="19"/>
                <w:szCs w:val="19"/>
              </w:rPr>
              <w:t>30.00</w:t>
            </w:r>
          </w:p>
        </w:tc>
      </w:tr>
      <w:tr w14:paraId="4896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0F06C826">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w:t>
            </w:r>
          </w:p>
        </w:tc>
        <w:tc>
          <w:tcPr>
            <w:tcW w:w="3160" w:type="dxa"/>
            <w:vAlign w:val="top"/>
          </w:tcPr>
          <w:p w14:paraId="60B7D35D">
            <w:pPr>
              <w:pStyle w:val="5"/>
              <w:spacing w:before="166" w:line="221" w:lineRule="auto"/>
              <w:ind w:left="110"/>
            </w:pPr>
            <w:r>
              <w:rPr>
                <w:spacing w:val="-1"/>
              </w:rPr>
              <w:t>其他科学技术支出</w:t>
            </w:r>
          </w:p>
        </w:tc>
        <w:tc>
          <w:tcPr>
            <w:tcW w:w="1499" w:type="dxa"/>
            <w:vAlign w:val="top"/>
          </w:tcPr>
          <w:p w14:paraId="08AC1120">
            <w:pPr>
              <w:spacing w:before="122" w:line="264" w:lineRule="exact"/>
              <w:ind w:left="894"/>
              <w:rPr>
                <w:rFonts w:ascii="Arial" w:hAnsi="Arial" w:eastAsia="Arial" w:cs="Arial"/>
                <w:sz w:val="19"/>
                <w:szCs w:val="19"/>
              </w:rPr>
            </w:pPr>
            <w:r>
              <w:rPr>
                <w:rFonts w:ascii="Arial" w:hAnsi="Arial" w:eastAsia="Arial" w:cs="Arial"/>
                <w:spacing w:val="3"/>
                <w:position w:val="1"/>
                <w:sz w:val="19"/>
                <w:szCs w:val="19"/>
              </w:rPr>
              <w:t>20.00</w:t>
            </w:r>
          </w:p>
        </w:tc>
        <w:tc>
          <w:tcPr>
            <w:tcW w:w="1664" w:type="dxa"/>
            <w:vAlign w:val="top"/>
          </w:tcPr>
          <w:p w14:paraId="58B21358">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6ABD778F">
            <w:pPr>
              <w:spacing w:before="122" w:line="264" w:lineRule="exact"/>
              <w:ind w:left="954"/>
              <w:rPr>
                <w:rFonts w:ascii="Arial" w:hAnsi="Arial" w:eastAsia="Arial" w:cs="Arial"/>
                <w:sz w:val="19"/>
                <w:szCs w:val="19"/>
              </w:rPr>
            </w:pPr>
            <w:r>
              <w:rPr>
                <w:rFonts w:ascii="Arial" w:hAnsi="Arial" w:eastAsia="Arial" w:cs="Arial"/>
                <w:spacing w:val="3"/>
                <w:position w:val="1"/>
                <w:sz w:val="19"/>
                <w:szCs w:val="19"/>
              </w:rPr>
              <w:t>20.00</w:t>
            </w:r>
          </w:p>
        </w:tc>
      </w:tr>
      <w:tr w14:paraId="5D51A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031FB3C">
            <w:pPr>
              <w:spacing w:before="144"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2069901</w:t>
            </w:r>
          </w:p>
        </w:tc>
        <w:tc>
          <w:tcPr>
            <w:tcW w:w="3160" w:type="dxa"/>
            <w:vAlign w:val="top"/>
          </w:tcPr>
          <w:p w14:paraId="6DFF6A2C">
            <w:pPr>
              <w:pStyle w:val="5"/>
              <w:spacing w:before="168" w:line="221" w:lineRule="auto"/>
              <w:ind w:left="270"/>
            </w:pPr>
            <w:r>
              <w:rPr>
                <w:spacing w:val="-2"/>
              </w:rPr>
              <w:t>科技奖励</w:t>
            </w:r>
          </w:p>
        </w:tc>
        <w:tc>
          <w:tcPr>
            <w:tcW w:w="1499" w:type="dxa"/>
            <w:vAlign w:val="top"/>
          </w:tcPr>
          <w:p w14:paraId="5CB496E8">
            <w:pPr>
              <w:spacing w:before="123" w:line="265" w:lineRule="exact"/>
              <w:ind w:left="894"/>
              <w:rPr>
                <w:rFonts w:ascii="Arial" w:hAnsi="Arial" w:eastAsia="Arial" w:cs="Arial"/>
                <w:sz w:val="19"/>
                <w:szCs w:val="19"/>
              </w:rPr>
            </w:pPr>
            <w:r>
              <w:rPr>
                <w:rFonts w:ascii="Arial" w:hAnsi="Arial" w:eastAsia="Arial" w:cs="Arial"/>
                <w:spacing w:val="3"/>
                <w:position w:val="1"/>
                <w:sz w:val="19"/>
                <w:szCs w:val="19"/>
              </w:rPr>
              <w:t>20.00</w:t>
            </w:r>
          </w:p>
        </w:tc>
        <w:tc>
          <w:tcPr>
            <w:tcW w:w="1664" w:type="dxa"/>
            <w:vAlign w:val="top"/>
          </w:tcPr>
          <w:p w14:paraId="323F7D7F">
            <w:pPr>
              <w:spacing w:before="123"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163B5E1F">
            <w:pPr>
              <w:spacing w:before="123" w:line="265" w:lineRule="exact"/>
              <w:ind w:left="954"/>
              <w:rPr>
                <w:rFonts w:ascii="Arial" w:hAnsi="Arial" w:eastAsia="Arial" w:cs="Arial"/>
                <w:sz w:val="19"/>
                <w:szCs w:val="19"/>
              </w:rPr>
            </w:pPr>
            <w:r>
              <w:rPr>
                <w:rFonts w:ascii="Arial" w:hAnsi="Arial" w:eastAsia="Arial" w:cs="Arial"/>
                <w:spacing w:val="3"/>
                <w:position w:val="1"/>
                <w:sz w:val="19"/>
                <w:szCs w:val="19"/>
              </w:rPr>
              <w:t>20.00</w:t>
            </w:r>
          </w:p>
        </w:tc>
      </w:tr>
      <w:tr w14:paraId="76B9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6D742680">
            <w:pPr>
              <w:spacing w:before="145"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w:t>
            </w:r>
          </w:p>
        </w:tc>
        <w:tc>
          <w:tcPr>
            <w:tcW w:w="3160" w:type="dxa"/>
            <w:vAlign w:val="top"/>
          </w:tcPr>
          <w:p w14:paraId="064D04BB">
            <w:pPr>
              <w:pStyle w:val="5"/>
              <w:spacing w:before="168" w:line="221" w:lineRule="auto"/>
              <w:ind w:left="110"/>
            </w:pPr>
            <w:r>
              <w:rPr>
                <w:spacing w:val="-1"/>
              </w:rPr>
              <w:t>文化旅游体育与传媒支出</w:t>
            </w:r>
          </w:p>
        </w:tc>
        <w:tc>
          <w:tcPr>
            <w:tcW w:w="1499" w:type="dxa"/>
            <w:vAlign w:val="top"/>
          </w:tcPr>
          <w:p w14:paraId="6DDFD88C">
            <w:pPr>
              <w:spacing w:before="123" w:line="265" w:lineRule="exact"/>
              <w:ind w:left="687"/>
              <w:rPr>
                <w:rFonts w:ascii="Arial" w:hAnsi="Arial" w:eastAsia="Arial" w:cs="Arial"/>
                <w:sz w:val="19"/>
                <w:szCs w:val="19"/>
              </w:rPr>
            </w:pPr>
            <w:r>
              <w:rPr>
                <w:rFonts w:ascii="Arial" w:hAnsi="Arial" w:eastAsia="Arial" w:cs="Arial"/>
                <w:spacing w:val="1"/>
                <w:position w:val="1"/>
                <w:sz w:val="19"/>
                <w:szCs w:val="19"/>
              </w:rPr>
              <w:t>1908.83</w:t>
            </w:r>
          </w:p>
        </w:tc>
        <w:tc>
          <w:tcPr>
            <w:tcW w:w="1664" w:type="dxa"/>
            <w:vAlign w:val="top"/>
          </w:tcPr>
          <w:p w14:paraId="334008A2">
            <w:pPr>
              <w:spacing w:before="123"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7242C27D">
            <w:pPr>
              <w:spacing w:before="123" w:line="265" w:lineRule="exact"/>
              <w:ind w:left="747"/>
              <w:rPr>
                <w:rFonts w:ascii="Arial" w:hAnsi="Arial" w:eastAsia="Arial" w:cs="Arial"/>
                <w:sz w:val="19"/>
                <w:szCs w:val="19"/>
              </w:rPr>
            </w:pPr>
            <w:r>
              <w:rPr>
                <w:rFonts w:ascii="Arial" w:hAnsi="Arial" w:eastAsia="Arial" w:cs="Arial"/>
                <w:spacing w:val="1"/>
                <w:position w:val="1"/>
                <w:sz w:val="19"/>
                <w:szCs w:val="19"/>
              </w:rPr>
              <w:t>1908.83</w:t>
            </w:r>
          </w:p>
        </w:tc>
      </w:tr>
      <w:tr w14:paraId="1786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087D259">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w:t>
            </w:r>
          </w:p>
        </w:tc>
        <w:tc>
          <w:tcPr>
            <w:tcW w:w="3160" w:type="dxa"/>
            <w:vAlign w:val="top"/>
          </w:tcPr>
          <w:p w14:paraId="00C3B5F2">
            <w:pPr>
              <w:pStyle w:val="5"/>
              <w:spacing w:before="168" w:line="222" w:lineRule="auto"/>
              <w:ind w:left="110"/>
            </w:pPr>
            <w:r>
              <w:rPr>
                <w:spacing w:val="-2"/>
              </w:rPr>
              <w:t>文化和旅游</w:t>
            </w:r>
          </w:p>
        </w:tc>
        <w:tc>
          <w:tcPr>
            <w:tcW w:w="1499" w:type="dxa"/>
            <w:vAlign w:val="top"/>
          </w:tcPr>
          <w:p w14:paraId="58CB15C7">
            <w:pPr>
              <w:spacing w:before="124" w:line="264" w:lineRule="exact"/>
              <w:ind w:left="786"/>
              <w:rPr>
                <w:rFonts w:ascii="Arial" w:hAnsi="Arial" w:eastAsia="Arial" w:cs="Arial"/>
                <w:sz w:val="19"/>
                <w:szCs w:val="19"/>
              </w:rPr>
            </w:pPr>
            <w:r>
              <w:rPr>
                <w:rFonts w:ascii="Arial" w:hAnsi="Arial" w:eastAsia="Arial" w:cs="Arial"/>
                <w:spacing w:val="3"/>
                <w:position w:val="1"/>
                <w:sz w:val="19"/>
                <w:szCs w:val="19"/>
              </w:rPr>
              <w:t>921.99</w:t>
            </w:r>
          </w:p>
        </w:tc>
        <w:tc>
          <w:tcPr>
            <w:tcW w:w="1664" w:type="dxa"/>
            <w:vAlign w:val="top"/>
          </w:tcPr>
          <w:p w14:paraId="5243333E">
            <w:pPr>
              <w:spacing w:before="124"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4124B768">
            <w:pPr>
              <w:spacing w:before="124" w:line="264" w:lineRule="exact"/>
              <w:ind w:left="844"/>
              <w:rPr>
                <w:rFonts w:ascii="Arial" w:hAnsi="Arial" w:eastAsia="Arial" w:cs="Arial"/>
                <w:sz w:val="19"/>
                <w:szCs w:val="19"/>
              </w:rPr>
            </w:pPr>
            <w:r>
              <w:rPr>
                <w:rFonts w:ascii="Arial" w:hAnsi="Arial" w:eastAsia="Arial" w:cs="Arial"/>
                <w:spacing w:val="3"/>
                <w:position w:val="1"/>
                <w:sz w:val="19"/>
                <w:szCs w:val="19"/>
              </w:rPr>
              <w:t>921.99</w:t>
            </w:r>
          </w:p>
        </w:tc>
      </w:tr>
      <w:tr w14:paraId="409A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054F017">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2070102</w:t>
            </w:r>
          </w:p>
        </w:tc>
        <w:tc>
          <w:tcPr>
            <w:tcW w:w="3160" w:type="dxa"/>
            <w:vAlign w:val="top"/>
          </w:tcPr>
          <w:p w14:paraId="09F5BB7C">
            <w:pPr>
              <w:pStyle w:val="5"/>
              <w:spacing w:before="169" w:line="221" w:lineRule="auto"/>
              <w:ind w:left="273"/>
            </w:pPr>
            <w:r>
              <w:rPr>
                <w:spacing w:val="-1"/>
              </w:rPr>
              <w:t>一般行政管理事务</w:t>
            </w:r>
          </w:p>
        </w:tc>
        <w:tc>
          <w:tcPr>
            <w:tcW w:w="1499" w:type="dxa"/>
            <w:vAlign w:val="top"/>
          </w:tcPr>
          <w:p w14:paraId="1171772C">
            <w:pPr>
              <w:spacing w:before="121" w:line="265" w:lineRule="exact"/>
              <w:ind w:left="814"/>
              <w:rPr>
                <w:rFonts w:ascii="Arial" w:hAnsi="Arial" w:eastAsia="Arial" w:cs="Arial"/>
                <w:sz w:val="19"/>
                <w:szCs w:val="19"/>
              </w:rPr>
            </w:pPr>
            <w:r>
              <w:rPr>
                <w:rFonts w:ascii="Arial" w:hAnsi="Arial" w:eastAsia="Arial" w:cs="Arial"/>
                <w:spacing w:val="-2"/>
                <w:position w:val="1"/>
                <w:sz w:val="19"/>
                <w:szCs w:val="19"/>
              </w:rPr>
              <w:t>117.20</w:t>
            </w:r>
          </w:p>
        </w:tc>
        <w:tc>
          <w:tcPr>
            <w:tcW w:w="1664" w:type="dxa"/>
            <w:vAlign w:val="top"/>
          </w:tcPr>
          <w:p w14:paraId="6A9C36EA">
            <w:pPr>
              <w:spacing w:before="121"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6D28DB88">
            <w:pPr>
              <w:spacing w:before="121" w:line="265" w:lineRule="exact"/>
              <w:ind w:left="872"/>
              <w:rPr>
                <w:rFonts w:ascii="Arial" w:hAnsi="Arial" w:eastAsia="Arial" w:cs="Arial"/>
                <w:sz w:val="19"/>
                <w:szCs w:val="19"/>
              </w:rPr>
            </w:pPr>
            <w:r>
              <w:rPr>
                <w:rFonts w:ascii="Arial" w:hAnsi="Arial" w:eastAsia="Arial" w:cs="Arial"/>
                <w:spacing w:val="-2"/>
                <w:position w:val="1"/>
                <w:sz w:val="19"/>
                <w:szCs w:val="19"/>
              </w:rPr>
              <w:t>117.20</w:t>
            </w:r>
          </w:p>
        </w:tc>
      </w:tr>
      <w:tr w14:paraId="0C10B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397AFB89">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2070109</w:t>
            </w:r>
          </w:p>
        </w:tc>
        <w:tc>
          <w:tcPr>
            <w:tcW w:w="3160" w:type="dxa"/>
            <w:vAlign w:val="top"/>
          </w:tcPr>
          <w:p w14:paraId="0F946A3A">
            <w:pPr>
              <w:pStyle w:val="5"/>
              <w:spacing w:before="169" w:line="221" w:lineRule="auto"/>
              <w:ind w:left="270"/>
            </w:pPr>
            <w:r>
              <w:rPr>
                <w:spacing w:val="-2"/>
              </w:rPr>
              <w:t>群众文化</w:t>
            </w:r>
          </w:p>
        </w:tc>
        <w:tc>
          <w:tcPr>
            <w:tcW w:w="1499" w:type="dxa"/>
            <w:vAlign w:val="top"/>
          </w:tcPr>
          <w:p w14:paraId="360ACA00">
            <w:pPr>
              <w:spacing w:before="122" w:line="264" w:lineRule="exact"/>
              <w:ind w:left="786"/>
              <w:rPr>
                <w:rFonts w:ascii="Arial" w:hAnsi="Arial" w:eastAsia="Arial" w:cs="Arial"/>
                <w:sz w:val="19"/>
                <w:szCs w:val="19"/>
              </w:rPr>
            </w:pPr>
            <w:r>
              <w:rPr>
                <w:rFonts w:ascii="Arial" w:hAnsi="Arial" w:eastAsia="Arial" w:cs="Arial"/>
                <w:spacing w:val="3"/>
                <w:position w:val="1"/>
                <w:sz w:val="19"/>
                <w:szCs w:val="19"/>
              </w:rPr>
              <w:t>331.05</w:t>
            </w:r>
          </w:p>
        </w:tc>
        <w:tc>
          <w:tcPr>
            <w:tcW w:w="1664" w:type="dxa"/>
            <w:vAlign w:val="top"/>
          </w:tcPr>
          <w:p w14:paraId="3D5DE302">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26A296B3">
            <w:pPr>
              <w:spacing w:before="122" w:line="264" w:lineRule="exact"/>
              <w:ind w:left="844"/>
              <w:rPr>
                <w:rFonts w:ascii="Arial" w:hAnsi="Arial" w:eastAsia="Arial" w:cs="Arial"/>
                <w:sz w:val="19"/>
                <w:szCs w:val="19"/>
              </w:rPr>
            </w:pPr>
            <w:r>
              <w:rPr>
                <w:rFonts w:ascii="Arial" w:hAnsi="Arial" w:eastAsia="Arial" w:cs="Arial"/>
                <w:spacing w:val="3"/>
                <w:position w:val="1"/>
                <w:sz w:val="19"/>
                <w:szCs w:val="19"/>
              </w:rPr>
              <w:t>331.05</w:t>
            </w:r>
          </w:p>
        </w:tc>
      </w:tr>
      <w:tr w14:paraId="02E4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16" w:type="dxa"/>
            <w:vAlign w:val="top"/>
          </w:tcPr>
          <w:p w14:paraId="5603182E">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2070114</w:t>
            </w:r>
          </w:p>
        </w:tc>
        <w:tc>
          <w:tcPr>
            <w:tcW w:w="3160" w:type="dxa"/>
            <w:vAlign w:val="top"/>
          </w:tcPr>
          <w:p w14:paraId="22DD683F">
            <w:pPr>
              <w:pStyle w:val="5"/>
              <w:spacing w:before="169" w:line="221" w:lineRule="auto"/>
              <w:ind w:left="271"/>
            </w:pPr>
            <w:r>
              <w:rPr>
                <w:spacing w:val="-1"/>
              </w:rPr>
              <w:t>文化和旅游管理事务</w:t>
            </w:r>
          </w:p>
        </w:tc>
        <w:tc>
          <w:tcPr>
            <w:tcW w:w="1499" w:type="dxa"/>
            <w:vAlign w:val="top"/>
          </w:tcPr>
          <w:p w14:paraId="07F2CE94">
            <w:pPr>
              <w:spacing w:before="122" w:line="264" w:lineRule="exact"/>
              <w:ind w:left="1011"/>
              <w:rPr>
                <w:rFonts w:ascii="Arial" w:hAnsi="Arial" w:eastAsia="Arial" w:cs="Arial"/>
                <w:sz w:val="19"/>
                <w:szCs w:val="19"/>
              </w:rPr>
            </w:pPr>
            <w:r>
              <w:rPr>
                <w:rFonts w:ascii="Arial" w:hAnsi="Arial" w:eastAsia="Arial" w:cs="Arial"/>
                <w:spacing w:val="1"/>
                <w:position w:val="1"/>
                <w:sz w:val="19"/>
                <w:szCs w:val="19"/>
              </w:rPr>
              <w:t>7.81</w:t>
            </w:r>
          </w:p>
        </w:tc>
        <w:tc>
          <w:tcPr>
            <w:tcW w:w="1664" w:type="dxa"/>
            <w:vAlign w:val="top"/>
          </w:tcPr>
          <w:p w14:paraId="5FC2AAEC">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27F39837">
            <w:pPr>
              <w:spacing w:before="122" w:line="264" w:lineRule="exact"/>
              <w:ind w:left="1068"/>
              <w:rPr>
                <w:rFonts w:ascii="Arial" w:hAnsi="Arial" w:eastAsia="Arial" w:cs="Arial"/>
                <w:sz w:val="19"/>
                <w:szCs w:val="19"/>
              </w:rPr>
            </w:pPr>
            <w:r>
              <w:rPr>
                <w:rFonts w:ascii="Arial" w:hAnsi="Arial" w:eastAsia="Arial" w:cs="Arial"/>
                <w:spacing w:val="1"/>
                <w:position w:val="1"/>
                <w:sz w:val="19"/>
                <w:szCs w:val="19"/>
              </w:rPr>
              <w:t>7.81</w:t>
            </w:r>
          </w:p>
        </w:tc>
      </w:tr>
    </w:tbl>
    <w:p w14:paraId="3760F615">
      <w:pPr>
        <w:spacing w:line="111" w:lineRule="exact"/>
        <w:rPr>
          <w:rFonts w:ascii="Arial"/>
          <w:sz w:val="9"/>
        </w:rPr>
      </w:pPr>
    </w:p>
    <w:p w14:paraId="30C3D8C6">
      <w:pPr>
        <w:spacing w:line="111" w:lineRule="exact"/>
        <w:rPr>
          <w:rFonts w:ascii="Arial" w:hAnsi="Arial" w:eastAsia="Arial" w:cs="Arial"/>
          <w:sz w:val="9"/>
          <w:szCs w:val="9"/>
        </w:rPr>
        <w:sectPr>
          <w:footerReference r:id="rId24" w:type="default"/>
          <w:pgSz w:w="11907" w:h="16840"/>
          <w:pgMar w:top="1430" w:right="1224" w:bottom="1433" w:left="1777" w:header="0" w:footer="1198" w:gutter="0"/>
          <w:cols w:space="720" w:num="1"/>
        </w:sectPr>
      </w:pPr>
    </w:p>
    <w:tbl>
      <w:tblPr>
        <w:tblStyle w:val="6"/>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3160"/>
        <w:gridCol w:w="1499"/>
        <w:gridCol w:w="1664"/>
        <w:gridCol w:w="1561"/>
      </w:tblGrid>
      <w:tr w14:paraId="7338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016" w:type="dxa"/>
            <w:tcBorders>
              <w:top w:val="nil"/>
            </w:tcBorders>
            <w:vAlign w:val="top"/>
          </w:tcPr>
          <w:p w14:paraId="495DF7EF">
            <w:pPr>
              <w:spacing w:before="147"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2070199</w:t>
            </w:r>
          </w:p>
        </w:tc>
        <w:tc>
          <w:tcPr>
            <w:tcW w:w="3160" w:type="dxa"/>
            <w:tcBorders>
              <w:top w:val="nil"/>
            </w:tcBorders>
            <w:vAlign w:val="top"/>
          </w:tcPr>
          <w:p w14:paraId="4C377672">
            <w:pPr>
              <w:pStyle w:val="5"/>
              <w:spacing w:before="173" w:line="222" w:lineRule="auto"/>
              <w:ind w:left="271"/>
            </w:pPr>
            <w:r>
              <w:rPr>
                <w:spacing w:val="-1"/>
              </w:rPr>
              <w:t>其他文化和旅游支出</w:t>
            </w:r>
          </w:p>
        </w:tc>
        <w:tc>
          <w:tcPr>
            <w:tcW w:w="1499" w:type="dxa"/>
            <w:tcBorders>
              <w:top w:val="nil"/>
            </w:tcBorders>
            <w:vAlign w:val="top"/>
          </w:tcPr>
          <w:p w14:paraId="44DC372E">
            <w:pPr>
              <w:spacing w:before="129" w:line="264" w:lineRule="exact"/>
              <w:ind w:left="781"/>
              <w:rPr>
                <w:rFonts w:ascii="Arial" w:hAnsi="Arial" w:eastAsia="Arial" w:cs="Arial"/>
                <w:sz w:val="19"/>
                <w:szCs w:val="19"/>
              </w:rPr>
            </w:pPr>
            <w:r>
              <w:rPr>
                <w:rFonts w:ascii="Arial" w:hAnsi="Arial" w:eastAsia="Arial" w:cs="Arial"/>
                <w:spacing w:val="4"/>
                <w:position w:val="1"/>
                <w:sz w:val="19"/>
                <w:szCs w:val="19"/>
              </w:rPr>
              <w:t>465.94</w:t>
            </w:r>
          </w:p>
        </w:tc>
        <w:tc>
          <w:tcPr>
            <w:tcW w:w="1664" w:type="dxa"/>
            <w:tcBorders>
              <w:top w:val="nil"/>
            </w:tcBorders>
            <w:vAlign w:val="top"/>
          </w:tcPr>
          <w:p w14:paraId="4B98470E">
            <w:pPr>
              <w:spacing w:before="129"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tcBorders>
              <w:top w:val="nil"/>
            </w:tcBorders>
            <w:vAlign w:val="top"/>
          </w:tcPr>
          <w:p w14:paraId="53A88475">
            <w:pPr>
              <w:spacing w:before="129" w:line="264" w:lineRule="exact"/>
              <w:ind w:left="838"/>
              <w:rPr>
                <w:rFonts w:ascii="Arial" w:hAnsi="Arial" w:eastAsia="Arial" w:cs="Arial"/>
                <w:sz w:val="19"/>
                <w:szCs w:val="19"/>
              </w:rPr>
            </w:pPr>
            <w:r>
              <w:rPr>
                <w:rFonts w:ascii="Arial" w:hAnsi="Arial" w:eastAsia="Arial" w:cs="Arial"/>
                <w:spacing w:val="4"/>
                <w:position w:val="1"/>
                <w:sz w:val="19"/>
                <w:szCs w:val="19"/>
              </w:rPr>
              <w:t>465.94</w:t>
            </w:r>
          </w:p>
        </w:tc>
      </w:tr>
      <w:tr w14:paraId="2BDD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4DC918CE">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w:t>
            </w:r>
          </w:p>
        </w:tc>
        <w:tc>
          <w:tcPr>
            <w:tcW w:w="3160" w:type="dxa"/>
            <w:vAlign w:val="top"/>
          </w:tcPr>
          <w:p w14:paraId="78213127">
            <w:pPr>
              <w:pStyle w:val="5"/>
              <w:spacing w:before="164" w:line="223" w:lineRule="auto"/>
              <w:ind w:left="110"/>
            </w:pPr>
            <w:r>
              <w:rPr>
                <w:spacing w:val="-3"/>
              </w:rPr>
              <w:t>文物</w:t>
            </w:r>
          </w:p>
        </w:tc>
        <w:tc>
          <w:tcPr>
            <w:tcW w:w="1499" w:type="dxa"/>
            <w:vAlign w:val="top"/>
          </w:tcPr>
          <w:p w14:paraId="1BACB5A7">
            <w:pPr>
              <w:spacing w:before="117" w:line="265" w:lineRule="exact"/>
              <w:ind w:left="800"/>
              <w:rPr>
                <w:rFonts w:ascii="Arial" w:hAnsi="Arial" w:eastAsia="Arial" w:cs="Arial"/>
                <w:sz w:val="19"/>
                <w:szCs w:val="19"/>
              </w:rPr>
            </w:pPr>
            <w:r>
              <w:rPr>
                <w:rFonts w:ascii="Arial" w:hAnsi="Arial" w:eastAsia="Arial" w:cs="Arial"/>
                <w:spacing w:val="1"/>
                <w:position w:val="1"/>
                <w:sz w:val="19"/>
                <w:szCs w:val="19"/>
              </w:rPr>
              <w:t>120.00</w:t>
            </w:r>
          </w:p>
        </w:tc>
        <w:tc>
          <w:tcPr>
            <w:tcW w:w="1664" w:type="dxa"/>
            <w:vAlign w:val="top"/>
          </w:tcPr>
          <w:p w14:paraId="5A3E2F34">
            <w:pPr>
              <w:spacing w:before="117"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7278960E">
            <w:pPr>
              <w:spacing w:before="117" w:line="265" w:lineRule="exact"/>
              <w:ind w:left="858"/>
              <w:rPr>
                <w:rFonts w:ascii="Arial" w:hAnsi="Arial" w:eastAsia="Arial" w:cs="Arial"/>
                <w:sz w:val="19"/>
                <w:szCs w:val="19"/>
              </w:rPr>
            </w:pPr>
            <w:r>
              <w:rPr>
                <w:rFonts w:ascii="Arial" w:hAnsi="Arial" w:eastAsia="Arial" w:cs="Arial"/>
                <w:spacing w:val="1"/>
                <w:position w:val="1"/>
                <w:sz w:val="19"/>
                <w:szCs w:val="19"/>
              </w:rPr>
              <w:t>120.00</w:t>
            </w:r>
          </w:p>
        </w:tc>
      </w:tr>
      <w:tr w14:paraId="6BEE4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27B58397">
            <w:pPr>
              <w:spacing w:before="139"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2070204</w:t>
            </w:r>
          </w:p>
        </w:tc>
        <w:tc>
          <w:tcPr>
            <w:tcW w:w="3160" w:type="dxa"/>
            <w:vAlign w:val="top"/>
          </w:tcPr>
          <w:p w14:paraId="7D409317">
            <w:pPr>
              <w:pStyle w:val="5"/>
              <w:spacing w:before="165" w:line="222" w:lineRule="auto"/>
              <w:ind w:left="271"/>
            </w:pPr>
            <w:r>
              <w:rPr>
                <w:spacing w:val="-2"/>
              </w:rPr>
              <w:t>文物保护</w:t>
            </w:r>
          </w:p>
        </w:tc>
        <w:tc>
          <w:tcPr>
            <w:tcW w:w="1499" w:type="dxa"/>
            <w:vAlign w:val="top"/>
          </w:tcPr>
          <w:p w14:paraId="1425DAA8">
            <w:pPr>
              <w:spacing w:before="118" w:line="264" w:lineRule="exact"/>
              <w:ind w:left="800"/>
              <w:rPr>
                <w:rFonts w:ascii="Arial" w:hAnsi="Arial" w:eastAsia="Arial" w:cs="Arial"/>
                <w:sz w:val="19"/>
                <w:szCs w:val="19"/>
              </w:rPr>
            </w:pPr>
            <w:r>
              <w:rPr>
                <w:rFonts w:ascii="Arial" w:hAnsi="Arial" w:eastAsia="Arial" w:cs="Arial"/>
                <w:spacing w:val="1"/>
                <w:position w:val="1"/>
                <w:sz w:val="19"/>
                <w:szCs w:val="19"/>
              </w:rPr>
              <w:t>120.00</w:t>
            </w:r>
          </w:p>
        </w:tc>
        <w:tc>
          <w:tcPr>
            <w:tcW w:w="1664" w:type="dxa"/>
            <w:vAlign w:val="top"/>
          </w:tcPr>
          <w:p w14:paraId="4B58323C">
            <w:pPr>
              <w:spacing w:before="118"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27C19BD7">
            <w:pPr>
              <w:spacing w:before="118" w:line="264" w:lineRule="exact"/>
              <w:ind w:left="858"/>
              <w:rPr>
                <w:rFonts w:ascii="Arial" w:hAnsi="Arial" w:eastAsia="Arial" w:cs="Arial"/>
                <w:sz w:val="19"/>
                <w:szCs w:val="19"/>
              </w:rPr>
            </w:pPr>
            <w:r>
              <w:rPr>
                <w:rFonts w:ascii="Arial" w:hAnsi="Arial" w:eastAsia="Arial" w:cs="Arial"/>
                <w:spacing w:val="1"/>
                <w:position w:val="1"/>
                <w:sz w:val="19"/>
                <w:szCs w:val="19"/>
              </w:rPr>
              <w:t>120.00</w:t>
            </w:r>
          </w:p>
        </w:tc>
      </w:tr>
      <w:tr w14:paraId="69BB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260E4DF">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w:t>
            </w:r>
          </w:p>
        </w:tc>
        <w:tc>
          <w:tcPr>
            <w:tcW w:w="3160" w:type="dxa"/>
            <w:vAlign w:val="top"/>
          </w:tcPr>
          <w:p w14:paraId="10ECE345">
            <w:pPr>
              <w:pStyle w:val="5"/>
              <w:spacing w:before="166" w:line="221" w:lineRule="auto"/>
              <w:ind w:left="109"/>
            </w:pPr>
            <w:r>
              <w:rPr>
                <w:spacing w:val="-3"/>
              </w:rPr>
              <w:t>体育</w:t>
            </w:r>
          </w:p>
        </w:tc>
        <w:tc>
          <w:tcPr>
            <w:tcW w:w="1499" w:type="dxa"/>
            <w:vAlign w:val="top"/>
          </w:tcPr>
          <w:p w14:paraId="586553BF">
            <w:pPr>
              <w:spacing w:before="119" w:line="264" w:lineRule="exact"/>
              <w:ind w:left="787"/>
              <w:rPr>
                <w:rFonts w:ascii="Arial" w:hAnsi="Arial" w:eastAsia="Arial" w:cs="Arial"/>
                <w:sz w:val="19"/>
                <w:szCs w:val="19"/>
              </w:rPr>
            </w:pPr>
            <w:r>
              <w:rPr>
                <w:rFonts w:ascii="Arial" w:hAnsi="Arial" w:eastAsia="Arial" w:cs="Arial"/>
                <w:spacing w:val="3"/>
                <w:position w:val="1"/>
                <w:sz w:val="19"/>
                <w:szCs w:val="19"/>
              </w:rPr>
              <w:t>765.64</w:t>
            </w:r>
          </w:p>
        </w:tc>
        <w:tc>
          <w:tcPr>
            <w:tcW w:w="1664" w:type="dxa"/>
            <w:vAlign w:val="top"/>
          </w:tcPr>
          <w:p w14:paraId="7AB0E917">
            <w:pPr>
              <w:spacing w:before="119"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5317B2FE">
            <w:pPr>
              <w:spacing w:before="119" w:line="264" w:lineRule="exact"/>
              <w:ind w:left="845"/>
              <w:rPr>
                <w:rFonts w:ascii="Arial" w:hAnsi="Arial" w:eastAsia="Arial" w:cs="Arial"/>
                <w:sz w:val="19"/>
                <w:szCs w:val="19"/>
              </w:rPr>
            </w:pPr>
            <w:r>
              <w:rPr>
                <w:rFonts w:ascii="Arial" w:hAnsi="Arial" w:eastAsia="Arial" w:cs="Arial"/>
                <w:spacing w:val="3"/>
                <w:position w:val="1"/>
                <w:sz w:val="19"/>
                <w:szCs w:val="19"/>
              </w:rPr>
              <w:t>765.64</w:t>
            </w:r>
          </w:p>
        </w:tc>
      </w:tr>
      <w:tr w14:paraId="65EF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14CC624">
            <w:pPr>
              <w:spacing w:before="140"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2070305</w:t>
            </w:r>
          </w:p>
        </w:tc>
        <w:tc>
          <w:tcPr>
            <w:tcW w:w="3160" w:type="dxa"/>
            <w:vAlign w:val="top"/>
          </w:tcPr>
          <w:p w14:paraId="66FA90C3">
            <w:pPr>
              <w:pStyle w:val="5"/>
              <w:spacing w:before="166" w:line="221" w:lineRule="auto"/>
              <w:ind w:left="270"/>
            </w:pPr>
            <w:r>
              <w:rPr>
                <w:spacing w:val="-2"/>
              </w:rPr>
              <w:t>体育竞赛</w:t>
            </w:r>
          </w:p>
        </w:tc>
        <w:tc>
          <w:tcPr>
            <w:tcW w:w="1499" w:type="dxa"/>
            <w:vAlign w:val="top"/>
          </w:tcPr>
          <w:p w14:paraId="47FA3E89">
            <w:pPr>
              <w:spacing w:before="119" w:line="264" w:lineRule="exact"/>
              <w:ind w:left="897"/>
              <w:rPr>
                <w:rFonts w:ascii="Arial" w:hAnsi="Arial" w:eastAsia="Arial" w:cs="Arial"/>
                <w:sz w:val="19"/>
                <w:szCs w:val="19"/>
              </w:rPr>
            </w:pPr>
            <w:r>
              <w:rPr>
                <w:rFonts w:ascii="Arial" w:hAnsi="Arial" w:eastAsia="Arial" w:cs="Arial"/>
                <w:spacing w:val="3"/>
                <w:position w:val="1"/>
                <w:sz w:val="19"/>
                <w:szCs w:val="19"/>
              </w:rPr>
              <w:t>35.00</w:t>
            </w:r>
          </w:p>
        </w:tc>
        <w:tc>
          <w:tcPr>
            <w:tcW w:w="1664" w:type="dxa"/>
            <w:vAlign w:val="top"/>
          </w:tcPr>
          <w:p w14:paraId="3E896B56">
            <w:pPr>
              <w:spacing w:before="119"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7447E8F8">
            <w:pPr>
              <w:spacing w:before="119" w:line="264" w:lineRule="exact"/>
              <w:ind w:left="957"/>
              <w:rPr>
                <w:rFonts w:ascii="Arial" w:hAnsi="Arial" w:eastAsia="Arial" w:cs="Arial"/>
                <w:sz w:val="19"/>
                <w:szCs w:val="19"/>
              </w:rPr>
            </w:pPr>
            <w:r>
              <w:rPr>
                <w:rFonts w:ascii="Arial" w:hAnsi="Arial" w:eastAsia="Arial" w:cs="Arial"/>
                <w:spacing w:val="3"/>
                <w:position w:val="1"/>
                <w:sz w:val="19"/>
                <w:szCs w:val="19"/>
              </w:rPr>
              <w:t>35.00</w:t>
            </w:r>
          </w:p>
        </w:tc>
      </w:tr>
      <w:tr w14:paraId="1D5B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277EF319">
            <w:pPr>
              <w:spacing w:before="140"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2070307</w:t>
            </w:r>
          </w:p>
        </w:tc>
        <w:tc>
          <w:tcPr>
            <w:tcW w:w="3160" w:type="dxa"/>
            <w:vAlign w:val="top"/>
          </w:tcPr>
          <w:p w14:paraId="430826D7">
            <w:pPr>
              <w:pStyle w:val="5"/>
              <w:spacing w:before="164" w:line="221" w:lineRule="auto"/>
              <w:ind w:left="270"/>
            </w:pPr>
            <w:r>
              <w:rPr>
                <w:spacing w:val="-2"/>
              </w:rPr>
              <w:t>体育场馆</w:t>
            </w:r>
          </w:p>
        </w:tc>
        <w:tc>
          <w:tcPr>
            <w:tcW w:w="1499" w:type="dxa"/>
            <w:vAlign w:val="top"/>
          </w:tcPr>
          <w:p w14:paraId="78B8B30D">
            <w:pPr>
              <w:spacing w:before="119" w:line="265" w:lineRule="exact"/>
              <w:ind w:left="786"/>
              <w:rPr>
                <w:rFonts w:ascii="Arial" w:hAnsi="Arial" w:eastAsia="Arial" w:cs="Arial"/>
                <w:sz w:val="19"/>
                <w:szCs w:val="19"/>
              </w:rPr>
            </w:pPr>
            <w:r>
              <w:rPr>
                <w:rFonts w:ascii="Arial" w:hAnsi="Arial" w:eastAsia="Arial" w:cs="Arial"/>
                <w:spacing w:val="3"/>
                <w:position w:val="1"/>
                <w:sz w:val="19"/>
                <w:szCs w:val="19"/>
              </w:rPr>
              <w:t>336.16</w:t>
            </w:r>
          </w:p>
        </w:tc>
        <w:tc>
          <w:tcPr>
            <w:tcW w:w="1664" w:type="dxa"/>
            <w:vAlign w:val="top"/>
          </w:tcPr>
          <w:p w14:paraId="4E33FAE7">
            <w:pPr>
              <w:spacing w:before="119"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7561732F">
            <w:pPr>
              <w:spacing w:before="119" w:line="265" w:lineRule="exact"/>
              <w:ind w:left="844"/>
              <w:rPr>
                <w:rFonts w:ascii="Arial" w:hAnsi="Arial" w:eastAsia="Arial" w:cs="Arial"/>
                <w:sz w:val="19"/>
                <w:szCs w:val="19"/>
              </w:rPr>
            </w:pPr>
            <w:r>
              <w:rPr>
                <w:rFonts w:ascii="Arial" w:hAnsi="Arial" w:eastAsia="Arial" w:cs="Arial"/>
                <w:spacing w:val="3"/>
                <w:position w:val="1"/>
                <w:sz w:val="19"/>
                <w:szCs w:val="19"/>
              </w:rPr>
              <w:t>336.16</w:t>
            </w:r>
          </w:p>
        </w:tc>
      </w:tr>
      <w:tr w14:paraId="24AC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641875E1">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2070308</w:t>
            </w:r>
          </w:p>
        </w:tc>
        <w:tc>
          <w:tcPr>
            <w:tcW w:w="3160" w:type="dxa"/>
            <w:vAlign w:val="top"/>
          </w:tcPr>
          <w:p w14:paraId="582ECFC3">
            <w:pPr>
              <w:pStyle w:val="5"/>
              <w:spacing w:before="165" w:line="221" w:lineRule="auto"/>
              <w:ind w:left="270"/>
            </w:pPr>
            <w:r>
              <w:rPr>
                <w:spacing w:val="-2"/>
              </w:rPr>
              <w:t>群众体育</w:t>
            </w:r>
          </w:p>
        </w:tc>
        <w:tc>
          <w:tcPr>
            <w:tcW w:w="1499" w:type="dxa"/>
            <w:vAlign w:val="top"/>
          </w:tcPr>
          <w:p w14:paraId="15BFDF3F">
            <w:pPr>
              <w:spacing w:before="120" w:line="265" w:lineRule="exact"/>
              <w:ind w:left="786"/>
              <w:rPr>
                <w:rFonts w:ascii="Arial" w:hAnsi="Arial" w:eastAsia="Arial" w:cs="Arial"/>
                <w:sz w:val="19"/>
                <w:szCs w:val="19"/>
              </w:rPr>
            </w:pPr>
            <w:r>
              <w:rPr>
                <w:rFonts w:ascii="Arial" w:hAnsi="Arial" w:eastAsia="Arial" w:cs="Arial"/>
                <w:spacing w:val="3"/>
                <w:position w:val="1"/>
                <w:sz w:val="19"/>
                <w:szCs w:val="19"/>
              </w:rPr>
              <w:t>394.48</w:t>
            </w:r>
          </w:p>
        </w:tc>
        <w:tc>
          <w:tcPr>
            <w:tcW w:w="1664" w:type="dxa"/>
            <w:vAlign w:val="top"/>
          </w:tcPr>
          <w:p w14:paraId="146D66E1">
            <w:pPr>
              <w:spacing w:before="120"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2D960A2D">
            <w:pPr>
              <w:spacing w:before="120" w:line="265" w:lineRule="exact"/>
              <w:ind w:left="844"/>
              <w:rPr>
                <w:rFonts w:ascii="Arial" w:hAnsi="Arial" w:eastAsia="Arial" w:cs="Arial"/>
                <w:sz w:val="19"/>
                <w:szCs w:val="19"/>
              </w:rPr>
            </w:pPr>
            <w:r>
              <w:rPr>
                <w:rFonts w:ascii="Arial" w:hAnsi="Arial" w:eastAsia="Arial" w:cs="Arial"/>
                <w:spacing w:val="3"/>
                <w:position w:val="1"/>
                <w:sz w:val="19"/>
                <w:szCs w:val="19"/>
              </w:rPr>
              <w:t>394.48</w:t>
            </w:r>
          </w:p>
        </w:tc>
      </w:tr>
      <w:tr w14:paraId="1E2F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006814F2">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w:t>
            </w:r>
          </w:p>
        </w:tc>
        <w:tc>
          <w:tcPr>
            <w:tcW w:w="3160" w:type="dxa"/>
            <w:vAlign w:val="top"/>
          </w:tcPr>
          <w:p w14:paraId="11EF479C">
            <w:pPr>
              <w:pStyle w:val="5"/>
              <w:spacing w:before="165" w:line="222" w:lineRule="auto"/>
              <w:ind w:left="109"/>
            </w:pPr>
            <w:r>
              <w:rPr>
                <w:spacing w:val="-1"/>
              </w:rPr>
              <w:t>旅游发展基金支出</w:t>
            </w:r>
          </w:p>
        </w:tc>
        <w:tc>
          <w:tcPr>
            <w:tcW w:w="1499" w:type="dxa"/>
            <w:vAlign w:val="top"/>
          </w:tcPr>
          <w:p w14:paraId="52B96058">
            <w:pPr>
              <w:spacing w:before="121" w:line="264" w:lineRule="exact"/>
              <w:ind w:left="897"/>
              <w:rPr>
                <w:rFonts w:ascii="Arial" w:hAnsi="Arial" w:eastAsia="Arial" w:cs="Arial"/>
                <w:sz w:val="19"/>
                <w:szCs w:val="19"/>
              </w:rPr>
            </w:pPr>
            <w:r>
              <w:rPr>
                <w:rFonts w:ascii="Arial" w:hAnsi="Arial" w:eastAsia="Arial" w:cs="Arial"/>
                <w:spacing w:val="3"/>
                <w:position w:val="1"/>
                <w:sz w:val="19"/>
                <w:szCs w:val="19"/>
              </w:rPr>
              <w:t>80.00</w:t>
            </w:r>
          </w:p>
        </w:tc>
        <w:tc>
          <w:tcPr>
            <w:tcW w:w="1664" w:type="dxa"/>
            <w:vAlign w:val="top"/>
          </w:tcPr>
          <w:p w14:paraId="7EB0B97D">
            <w:pPr>
              <w:spacing w:before="121"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438FE07E">
            <w:pPr>
              <w:spacing w:before="121" w:line="264" w:lineRule="exact"/>
              <w:ind w:left="957"/>
              <w:rPr>
                <w:rFonts w:ascii="Arial" w:hAnsi="Arial" w:eastAsia="Arial" w:cs="Arial"/>
                <w:sz w:val="19"/>
                <w:szCs w:val="19"/>
              </w:rPr>
            </w:pPr>
            <w:r>
              <w:rPr>
                <w:rFonts w:ascii="Arial" w:hAnsi="Arial" w:eastAsia="Arial" w:cs="Arial"/>
                <w:spacing w:val="3"/>
                <w:position w:val="1"/>
                <w:sz w:val="19"/>
                <w:szCs w:val="19"/>
              </w:rPr>
              <w:t>80.00</w:t>
            </w:r>
          </w:p>
        </w:tc>
      </w:tr>
      <w:tr w14:paraId="7ACD8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13891E1">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2070904</w:t>
            </w:r>
          </w:p>
        </w:tc>
        <w:tc>
          <w:tcPr>
            <w:tcW w:w="3160" w:type="dxa"/>
            <w:vAlign w:val="top"/>
          </w:tcPr>
          <w:p w14:paraId="5CAFCC59">
            <w:pPr>
              <w:pStyle w:val="5"/>
              <w:spacing w:before="167" w:line="222" w:lineRule="auto"/>
              <w:ind w:left="270"/>
            </w:pPr>
            <w:r>
              <w:rPr>
                <w:spacing w:val="-1"/>
              </w:rPr>
              <w:t>地方旅游开发项目补助</w:t>
            </w:r>
          </w:p>
        </w:tc>
        <w:tc>
          <w:tcPr>
            <w:tcW w:w="1499" w:type="dxa"/>
            <w:vAlign w:val="top"/>
          </w:tcPr>
          <w:p w14:paraId="6D5A0AA2">
            <w:pPr>
              <w:spacing w:before="122" w:line="264" w:lineRule="exact"/>
              <w:ind w:left="897"/>
              <w:rPr>
                <w:rFonts w:ascii="Arial" w:hAnsi="Arial" w:eastAsia="Arial" w:cs="Arial"/>
                <w:sz w:val="19"/>
                <w:szCs w:val="19"/>
              </w:rPr>
            </w:pPr>
            <w:r>
              <w:rPr>
                <w:rFonts w:ascii="Arial" w:hAnsi="Arial" w:eastAsia="Arial" w:cs="Arial"/>
                <w:spacing w:val="3"/>
                <w:position w:val="1"/>
                <w:sz w:val="19"/>
                <w:szCs w:val="19"/>
              </w:rPr>
              <w:t>80.00</w:t>
            </w:r>
          </w:p>
        </w:tc>
        <w:tc>
          <w:tcPr>
            <w:tcW w:w="1664" w:type="dxa"/>
            <w:vAlign w:val="top"/>
          </w:tcPr>
          <w:p w14:paraId="5DC78844">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469A6CE8">
            <w:pPr>
              <w:spacing w:before="122" w:line="264" w:lineRule="exact"/>
              <w:ind w:left="957"/>
              <w:rPr>
                <w:rFonts w:ascii="Arial" w:hAnsi="Arial" w:eastAsia="Arial" w:cs="Arial"/>
                <w:sz w:val="19"/>
                <w:szCs w:val="19"/>
              </w:rPr>
            </w:pPr>
            <w:r>
              <w:rPr>
                <w:rFonts w:ascii="Arial" w:hAnsi="Arial" w:eastAsia="Arial" w:cs="Arial"/>
                <w:spacing w:val="3"/>
                <w:position w:val="1"/>
                <w:sz w:val="19"/>
                <w:szCs w:val="19"/>
              </w:rPr>
              <w:t>80.00</w:t>
            </w:r>
          </w:p>
        </w:tc>
      </w:tr>
      <w:tr w14:paraId="221E3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34E2F63C">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w:t>
            </w:r>
          </w:p>
        </w:tc>
        <w:tc>
          <w:tcPr>
            <w:tcW w:w="3160" w:type="dxa"/>
            <w:vAlign w:val="top"/>
          </w:tcPr>
          <w:p w14:paraId="730F58EE">
            <w:pPr>
              <w:pStyle w:val="5"/>
              <w:spacing w:before="166" w:line="221" w:lineRule="auto"/>
              <w:ind w:left="110"/>
            </w:pPr>
            <w:r>
              <w:rPr>
                <w:spacing w:val="-1"/>
              </w:rPr>
              <w:t>其他文化旅游体育与传媒支出</w:t>
            </w:r>
          </w:p>
        </w:tc>
        <w:tc>
          <w:tcPr>
            <w:tcW w:w="1499" w:type="dxa"/>
            <w:vAlign w:val="top"/>
          </w:tcPr>
          <w:p w14:paraId="79239BE8">
            <w:pPr>
              <w:spacing w:before="122" w:line="264" w:lineRule="exact"/>
              <w:ind w:left="894"/>
              <w:rPr>
                <w:rFonts w:ascii="Arial" w:hAnsi="Arial" w:eastAsia="Arial" w:cs="Arial"/>
                <w:sz w:val="19"/>
                <w:szCs w:val="19"/>
              </w:rPr>
            </w:pPr>
            <w:r>
              <w:rPr>
                <w:rFonts w:ascii="Arial" w:hAnsi="Arial" w:eastAsia="Arial" w:cs="Arial"/>
                <w:spacing w:val="3"/>
                <w:position w:val="1"/>
                <w:sz w:val="19"/>
                <w:szCs w:val="19"/>
              </w:rPr>
              <w:t>21.20</w:t>
            </w:r>
          </w:p>
        </w:tc>
        <w:tc>
          <w:tcPr>
            <w:tcW w:w="1664" w:type="dxa"/>
            <w:vAlign w:val="top"/>
          </w:tcPr>
          <w:p w14:paraId="584F2CC9">
            <w:pPr>
              <w:spacing w:before="122"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6A80CCD0">
            <w:pPr>
              <w:spacing w:before="122" w:line="264" w:lineRule="exact"/>
              <w:ind w:left="954"/>
              <w:rPr>
                <w:rFonts w:ascii="Arial" w:hAnsi="Arial" w:eastAsia="Arial" w:cs="Arial"/>
                <w:sz w:val="19"/>
                <w:szCs w:val="19"/>
              </w:rPr>
            </w:pPr>
            <w:r>
              <w:rPr>
                <w:rFonts w:ascii="Arial" w:hAnsi="Arial" w:eastAsia="Arial" w:cs="Arial"/>
                <w:spacing w:val="3"/>
                <w:position w:val="1"/>
                <w:sz w:val="19"/>
                <w:szCs w:val="19"/>
              </w:rPr>
              <w:t>21.20</w:t>
            </w:r>
          </w:p>
        </w:tc>
      </w:tr>
      <w:tr w14:paraId="53BB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9D421A5">
            <w:pPr>
              <w:spacing w:before="143"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2079999</w:t>
            </w:r>
          </w:p>
        </w:tc>
        <w:tc>
          <w:tcPr>
            <w:tcW w:w="3160" w:type="dxa"/>
            <w:vAlign w:val="top"/>
          </w:tcPr>
          <w:p w14:paraId="6D192FCA">
            <w:pPr>
              <w:pStyle w:val="5"/>
              <w:spacing w:before="167" w:line="221" w:lineRule="auto"/>
              <w:ind w:left="271"/>
            </w:pPr>
            <w:r>
              <w:rPr>
                <w:spacing w:val="-1"/>
              </w:rPr>
              <w:t>其他文化旅游体育与传媒支出</w:t>
            </w:r>
          </w:p>
        </w:tc>
        <w:tc>
          <w:tcPr>
            <w:tcW w:w="1499" w:type="dxa"/>
            <w:vAlign w:val="top"/>
          </w:tcPr>
          <w:p w14:paraId="39B5DF43">
            <w:pPr>
              <w:spacing w:before="122" w:line="265" w:lineRule="exact"/>
              <w:ind w:left="894"/>
              <w:rPr>
                <w:rFonts w:ascii="Arial" w:hAnsi="Arial" w:eastAsia="Arial" w:cs="Arial"/>
                <w:sz w:val="19"/>
                <w:szCs w:val="19"/>
              </w:rPr>
            </w:pPr>
            <w:r>
              <w:rPr>
                <w:rFonts w:ascii="Arial" w:hAnsi="Arial" w:eastAsia="Arial" w:cs="Arial"/>
                <w:spacing w:val="3"/>
                <w:position w:val="1"/>
                <w:sz w:val="19"/>
                <w:szCs w:val="19"/>
              </w:rPr>
              <w:t>21.20</w:t>
            </w:r>
          </w:p>
        </w:tc>
        <w:tc>
          <w:tcPr>
            <w:tcW w:w="1664" w:type="dxa"/>
            <w:vAlign w:val="top"/>
          </w:tcPr>
          <w:p w14:paraId="676EBBD8">
            <w:pPr>
              <w:spacing w:before="122"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4E42EA91">
            <w:pPr>
              <w:spacing w:before="122" w:line="265" w:lineRule="exact"/>
              <w:ind w:left="954"/>
              <w:rPr>
                <w:rFonts w:ascii="Arial" w:hAnsi="Arial" w:eastAsia="Arial" w:cs="Arial"/>
                <w:sz w:val="19"/>
                <w:szCs w:val="19"/>
              </w:rPr>
            </w:pPr>
            <w:r>
              <w:rPr>
                <w:rFonts w:ascii="Arial" w:hAnsi="Arial" w:eastAsia="Arial" w:cs="Arial"/>
                <w:spacing w:val="3"/>
                <w:position w:val="1"/>
                <w:sz w:val="19"/>
                <w:szCs w:val="19"/>
              </w:rPr>
              <w:t>21.20</w:t>
            </w:r>
          </w:p>
        </w:tc>
      </w:tr>
      <w:tr w14:paraId="009D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362EDADB">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160" w:type="dxa"/>
            <w:vAlign w:val="top"/>
          </w:tcPr>
          <w:p w14:paraId="7100CAA4">
            <w:pPr>
              <w:pStyle w:val="5"/>
              <w:spacing w:before="167" w:line="221" w:lineRule="auto"/>
              <w:ind w:left="110"/>
            </w:pPr>
            <w:r>
              <w:rPr>
                <w:spacing w:val="-1"/>
              </w:rPr>
              <w:t>社会保障和就业支出</w:t>
            </w:r>
          </w:p>
        </w:tc>
        <w:tc>
          <w:tcPr>
            <w:tcW w:w="1499" w:type="dxa"/>
            <w:vAlign w:val="top"/>
          </w:tcPr>
          <w:p w14:paraId="473F0E53">
            <w:pPr>
              <w:spacing w:before="122" w:line="265" w:lineRule="exact"/>
              <w:ind w:left="910"/>
              <w:rPr>
                <w:rFonts w:ascii="Arial" w:hAnsi="Arial" w:eastAsia="Arial" w:cs="Arial"/>
                <w:sz w:val="19"/>
                <w:szCs w:val="19"/>
              </w:rPr>
            </w:pPr>
            <w:r>
              <w:rPr>
                <w:rFonts w:ascii="Arial" w:hAnsi="Arial" w:eastAsia="Arial" w:cs="Arial"/>
                <w:position w:val="1"/>
                <w:sz w:val="19"/>
                <w:szCs w:val="19"/>
              </w:rPr>
              <w:t>12.33</w:t>
            </w:r>
          </w:p>
        </w:tc>
        <w:tc>
          <w:tcPr>
            <w:tcW w:w="1664" w:type="dxa"/>
            <w:vAlign w:val="top"/>
          </w:tcPr>
          <w:p w14:paraId="68BCD5DE">
            <w:pPr>
              <w:spacing w:before="122" w:line="265" w:lineRule="exact"/>
              <w:ind w:left="1077"/>
              <w:rPr>
                <w:rFonts w:ascii="Arial" w:hAnsi="Arial" w:eastAsia="Arial" w:cs="Arial"/>
                <w:sz w:val="19"/>
                <w:szCs w:val="19"/>
              </w:rPr>
            </w:pPr>
            <w:r>
              <w:rPr>
                <w:rFonts w:ascii="Arial" w:hAnsi="Arial" w:eastAsia="Arial" w:cs="Arial"/>
                <w:position w:val="1"/>
                <w:sz w:val="19"/>
                <w:szCs w:val="19"/>
              </w:rPr>
              <w:t>12.33</w:t>
            </w:r>
          </w:p>
        </w:tc>
        <w:tc>
          <w:tcPr>
            <w:tcW w:w="1561" w:type="dxa"/>
            <w:vAlign w:val="top"/>
          </w:tcPr>
          <w:p w14:paraId="4709905C">
            <w:pPr>
              <w:spacing w:before="122"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28FD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0C9F5E4">
            <w:pPr>
              <w:spacing w:before="141"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160" w:type="dxa"/>
            <w:vAlign w:val="top"/>
          </w:tcPr>
          <w:p w14:paraId="7B9BCDA7">
            <w:pPr>
              <w:pStyle w:val="5"/>
              <w:spacing w:before="168" w:line="221" w:lineRule="auto"/>
              <w:ind w:left="112"/>
            </w:pPr>
            <w:r>
              <w:rPr>
                <w:spacing w:val="-1"/>
              </w:rPr>
              <w:t>行政事业单位养老支出</w:t>
            </w:r>
          </w:p>
        </w:tc>
        <w:tc>
          <w:tcPr>
            <w:tcW w:w="1499" w:type="dxa"/>
            <w:vAlign w:val="top"/>
          </w:tcPr>
          <w:p w14:paraId="500FD5DE">
            <w:pPr>
              <w:spacing w:before="123" w:line="264" w:lineRule="exact"/>
              <w:ind w:left="925"/>
              <w:rPr>
                <w:rFonts w:ascii="Arial" w:hAnsi="Arial" w:eastAsia="Arial" w:cs="Arial"/>
                <w:sz w:val="19"/>
                <w:szCs w:val="19"/>
              </w:rPr>
            </w:pPr>
            <w:r>
              <w:rPr>
                <w:rFonts w:ascii="Arial" w:hAnsi="Arial" w:eastAsia="Arial" w:cs="Arial"/>
                <w:spacing w:val="-3"/>
                <w:position w:val="1"/>
                <w:sz w:val="19"/>
                <w:szCs w:val="19"/>
              </w:rPr>
              <w:t>11.28</w:t>
            </w:r>
          </w:p>
        </w:tc>
        <w:tc>
          <w:tcPr>
            <w:tcW w:w="1664" w:type="dxa"/>
            <w:vAlign w:val="top"/>
          </w:tcPr>
          <w:p w14:paraId="266405B3">
            <w:pPr>
              <w:spacing w:before="123" w:line="264" w:lineRule="exact"/>
              <w:ind w:left="1091"/>
              <w:rPr>
                <w:rFonts w:ascii="Arial" w:hAnsi="Arial" w:eastAsia="Arial" w:cs="Arial"/>
                <w:sz w:val="19"/>
                <w:szCs w:val="19"/>
              </w:rPr>
            </w:pPr>
            <w:r>
              <w:rPr>
                <w:rFonts w:ascii="Arial" w:hAnsi="Arial" w:eastAsia="Arial" w:cs="Arial"/>
                <w:spacing w:val="-3"/>
                <w:position w:val="1"/>
                <w:sz w:val="19"/>
                <w:szCs w:val="19"/>
              </w:rPr>
              <w:t>11.28</w:t>
            </w:r>
          </w:p>
        </w:tc>
        <w:tc>
          <w:tcPr>
            <w:tcW w:w="1561" w:type="dxa"/>
            <w:vAlign w:val="top"/>
          </w:tcPr>
          <w:p w14:paraId="156BC913">
            <w:pPr>
              <w:spacing w:before="123"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14A4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B47C43C">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160" w:type="dxa"/>
            <w:vAlign w:val="top"/>
          </w:tcPr>
          <w:p w14:paraId="1A57BE67">
            <w:pPr>
              <w:pStyle w:val="5"/>
              <w:spacing w:before="167" w:line="221" w:lineRule="auto"/>
              <w:ind w:left="269"/>
            </w:pPr>
            <w:r>
              <w:rPr>
                <w:spacing w:val="-1"/>
              </w:rPr>
              <w:t>机关事业单位基本养老保险缴费支出</w:t>
            </w:r>
          </w:p>
        </w:tc>
        <w:tc>
          <w:tcPr>
            <w:tcW w:w="1499" w:type="dxa"/>
            <w:vAlign w:val="top"/>
          </w:tcPr>
          <w:p w14:paraId="35B0AC25">
            <w:pPr>
              <w:spacing w:before="120" w:line="265" w:lineRule="exact"/>
              <w:ind w:left="1009"/>
              <w:rPr>
                <w:rFonts w:ascii="Arial" w:hAnsi="Arial" w:eastAsia="Arial" w:cs="Arial"/>
                <w:sz w:val="19"/>
                <w:szCs w:val="19"/>
              </w:rPr>
            </w:pPr>
            <w:r>
              <w:rPr>
                <w:rFonts w:ascii="Arial" w:hAnsi="Arial" w:eastAsia="Arial" w:cs="Arial"/>
                <w:spacing w:val="2"/>
                <w:position w:val="1"/>
                <w:sz w:val="19"/>
                <w:szCs w:val="19"/>
              </w:rPr>
              <w:t>6.61</w:t>
            </w:r>
          </w:p>
        </w:tc>
        <w:tc>
          <w:tcPr>
            <w:tcW w:w="1664" w:type="dxa"/>
            <w:vAlign w:val="top"/>
          </w:tcPr>
          <w:p w14:paraId="37E3A3A4">
            <w:pPr>
              <w:spacing w:before="120" w:line="265" w:lineRule="exact"/>
              <w:ind w:left="1173"/>
              <w:rPr>
                <w:rFonts w:ascii="Arial" w:hAnsi="Arial" w:eastAsia="Arial" w:cs="Arial"/>
                <w:sz w:val="19"/>
                <w:szCs w:val="19"/>
              </w:rPr>
            </w:pPr>
            <w:r>
              <w:rPr>
                <w:rFonts w:ascii="Arial" w:hAnsi="Arial" w:eastAsia="Arial" w:cs="Arial"/>
                <w:spacing w:val="2"/>
                <w:position w:val="1"/>
                <w:sz w:val="19"/>
                <w:szCs w:val="19"/>
              </w:rPr>
              <w:t>6.61</w:t>
            </w:r>
          </w:p>
        </w:tc>
        <w:tc>
          <w:tcPr>
            <w:tcW w:w="1561" w:type="dxa"/>
            <w:vAlign w:val="top"/>
          </w:tcPr>
          <w:p w14:paraId="4330337D">
            <w:pPr>
              <w:spacing w:before="120"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3F9F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65EFA61">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3160" w:type="dxa"/>
            <w:vAlign w:val="top"/>
          </w:tcPr>
          <w:p w14:paraId="6EB4DA72">
            <w:pPr>
              <w:pStyle w:val="5"/>
              <w:spacing w:before="167" w:line="221" w:lineRule="auto"/>
              <w:ind w:left="269"/>
            </w:pPr>
            <w:r>
              <w:rPr>
                <w:spacing w:val="-1"/>
              </w:rPr>
              <w:t>机关事业单位职业年金缴费支出</w:t>
            </w:r>
          </w:p>
        </w:tc>
        <w:tc>
          <w:tcPr>
            <w:tcW w:w="1499" w:type="dxa"/>
            <w:vAlign w:val="top"/>
          </w:tcPr>
          <w:p w14:paraId="09E3E756">
            <w:pPr>
              <w:spacing w:before="120" w:line="265" w:lineRule="exact"/>
              <w:ind w:left="1004"/>
              <w:rPr>
                <w:rFonts w:ascii="Arial" w:hAnsi="Arial" w:eastAsia="Arial" w:cs="Arial"/>
                <w:sz w:val="19"/>
                <w:szCs w:val="19"/>
              </w:rPr>
            </w:pPr>
            <w:r>
              <w:rPr>
                <w:rFonts w:ascii="Arial" w:hAnsi="Arial" w:eastAsia="Arial" w:cs="Arial"/>
                <w:spacing w:val="3"/>
                <w:position w:val="1"/>
                <w:sz w:val="19"/>
                <w:szCs w:val="19"/>
              </w:rPr>
              <w:t>4.67</w:t>
            </w:r>
          </w:p>
        </w:tc>
        <w:tc>
          <w:tcPr>
            <w:tcW w:w="1664" w:type="dxa"/>
            <w:vAlign w:val="top"/>
          </w:tcPr>
          <w:p w14:paraId="2C9CCDB3">
            <w:pPr>
              <w:spacing w:before="120" w:line="265" w:lineRule="exact"/>
              <w:ind w:left="1168"/>
              <w:rPr>
                <w:rFonts w:ascii="Arial" w:hAnsi="Arial" w:eastAsia="Arial" w:cs="Arial"/>
                <w:sz w:val="19"/>
                <w:szCs w:val="19"/>
              </w:rPr>
            </w:pPr>
            <w:r>
              <w:rPr>
                <w:rFonts w:ascii="Arial" w:hAnsi="Arial" w:eastAsia="Arial" w:cs="Arial"/>
                <w:spacing w:val="3"/>
                <w:position w:val="1"/>
                <w:sz w:val="19"/>
                <w:szCs w:val="19"/>
              </w:rPr>
              <w:t>4.67</w:t>
            </w:r>
          </w:p>
        </w:tc>
        <w:tc>
          <w:tcPr>
            <w:tcW w:w="1561" w:type="dxa"/>
            <w:vAlign w:val="top"/>
          </w:tcPr>
          <w:p w14:paraId="47ACACB8">
            <w:pPr>
              <w:spacing w:before="120"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02A4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5FFC0697">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w:t>
            </w:r>
          </w:p>
        </w:tc>
        <w:tc>
          <w:tcPr>
            <w:tcW w:w="3160" w:type="dxa"/>
            <w:vAlign w:val="top"/>
          </w:tcPr>
          <w:p w14:paraId="69066E6B">
            <w:pPr>
              <w:pStyle w:val="5"/>
              <w:spacing w:before="168" w:line="222" w:lineRule="auto"/>
              <w:ind w:left="109"/>
            </w:pPr>
            <w:r>
              <w:rPr>
                <w:spacing w:val="-1"/>
              </w:rPr>
              <w:t>残疾人事业</w:t>
            </w:r>
          </w:p>
        </w:tc>
        <w:tc>
          <w:tcPr>
            <w:tcW w:w="1499" w:type="dxa"/>
            <w:vAlign w:val="top"/>
          </w:tcPr>
          <w:p w14:paraId="748C852F">
            <w:pPr>
              <w:spacing w:before="121" w:line="264" w:lineRule="exact"/>
              <w:ind w:left="1023"/>
              <w:rPr>
                <w:rFonts w:ascii="Arial" w:hAnsi="Arial" w:eastAsia="Arial" w:cs="Arial"/>
                <w:sz w:val="19"/>
                <w:szCs w:val="19"/>
              </w:rPr>
            </w:pPr>
            <w:r>
              <w:rPr>
                <w:rFonts w:ascii="Arial" w:hAnsi="Arial" w:eastAsia="Arial" w:cs="Arial"/>
                <w:spacing w:val="-2"/>
                <w:position w:val="1"/>
                <w:sz w:val="19"/>
                <w:szCs w:val="19"/>
              </w:rPr>
              <w:t>1.06</w:t>
            </w:r>
          </w:p>
        </w:tc>
        <w:tc>
          <w:tcPr>
            <w:tcW w:w="1664" w:type="dxa"/>
            <w:vAlign w:val="top"/>
          </w:tcPr>
          <w:p w14:paraId="44375AD5">
            <w:pPr>
              <w:spacing w:before="121" w:line="264" w:lineRule="exact"/>
              <w:ind w:left="1187"/>
              <w:rPr>
                <w:rFonts w:ascii="Arial" w:hAnsi="Arial" w:eastAsia="Arial" w:cs="Arial"/>
                <w:sz w:val="19"/>
                <w:szCs w:val="19"/>
              </w:rPr>
            </w:pPr>
            <w:r>
              <w:rPr>
                <w:rFonts w:ascii="Arial" w:hAnsi="Arial" w:eastAsia="Arial" w:cs="Arial"/>
                <w:spacing w:val="-2"/>
                <w:position w:val="1"/>
                <w:sz w:val="19"/>
                <w:szCs w:val="19"/>
              </w:rPr>
              <w:t>1.06</w:t>
            </w:r>
          </w:p>
        </w:tc>
        <w:tc>
          <w:tcPr>
            <w:tcW w:w="1561" w:type="dxa"/>
            <w:vAlign w:val="top"/>
          </w:tcPr>
          <w:p w14:paraId="77D2A618">
            <w:pPr>
              <w:spacing w:before="121"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2172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C6A5E79">
            <w:pPr>
              <w:spacing w:before="142"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2081105</w:t>
            </w:r>
          </w:p>
        </w:tc>
        <w:tc>
          <w:tcPr>
            <w:tcW w:w="3160" w:type="dxa"/>
            <w:vAlign w:val="top"/>
          </w:tcPr>
          <w:p w14:paraId="19029CA9">
            <w:pPr>
              <w:pStyle w:val="5"/>
              <w:spacing w:before="168" w:line="222" w:lineRule="auto"/>
              <w:ind w:left="270"/>
            </w:pPr>
            <w:r>
              <w:rPr>
                <w:spacing w:val="-1"/>
              </w:rPr>
              <w:t>残疾人就业和扶贫</w:t>
            </w:r>
          </w:p>
        </w:tc>
        <w:tc>
          <w:tcPr>
            <w:tcW w:w="1499" w:type="dxa"/>
            <w:vAlign w:val="top"/>
          </w:tcPr>
          <w:p w14:paraId="3616D1E4">
            <w:pPr>
              <w:spacing w:before="121" w:line="264" w:lineRule="exact"/>
              <w:ind w:left="1023"/>
              <w:rPr>
                <w:rFonts w:ascii="Arial" w:hAnsi="Arial" w:eastAsia="Arial" w:cs="Arial"/>
                <w:sz w:val="19"/>
                <w:szCs w:val="19"/>
              </w:rPr>
            </w:pPr>
            <w:r>
              <w:rPr>
                <w:rFonts w:ascii="Arial" w:hAnsi="Arial" w:eastAsia="Arial" w:cs="Arial"/>
                <w:spacing w:val="-2"/>
                <w:position w:val="1"/>
                <w:sz w:val="19"/>
                <w:szCs w:val="19"/>
              </w:rPr>
              <w:t>1.06</w:t>
            </w:r>
          </w:p>
        </w:tc>
        <w:tc>
          <w:tcPr>
            <w:tcW w:w="1664" w:type="dxa"/>
            <w:vAlign w:val="top"/>
          </w:tcPr>
          <w:p w14:paraId="0C399A69">
            <w:pPr>
              <w:spacing w:before="121" w:line="264" w:lineRule="exact"/>
              <w:ind w:left="1187"/>
              <w:rPr>
                <w:rFonts w:ascii="Arial" w:hAnsi="Arial" w:eastAsia="Arial" w:cs="Arial"/>
                <w:sz w:val="19"/>
                <w:szCs w:val="19"/>
              </w:rPr>
            </w:pPr>
            <w:r>
              <w:rPr>
                <w:rFonts w:ascii="Arial" w:hAnsi="Arial" w:eastAsia="Arial" w:cs="Arial"/>
                <w:spacing w:val="-2"/>
                <w:position w:val="1"/>
                <w:sz w:val="19"/>
                <w:szCs w:val="19"/>
              </w:rPr>
              <w:t>1.06</w:t>
            </w:r>
          </w:p>
        </w:tc>
        <w:tc>
          <w:tcPr>
            <w:tcW w:w="1561" w:type="dxa"/>
            <w:vAlign w:val="top"/>
          </w:tcPr>
          <w:p w14:paraId="647FBA3C">
            <w:pPr>
              <w:spacing w:before="121"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124A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2B110606">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160" w:type="dxa"/>
            <w:vAlign w:val="top"/>
          </w:tcPr>
          <w:p w14:paraId="434C97D9">
            <w:pPr>
              <w:pStyle w:val="5"/>
              <w:spacing w:before="166" w:line="221" w:lineRule="auto"/>
              <w:ind w:left="110"/>
            </w:pPr>
            <w:r>
              <w:rPr>
                <w:spacing w:val="-1"/>
              </w:rPr>
              <w:t>卫生健康支出</w:t>
            </w:r>
          </w:p>
        </w:tc>
        <w:tc>
          <w:tcPr>
            <w:tcW w:w="1499" w:type="dxa"/>
            <w:vAlign w:val="top"/>
          </w:tcPr>
          <w:p w14:paraId="7797AD3D">
            <w:pPr>
              <w:spacing w:before="121" w:line="265" w:lineRule="exact"/>
              <w:ind w:left="910"/>
              <w:rPr>
                <w:rFonts w:ascii="Arial" w:hAnsi="Arial" w:eastAsia="Arial" w:cs="Arial"/>
                <w:sz w:val="19"/>
                <w:szCs w:val="19"/>
              </w:rPr>
            </w:pPr>
            <w:r>
              <w:rPr>
                <w:rFonts w:ascii="Arial" w:hAnsi="Arial" w:eastAsia="Arial" w:cs="Arial"/>
                <w:position w:val="1"/>
                <w:sz w:val="19"/>
                <w:szCs w:val="19"/>
              </w:rPr>
              <w:t>10.80</w:t>
            </w:r>
          </w:p>
        </w:tc>
        <w:tc>
          <w:tcPr>
            <w:tcW w:w="1664" w:type="dxa"/>
            <w:vAlign w:val="top"/>
          </w:tcPr>
          <w:p w14:paraId="2B7A256C">
            <w:pPr>
              <w:spacing w:before="121" w:line="265" w:lineRule="exact"/>
              <w:ind w:left="1077"/>
              <w:rPr>
                <w:rFonts w:ascii="Arial" w:hAnsi="Arial" w:eastAsia="Arial" w:cs="Arial"/>
                <w:sz w:val="19"/>
                <w:szCs w:val="19"/>
              </w:rPr>
            </w:pPr>
            <w:r>
              <w:rPr>
                <w:rFonts w:ascii="Arial" w:hAnsi="Arial" w:eastAsia="Arial" w:cs="Arial"/>
                <w:position w:val="1"/>
                <w:sz w:val="19"/>
                <w:szCs w:val="19"/>
              </w:rPr>
              <w:t>10.80</w:t>
            </w:r>
          </w:p>
        </w:tc>
        <w:tc>
          <w:tcPr>
            <w:tcW w:w="1561" w:type="dxa"/>
            <w:vAlign w:val="top"/>
          </w:tcPr>
          <w:p w14:paraId="699423BE">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30F5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191E7426">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160" w:type="dxa"/>
            <w:vAlign w:val="top"/>
          </w:tcPr>
          <w:p w14:paraId="2EC728EC">
            <w:pPr>
              <w:pStyle w:val="5"/>
              <w:spacing w:before="166" w:line="222" w:lineRule="auto"/>
              <w:ind w:left="112"/>
            </w:pPr>
            <w:r>
              <w:rPr>
                <w:spacing w:val="-1"/>
              </w:rPr>
              <w:t>行政事业单位医疗</w:t>
            </w:r>
          </w:p>
        </w:tc>
        <w:tc>
          <w:tcPr>
            <w:tcW w:w="1499" w:type="dxa"/>
            <w:vAlign w:val="top"/>
          </w:tcPr>
          <w:p w14:paraId="6A64B0D9">
            <w:pPr>
              <w:spacing w:before="121" w:line="265" w:lineRule="exact"/>
              <w:ind w:left="910"/>
              <w:rPr>
                <w:rFonts w:ascii="Arial" w:hAnsi="Arial" w:eastAsia="Arial" w:cs="Arial"/>
                <w:sz w:val="19"/>
                <w:szCs w:val="19"/>
              </w:rPr>
            </w:pPr>
            <w:r>
              <w:rPr>
                <w:rFonts w:ascii="Arial" w:hAnsi="Arial" w:eastAsia="Arial" w:cs="Arial"/>
                <w:position w:val="1"/>
                <w:sz w:val="19"/>
                <w:szCs w:val="19"/>
              </w:rPr>
              <w:t>10.80</w:t>
            </w:r>
          </w:p>
        </w:tc>
        <w:tc>
          <w:tcPr>
            <w:tcW w:w="1664" w:type="dxa"/>
            <w:vAlign w:val="top"/>
          </w:tcPr>
          <w:p w14:paraId="11F561B5">
            <w:pPr>
              <w:spacing w:before="121" w:line="265" w:lineRule="exact"/>
              <w:ind w:left="1077"/>
              <w:rPr>
                <w:rFonts w:ascii="Arial" w:hAnsi="Arial" w:eastAsia="Arial" w:cs="Arial"/>
                <w:sz w:val="19"/>
                <w:szCs w:val="19"/>
              </w:rPr>
            </w:pPr>
            <w:r>
              <w:rPr>
                <w:rFonts w:ascii="Arial" w:hAnsi="Arial" w:eastAsia="Arial" w:cs="Arial"/>
                <w:position w:val="1"/>
                <w:sz w:val="19"/>
                <w:szCs w:val="19"/>
              </w:rPr>
              <w:t>10.80</w:t>
            </w:r>
          </w:p>
        </w:tc>
        <w:tc>
          <w:tcPr>
            <w:tcW w:w="1561" w:type="dxa"/>
            <w:vAlign w:val="top"/>
          </w:tcPr>
          <w:p w14:paraId="07D0E447">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3B711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vAlign w:val="top"/>
          </w:tcPr>
          <w:p w14:paraId="56145676">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160" w:type="dxa"/>
            <w:vAlign w:val="top"/>
          </w:tcPr>
          <w:p w14:paraId="450E6C33">
            <w:pPr>
              <w:pStyle w:val="5"/>
              <w:spacing w:before="166" w:line="222" w:lineRule="auto"/>
              <w:ind w:left="273"/>
            </w:pPr>
            <w:r>
              <w:rPr>
                <w:spacing w:val="-2"/>
              </w:rPr>
              <w:t>行政单位医疗</w:t>
            </w:r>
          </w:p>
        </w:tc>
        <w:tc>
          <w:tcPr>
            <w:tcW w:w="1499" w:type="dxa"/>
            <w:vAlign w:val="top"/>
          </w:tcPr>
          <w:p w14:paraId="2970F2A4">
            <w:pPr>
              <w:spacing w:before="121" w:line="265" w:lineRule="exact"/>
              <w:ind w:left="910"/>
              <w:rPr>
                <w:rFonts w:ascii="Arial" w:hAnsi="Arial" w:eastAsia="Arial" w:cs="Arial"/>
                <w:sz w:val="19"/>
                <w:szCs w:val="19"/>
              </w:rPr>
            </w:pPr>
            <w:r>
              <w:rPr>
                <w:rFonts w:ascii="Arial" w:hAnsi="Arial" w:eastAsia="Arial" w:cs="Arial"/>
                <w:position w:val="1"/>
                <w:sz w:val="19"/>
                <w:szCs w:val="19"/>
              </w:rPr>
              <w:t>10.76</w:t>
            </w:r>
          </w:p>
        </w:tc>
        <w:tc>
          <w:tcPr>
            <w:tcW w:w="1664" w:type="dxa"/>
            <w:vAlign w:val="top"/>
          </w:tcPr>
          <w:p w14:paraId="304747E9">
            <w:pPr>
              <w:spacing w:before="121" w:line="265" w:lineRule="exact"/>
              <w:ind w:left="1077"/>
              <w:rPr>
                <w:rFonts w:ascii="Arial" w:hAnsi="Arial" w:eastAsia="Arial" w:cs="Arial"/>
                <w:sz w:val="19"/>
                <w:szCs w:val="19"/>
              </w:rPr>
            </w:pPr>
            <w:r>
              <w:rPr>
                <w:rFonts w:ascii="Arial" w:hAnsi="Arial" w:eastAsia="Arial" w:cs="Arial"/>
                <w:position w:val="1"/>
                <w:sz w:val="19"/>
                <w:szCs w:val="19"/>
              </w:rPr>
              <w:t>10.76</w:t>
            </w:r>
          </w:p>
        </w:tc>
        <w:tc>
          <w:tcPr>
            <w:tcW w:w="1561" w:type="dxa"/>
            <w:vAlign w:val="top"/>
          </w:tcPr>
          <w:p w14:paraId="0DA3C5D3">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1E08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4830CAD8">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160" w:type="dxa"/>
            <w:vAlign w:val="top"/>
          </w:tcPr>
          <w:p w14:paraId="758E9C3C">
            <w:pPr>
              <w:pStyle w:val="5"/>
              <w:spacing w:before="168" w:line="222" w:lineRule="auto"/>
              <w:ind w:left="270"/>
            </w:pPr>
            <w:r>
              <w:rPr>
                <w:spacing w:val="-1"/>
              </w:rPr>
              <w:t>事业单位医疗</w:t>
            </w:r>
          </w:p>
        </w:tc>
        <w:tc>
          <w:tcPr>
            <w:tcW w:w="1499" w:type="dxa"/>
            <w:vAlign w:val="top"/>
          </w:tcPr>
          <w:p w14:paraId="360FA8FD">
            <w:pPr>
              <w:spacing w:before="123" w:line="264" w:lineRule="exact"/>
              <w:ind w:left="1010"/>
              <w:rPr>
                <w:rFonts w:ascii="Arial" w:hAnsi="Arial" w:eastAsia="Arial" w:cs="Arial"/>
                <w:sz w:val="19"/>
                <w:szCs w:val="19"/>
              </w:rPr>
            </w:pPr>
            <w:r>
              <w:rPr>
                <w:rFonts w:ascii="Arial" w:hAnsi="Arial" w:eastAsia="Arial" w:cs="Arial"/>
                <w:spacing w:val="2"/>
                <w:position w:val="1"/>
                <w:sz w:val="19"/>
                <w:szCs w:val="19"/>
              </w:rPr>
              <w:t>0.04</w:t>
            </w:r>
          </w:p>
        </w:tc>
        <w:tc>
          <w:tcPr>
            <w:tcW w:w="1664" w:type="dxa"/>
            <w:vAlign w:val="top"/>
          </w:tcPr>
          <w:p w14:paraId="1E5788E7">
            <w:pPr>
              <w:spacing w:before="123" w:line="264" w:lineRule="exact"/>
              <w:ind w:left="1174"/>
              <w:rPr>
                <w:rFonts w:ascii="Arial" w:hAnsi="Arial" w:eastAsia="Arial" w:cs="Arial"/>
                <w:sz w:val="19"/>
                <w:szCs w:val="19"/>
              </w:rPr>
            </w:pPr>
            <w:r>
              <w:rPr>
                <w:rFonts w:ascii="Arial" w:hAnsi="Arial" w:eastAsia="Arial" w:cs="Arial"/>
                <w:spacing w:val="2"/>
                <w:position w:val="1"/>
                <w:sz w:val="19"/>
                <w:szCs w:val="19"/>
              </w:rPr>
              <w:t>0.04</w:t>
            </w:r>
          </w:p>
        </w:tc>
        <w:tc>
          <w:tcPr>
            <w:tcW w:w="1561" w:type="dxa"/>
            <w:vAlign w:val="top"/>
          </w:tcPr>
          <w:p w14:paraId="3B4D685C">
            <w:pPr>
              <w:spacing w:before="123" w:line="264"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114B6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7784E57E">
            <w:pPr>
              <w:spacing w:before="144"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160" w:type="dxa"/>
            <w:vAlign w:val="top"/>
          </w:tcPr>
          <w:p w14:paraId="33A0FBFF">
            <w:pPr>
              <w:pStyle w:val="5"/>
              <w:spacing w:before="168" w:line="221" w:lineRule="auto"/>
              <w:ind w:left="109"/>
            </w:pPr>
            <w:r>
              <w:rPr>
                <w:spacing w:val="-1"/>
              </w:rPr>
              <w:t>城乡社区支出</w:t>
            </w:r>
          </w:p>
        </w:tc>
        <w:tc>
          <w:tcPr>
            <w:tcW w:w="1499" w:type="dxa"/>
            <w:vAlign w:val="top"/>
          </w:tcPr>
          <w:p w14:paraId="74DABEB0">
            <w:pPr>
              <w:spacing w:before="123" w:line="264" w:lineRule="exact"/>
              <w:ind w:left="897"/>
              <w:rPr>
                <w:rFonts w:ascii="Arial" w:hAnsi="Arial" w:eastAsia="Arial" w:cs="Arial"/>
                <w:sz w:val="19"/>
                <w:szCs w:val="19"/>
              </w:rPr>
            </w:pPr>
            <w:r>
              <w:rPr>
                <w:rFonts w:ascii="Arial" w:hAnsi="Arial" w:eastAsia="Arial" w:cs="Arial"/>
                <w:spacing w:val="3"/>
                <w:position w:val="1"/>
                <w:sz w:val="19"/>
                <w:szCs w:val="19"/>
              </w:rPr>
              <w:t>37.73</w:t>
            </w:r>
          </w:p>
        </w:tc>
        <w:tc>
          <w:tcPr>
            <w:tcW w:w="1664" w:type="dxa"/>
            <w:vAlign w:val="top"/>
          </w:tcPr>
          <w:p w14:paraId="508166E7">
            <w:pPr>
              <w:spacing w:before="123" w:line="264"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0A98ECAB">
            <w:pPr>
              <w:spacing w:before="123" w:line="264" w:lineRule="exact"/>
              <w:ind w:left="957"/>
              <w:rPr>
                <w:rFonts w:ascii="Arial" w:hAnsi="Arial" w:eastAsia="Arial" w:cs="Arial"/>
                <w:sz w:val="19"/>
                <w:szCs w:val="19"/>
              </w:rPr>
            </w:pPr>
            <w:r>
              <w:rPr>
                <w:rFonts w:ascii="Arial" w:hAnsi="Arial" w:eastAsia="Arial" w:cs="Arial"/>
                <w:spacing w:val="3"/>
                <w:position w:val="1"/>
                <w:sz w:val="19"/>
                <w:szCs w:val="19"/>
              </w:rPr>
              <w:t>37.73</w:t>
            </w:r>
          </w:p>
        </w:tc>
      </w:tr>
      <w:tr w14:paraId="01A6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042AE431">
            <w:pPr>
              <w:spacing w:before="144"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w:t>
            </w:r>
          </w:p>
        </w:tc>
        <w:tc>
          <w:tcPr>
            <w:tcW w:w="3160" w:type="dxa"/>
            <w:vAlign w:val="top"/>
          </w:tcPr>
          <w:p w14:paraId="2C68054E">
            <w:pPr>
              <w:pStyle w:val="5"/>
              <w:spacing w:before="168" w:line="221" w:lineRule="auto"/>
              <w:ind w:left="109"/>
            </w:pPr>
            <w:r>
              <w:rPr>
                <w:spacing w:val="-1"/>
              </w:rPr>
              <w:t>城乡社区公共设施</w:t>
            </w:r>
          </w:p>
        </w:tc>
        <w:tc>
          <w:tcPr>
            <w:tcW w:w="1499" w:type="dxa"/>
            <w:vAlign w:val="top"/>
          </w:tcPr>
          <w:p w14:paraId="1D03E0DB">
            <w:pPr>
              <w:spacing w:before="123" w:line="265" w:lineRule="exact"/>
              <w:ind w:left="897"/>
              <w:rPr>
                <w:rFonts w:ascii="Arial" w:hAnsi="Arial" w:eastAsia="Arial" w:cs="Arial"/>
                <w:sz w:val="19"/>
                <w:szCs w:val="19"/>
              </w:rPr>
            </w:pPr>
            <w:r>
              <w:rPr>
                <w:rFonts w:ascii="Arial" w:hAnsi="Arial" w:eastAsia="Arial" w:cs="Arial"/>
                <w:spacing w:val="3"/>
                <w:position w:val="1"/>
                <w:sz w:val="19"/>
                <w:szCs w:val="19"/>
              </w:rPr>
              <w:t>37.73</w:t>
            </w:r>
          </w:p>
        </w:tc>
        <w:tc>
          <w:tcPr>
            <w:tcW w:w="1664" w:type="dxa"/>
            <w:vAlign w:val="top"/>
          </w:tcPr>
          <w:p w14:paraId="6048DDA3">
            <w:pPr>
              <w:spacing w:before="123"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2E5D9494">
            <w:pPr>
              <w:spacing w:before="123" w:line="265" w:lineRule="exact"/>
              <w:ind w:left="957"/>
              <w:rPr>
                <w:rFonts w:ascii="Arial" w:hAnsi="Arial" w:eastAsia="Arial" w:cs="Arial"/>
                <w:sz w:val="19"/>
                <w:szCs w:val="19"/>
              </w:rPr>
            </w:pPr>
            <w:r>
              <w:rPr>
                <w:rFonts w:ascii="Arial" w:hAnsi="Arial" w:eastAsia="Arial" w:cs="Arial"/>
                <w:spacing w:val="3"/>
                <w:position w:val="1"/>
                <w:sz w:val="19"/>
                <w:szCs w:val="19"/>
              </w:rPr>
              <w:t>37.73</w:t>
            </w:r>
          </w:p>
        </w:tc>
      </w:tr>
      <w:tr w14:paraId="55F6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2B30FBEF">
            <w:pPr>
              <w:spacing w:before="145"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2120399</w:t>
            </w:r>
          </w:p>
        </w:tc>
        <w:tc>
          <w:tcPr>
            <w:tcW w:w="3160" w:type="dxa"/>
            <w:vAlign w:val="top"/>
          </w:tcPr>
          <w:p w14:paraId="4CD4451F">
            <w:pPr>
              <w:pStyle w:val="5"/>
              <w:spacing w:before="168" w:line="221" w:lineRule="auto"/>
              <w:ind w:left="271"/>
            </w:pPr>
            <w:r>
              <w:rPr>
                <w:spacing w:val="-1"/>
              </w:rPr>
              <w:t>其他城乡社区公共设施支出</w:t>
            </w:r>
          </w:p>
        </w:tc>
        <w:tc>
          <w:tcPr>
            <w:tcW w:w="1499" w:type="dxa"/>
            <w:vAlign w:val="top"/>
          </w:tcPr>
          <w:p w14:paraId="5B68FC53">
            <w:pPr>
              <w:spacing w:before="123" w:line="265" w:lineRule="exact"/>
              <w:ind w:left="897"/>
              <w:rPr>
                <w:rFonts w:ascii="Arial" w:hAnsi="Arial" w:eastAsia="Arial" w:cs="Arial"/>
                <w:sz w:val="19"/>
                <w:szCs w:val="19"/>
              </w:rPr>
            </w:pPr>
            <w:r>
              <w:rPr>
                <w:rFonts w:ascii="Arial" w:hAnsi="Arial" w:eastAsia="Arial" w:cs="Arial"/>
                <w:spacing w:val="3"/>
                <w:position w:val="1"/>
                <w:sz w:val="19"/>
                <w:szCs w:val="19"/>
              </w:rPr>
              <w:t>37.73</w:t>
            </w:r>
          </w:p>
        </w:tc>
        <w:tc>
          <w:tcPr>
            <w:tcW w:w="1664" w:type="dxa"/>
            <w:vAlign w:val="top"/>
          </w:tcPr>
          <w:p w14:paraId="0C276A35">
            <w:pPr>
              <w:spacing w:before="123" w:line="265" w:lineRule="exact"/>
              <w:ind w:left="1174"/>
              <w:rPr>
                <w:rFonts w:ascii="Arial" w:hAnsi="Arial" w:eastAsia="Arial" w:cs="Arial"/>
                <w:sz w:val="19"/>
                <w:szCs w:val="19"/>
              </w:rPr>
            </w:pPr>
            <w:r>
              <w:rPr>
                <w:rFonts w:ascii="Arial" w:hAnsi="Arial" w:eastAsia="Arial" w:cs="Arial"/>
                <w:spacing w:val="2"/>
                <w:position w:val="1"/>
                <w:sz w:val="19"/>
                <w:szCs w:val="19"/>
              </w:rPr>
              <w:t>0.00</w:t>
            </w:r>
          </w:p>
        </w:tc>
        <w:tc>
          <w:tcPr>
            <w:tcW w:w="1561" w:type="dxa"/>
            <w:vAlign w:val="top"/>
          </w:tcPr>
          <w:p w14:paraId="0B576A74">
            <w:pPr>
              <w:spacing w:before="123" w:line="265" w:lineRule="exact"/>
              <w:ind w:left="957"/>
              <w:rPr>
                <w:rFonts w:ascii="Arial" w:hAnsi="Arial" w:eastAsia="Arial" w:cs="Arial"/>
                <w:sz w:val="19"/>
                <w:szCs w:val="19"/>
              </w:rPr>
            </w:pPr>
            <w:r>
              <w:rPr>
                <w:rFonts w:ascii="Arial" w:hAnsi="Arial" w:eastAsia="Arial" w:cs="Arial"/>
                <w:spacing w:val="3"/>
                <w:position w:val="1"/>
                <w:sz w:val="19"/>
                <w:szCs w:val="19"/>
              </w:rPr>
              <w:t>37.73</w:t>
            </w:r>
          </w:p>
        </w:tc>
      </w:tr>
      <w:tr w14:paraId="231AD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2A8CD962">
            <w:pPr>
              <w:spacing w:before="142" w:line="212"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160" w:type="dxa"/>
            <w:vAlign w:val="top"/>
          </w:tcPr>
          <w:p w14:paraId="792367F3">
            <w:pPr>
              <w:pStyle w:val="5"/>
              <w:spacing w:before="169" w:line="221" w:lineRule="auto"/>
              <w:ind w:left="109"/>
            </w:pPr>
            <w:r>
              <w:rPr>
                <w:spacing w:val="-1"/>
              </w:rPr>
              <w:t>住房保障支出</w:t>
            </w:r>
          </w:p>
        </w:tc>
        <w:tc>
          <w:tcPr>
            <w:tcW w:w="1499" w:type="dxa"/>
            <w:vAlign w:val="top"/>
          </w:tcPr>
          <w:p w14:paraId="1029536E">
            <w:pPr>
              <w:spacing w:before="123" w:line="265" w:lineRule="exact"/>
              <w:ind w:left="1009"/>
              <w:rPr>
                <w:rFonts w:ascii="Arial" w:hAnsi="Arial" w:eastAsia="Arial" w:cs="Arial"/>
                <w:sz w:val="19"/>
                <w:szCs w:val="19"/>
              </w:rPr>
            </w:pPr>
            <w:r>
              <w:rPr>
                <w:rFonts w:ascii="Arial" w:hAnsi="Arial" w:eastAsia="Arial" w:cs="Arial"/>
                <w:spacing w:val="2"/>
                <w:position w:val="1"/>
                <w:sz w:val="19"/>
                <w:szCs w:val="19"/>
              </w:rPr>
              <w:t>8.55</w:t>
            </w:r>
          </w:p>
        </w:tc>
        <w:tc>
          <w:tcPr>
            <w:tcW w:w="1664" w:type="dxa"/>
            <w:vAlign w:val="top"/>
          </w:tcPr>
          <w:p w14:paraId="351D9F9F">
            <w:pPr>
              <w:spacing w:before="123" w:line="265" w:lineRule="exact"/>
              <w:ind w:left="1174"/>
              <w:rPr>
                <w:rFonts w:ascii="Arial" w:hAnsi="Arial" w:eastAsia="Arial" w:cs="Arial"/>
                <w:sz w:val="19"/>
                <w:szCs w:val="19"/>
              </w:rPr>
            </w:pPr>
            <w:r>
              <w:rPr>
                <w:rFonts w:ascii="Arial" w:hAnsi="Arial" w:eastAsia="Arial" w:cs="Arial"/>
                <w:spacing w:val="2"/>
                <w:position w:val="1"/>
                <w:sz w:val="19"/>
                <w:szCs w:val="19"/>
              </w:rPr>
              <w:t>8.55</w:t>
            </w:r>
          </w:p>
        </w:tc>
        <w:tc>
          <w:tcPr>
            <w:tcW w:w="1561" w:type="dxa"/>
            <w:vAlign w:val="top"/>
          </w:tcPr>
          <w:p w14:paraId="3AA2AB83">
            <w:pPr>
              <w:spacing w:before="123"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5823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6" w:type="dxa"/>
            <w:vAlign w:val="top"/>
          </w:tcPr>
          <w:p w14:paraId="1EE0FB64">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160" w:type="dxa"/>
            <w:vAlign w:val="top"/>
          </w:tcPr>
          <w:p w14:paraId="773A583A">
            <w:pPr>
              <w:pStyle w:val="5"/>
              <w:spacing w:before="169" w:line="221" w:lineRule="auto"/>
              <w:ind w:left="109"/>
            </w:pPr>
            <w:r>
              <w:rPr>
                <w:spacing w:val="-1"/>
              </w:rPr>
              <w:t>住房改革支出</w:t>
            </w:r>
          </w:p>
        </w:tc>
        <w:tc>
          <w:tcPr>
            <w:tcW w:w="1499" w:type="dxa"/>
            <w:vAlign w:val="top"/>
          </w:tcPr>
          <w:p w14:paraId="47C50527">
            <w:pPr>
              <w:spacing w:before="121" w:line="265" w:lineRule="exact"/>
              <w:ind w:left="1009"/>
              <w:rPr>
                <w:rFonts w:ascii="Arial" w:hAnsi="Arial" w:eastAsia="Arial" w:cs="Arial"/>
                <w:sz w:val="19"/>
                <w:szCs w:val="19"/>
              </w:rPr>
            </w:pPr>
            <w:r>
              <w:rPr>
                <w:rFonts w:ascii="Arial" w:hAnsi="Arial" w:eastAsia="Arial" w:cs="Arial"/>
                <w:spacing w:val="2"/>
                <w:position w:val="1"/>
                <w:sz w:val="19"/>
                <w:szCs w:val="19"/>
              </w:rPr>
              <w:t>8.55</w:t>
            </w:r>
          </w:p>
        </w:tc>
        <w:tc>
          <w:tcPr>
            <w:tcW w:w="1664" w:type="dxa"/>
            <w:vAlign w:val="top"/>
          </w:tcPr>
          <w:p w14:paraId="0DDFEA42">
            <w:pPr>
              <w:spacing w:before="121" w:line="265" w:lineRule="exact"/>
              <w:ind w:left="1174"/>
              <w:rPr>
                <w:rFonts w:ascii="Arial" w:hAnsi="Arial" w:eastAsia="Arial" w:cs="Arial"/>
                <w:sz w:val="19"/>
                <w:szCs w:val="19"/>
              </w:rPr>
            </w:pPr>
            <w:r>
              <w:rPr>
                <w:rFonts w:ascii="Arial" w:hAnsi="Arial" w:eastAsia="Arial" w:cs="Arial"/>
                <w:spacing w:val="2"/>
                <w:position w:val="1"/>
                <w:sz w:val="19"/>
                <w:szCs w:val="19"/>
              </w:rPr>
              <w:t>8.55</w:t>
            </w:r>
          </w:p>
        </w:tc>
        <w:tc>
          <w:tcPr>
            <w:tcW w:w="1561" w:type="dxa"/>
            <w:vAlign w:val="top"/>
          </w:tcPr>
          <w:p w14:paraId="50BCF1F1">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r w14:paraId="47D6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16" w:type="dxa"/>
            <w:vAlign w:val="top"/>
          </w:tcPr>
          <w:p w14:paraId="28802E59">
            <w:pPr>
              <w:spacing w:before="143" w:line="211" w:lineRule="exact"/>
              <w:ind w:left="1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160" w:type="dxa"/>
            <w:vAlign w:val="top"/>
          </w:tcPr>
          <w:p w14:paraId="20F93C16">
            <w:pPr>
              <w:pStyle w:val="5"/>
              <w:spacing w:before="169" w:line="222" w:lineRule="auto"/>
              <w:ind w:left="269"/>
            </w:pPr>
            <w:r>
              <w:rPr>
                <w:spacing w:val="-1"/>
              </w:rPr>
              <w:t>住房公积金</w:t>
            </w:r>
          </w:p>
        </w:tc>
        <w:tc>
          <w:tcPr>
            <w:tcW w:w="1499" w:type="dxa"/>
            <w:vAlign w:val="top"/>
          </w:tcPr>
          <w:p w14:paraId="579B071A">
            <w:pPr>
              <w:spacing w:before="121" w:line="265" w:lineRule="exact"/>
              <w:ind w:left="1009"/>
              <w:rPr>
                <w:rFonts w:ascii="Arial" w:hAnsi="Arial" w:eastAsia="Arial" w:cs="Arial"/>
                <w:sz w:val="19"/>
                <w:szCs w:val="19"/>
              </w:rPr>
            </w:pPr>
            <w:r>
              <w:rPr>
                <w:rFonts w:ascii="Arial" w:hAnsi="Arial" w:eastAsia="Arial" w:cs="Arial"/>
                <w:spacing w:val="2"/>
                <w:position w:val="1"/>
                <w:sz w:val="19"/>
                <w:szCs w:val="19"/>
              </w:rPr>
              <w:t>8.55</w:t>
            </w:r>
          </w:p>
        </w:tc>
        <w:tc>
          <w:tcPr>
            <w:tcW w:w="1664" w:type="dxa"/>
            <w:vAlign w:val="top"/>
          </w:tcPr>
          <w:p w14:paraId="3F22269B">
            <w:pPr>
              <w:spacing w:before="121" w:line="265" w:lineRule="exact"/>
              <w:ind w:left="1174"/>
              <w:rPr>
                <w:rFonts w:ascii="Arial" w:hAnsi="Arial" w:eastAsia="Arial" w:cs="Arial"/>
                <w:sz w:val="19"/>
                <w:szCs w:val="19"/>
              </w:rPr>
            </w:pPr>
            <w:r>
              <w:rPr>
                <w:rFonts w:ascii="Arial" w:hAnsi="Arial" w:eastAsia="Arial" w:cs="Arial"/>
                <w:spacing w:val="2"/>
                <w:position w:val="1"/>
                <w:sz w:val="19"/>
                <w:szCs w:val="19"/>
              </w:rPr>
              <w:t>8.55</w:t>
            </w:r>
          </w:p>
        </w:tc>
        <w:tc>
          <w:tcPr>
            <w:tcW w:w="1561" w:type="dxa"/>
            <w:vAlign w:val="top"/>
          </w:tcPr>
          <w:p w14:paraId="7A84F5EA">
            <w:pPr>
              <w:spacing w:before="121" w:line="265" w:lineRule="exact"/>
              <w:ind w:left="1067"/>
              <w:rPr>
                <w:rFonts w:ascii="Arial" w:hAnsi="Arial" w:eastAsia="Arial" w:cs="Arial"/>
                <w:sz w:val="19"/>
                <w:szCs w:val="19"/>
              </w:rPr>
            </w:pPr>
            <w:r>
              <w:rPr>
                <w:rFonts w:ascii="Arial" w:hAnsi="Arial" w:eastAsia="Arial" w:cs="Arial"/>
                <w:spacing w:val="2"/>
                <w:position w:val="1"/>
                <w:sz w:val="19"/>
                <w:szCs w:val="19"/>
              </w:rPr>
              <w:t>0.00</w:t>
            </w:r>
          </w:p>
        </w:tc>
      </w:tr>
    </w:tbl>
    <w:p w14:paraId="26BEE63E">
      <w:pPr>
        <w:rPr>
          <w:rFonts w:ascii="Arial"/>
          <w:sz w:val="21"/>
        </w:rPr>
      </w:pPr>
    </w:p>
    <w:p w14:paraId="485DC763">
      <w:pPr>
        <w:rPr>
          <w:rFonts w:ascii="Arial" w:hAnsi="Arial" w:eastAsia="Arial" w:cs="Arial"/>
          <w:sz w:val="21"/>
          <w:szCs w:val="21"/>
        </w:rPr>
        <w:sectPr>
          <w:footerReference r:id="rId25" w:type="default"/>
          <w:pgSz w:w="11907" w:h="16840"/>
          <w:pgMar w:top="1304" w:right="1224" w:bottom="1433" w:left="1777" w:header="0" w:footer="1196" w:gutter="0"/>
          <w:cols w:space="720" w:num="1"/>
        </w:sectPr>
      </w:pPr>
    </w:p>
    <w:p w14:paraId="3232C8E7">
      <w:pPr>
        <w:spacing w:line="270" w:lineRule="auto"/>
        <w:rPr>
          <w:rFonts w:ascii="Arial"/>
          <w:sz w:val="21"/>
        </w:rPr>
      </w:pPr>
    </w:p>
    <w:p w14:paraId="6C559E08">
      <w:pPr>
        <w:spacing w:line="271" w:lineRule="auto"/>
        <w:rPr>
          <w:rFonts w:ascii="Arial"/>
          <w:sz w:val="21"/>
        </w:rPr>
      </w:pPr>
    </w:p>
    <w:p w14:paraId="35562449">
      <w:pPr>
        <w:spacing w:line="271" w:lineRule="auto"/>
        <w:rPr>
          <w:rFonts w:ascii="Arial"/>
          <w:sz w:val="21"/>
        </w:rPr>
      </w:pPr>
    </w:p>
    <w:p w14:paraId="56374AE8">
      <w:pPr>
        <w:spacing w:line="271" w:lineRule="auto"/>
        <w:rPr>
          <w:rFonts w:ascii="Arial"/>
          <w:sz w:val="21"/>
        </w:rPr>
      </w:pPr>
    </w:p>
    <w:p w14:paraId="1881D5F7">
      <w:pPr>
        <w:spacing w:line="271" w:lineRule="auto"/>
        <w:rPr>
          <w:rFonts w:ascii="Arial"/>
          <w:sz w:val="21"/>
        </w:rPr>
      </w:pPr>
    </w:p>
    <w:p w14:paraId="27EECBC0">
      <w:pPr>
        <w:spacing w:line="271" w:lineRule="auto"/>
        <w:rPr>
          <w:rFonts w:ascii="Arial"/>
          <w:sz w:val="21"/>
        </w:rPr>
      </w:pPr>
    </w:p>
    <w:p w14:paraId="1AE3ED53">
      <w:pPr>
        <w:spacing w:line="271" w:lineRule="auto"/>
        <w:rPr>
          <w:rFonts w:ascii="Arial"/>
          <w:sz w:val="21"/>
        </w:rPr>
      </w:pPr>
    </w:p>
    <w:p w14:paraId="40A03DD9">
      <w:pPr>
        <w:spacing w:before="98" w:line="219" w:lineRule="auto"/>
        <w:ind w:left="2270"/>
        <w:rPr>
          <w:rFonts w:ascii="宋体" w:hAnsi="宋体" w:eastAsia="宋体" w:cs="宋体"/>
          <w:sz w:val="30"/>
          <w:szCs w:val="30"/>
        </w:rPr>
      </w:pPr>
      <w:r>
        <w:rPr>
          <w:rFonts w:ascii="宋体" w:hAnsi="宋体" w:eastAsia="宋体" w:cs="宋体"/>
          <w:spacing w:val="-1"/>
          <w:sz w:val="30"/>
          <w:szCs w:val="30"/>
        </w:rPr>
        <w:t>机关运行经费支出情况表</w:t>
      </w:r>
    </w:p>
    <w:p w14:paraId="4D39B77B">
      <w:pPr>
        <w:spacing w:before="181" w:line="286" w:lineRule="auto"/>
        <w:ind w:left="6317" w:right="636" w:firstLine="503"/>
        <w:rPr>
          <w:rFonts w:ascii="宋体" w:hAnsi="宋体" w:eastAsia="宋体" w:cs="宋体"/>
          <w:sz w:val="19"/>
          <w:szCs w:val="19"/>
        </w:rPr>
      </w:pPr>
      <w:r>
        <w:rPr>
          <w:rFonts w:ascii="宋体" w:hAnsi="宋体" w:eastAsia="宋体" w:cs="宋体"/>
          <w:spacing w:val="10"/>
          <w:sz w:val="19"/>
          <w:szCs w:val="19"/>
        </w:rPr>
        <w:t>公开</w:t>
      </w:r>
      <w:r>
        <w:rPr>
          <w:rFonts w:ascii="宋体" w:hAnsi="宋体" w:eastAsia="宋体" w:cs="宋体"/>
          <w:spacing w:val="-20"/>
          <w:sz w:val="19"/>
          <w:szCs w:val="19"/>
        </w:rPr>
        <w:t xml:space="preserve"> </w:t>
      </w:r>
      <w:r>
        <w:rPr>
          <w:rFonts w:ascii="宋体" w:hAnsi="宋体" w:eastAsia="宋体" w:cs="宋体"/>
          <w:spacing w:val="10"/>
          <w:sz w:val="19"/>
          <w:szCs w:val="19"/>
        </w:rPr>
        <w:t>11表</w:t>
      </w:r>
      <w:r>
        <w:rPr>
          <w:rFonts w:ascii="宋体" w:hAnsi="宋体" w:eastAsia="宋体" w:cs="宋体"/>
          <w:spacing w:val="8"/>
          <w:sz w:val="19"/>
          <w:szCs w:val="19"/>
        </w:rPr>
        <w:t>金额单位：万元</w:t>
      </w:r>
    </w:p>
    <w:tbl>
      <w:tblPr>
        <w:tblStyle w:val="6"/>
        <w:tblW w:w="7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2434"/>
        <w:gridCol w:w="3803"/>
      </w:tblGrid>
      <w:tr w14:paraId="1789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013" w:type="dxa"/>
            <w:gridSpan w:val="2"/>
            <w:vAlign w:val="top"/>
          </w:tcPr>
          <w:p w14:paraId="7FD70D30">
            <w:pPr>
              <w:pStyle w:val="5"/>
              <w:spacing w:before="86" w:line="222" w:lineRule="auto"/>
              <w:ind w:left="1773"/>
            </w:pPr>
            <w:r>
              <w:rPr>
                <w:spacing w:val="-4"/>
              </w:rPr>
              <w:t>项</w:t>
            </w:r>
            <w:r>
              <w:rPr>
                <w:spacing w:val="17"/>
              </w:rPr>
              <w:t xml:space="preserve">  </w:t>
            </w:r>
            <w:r>
              <w:rPr>
                <w:spacing w:val="-4"/>
              </w:rPr>
              <w:t>目</w:t>
            </w:r>
          </w:p>
        </w:tc>
        <w:tc>
          <w:tcPr>
            <w:tcW w:w="3803" w:type="dxa"/>
            <w:vMerge w:val="restart"/>
            <w:tcBorders>
              <w:bottom w:val="nil"/>
            </w:tcBorders>
            <w:vAlign w:val="top"/>
          </w:tcPr>
          <w:p w14:paraId="0FC419A7">
            <w:pPr>
              <w:pStyle w:val="5"/>
              <w:spacing w:before="254" w:line="221" w:lineRule="auto"/>
              <w:ind w:left="1103"/>
            </w:pPr>
            <w:r>
              <w:rPr>
                <w:spacing w:val="-1"/>
              </w:rPr>
              <w:t>机关运行经费支出决算</w:t>
            </w:r>
          </w:p>
        </w:tc>
      </w:tr>
      <w:tr w14:paraId="616F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579" w:type="dxa"/>
            <w:vAlign w:val="top"/>
          </w:tcPr>
          <w:p w14:paraId="796BC63E">
            <w:pPr>
              <w:pStyle w:val="5"/>
              <w:spacing w:before="82" w:line="221" w:lineRule="auto"/>
              <w:ind w:left="313"/>
            </w:pPr>
            <w:r>
              <w:rPr>
                <w:spacing w:val="-1"/>
              </w:rPr>
              <w:t>经济分类编码</w:t>
            </w:r>
          </w:p>
        </w:tc>
        <w:tc>
          <w:tcPr>
            <w:tcW w:w="2434" w:type="dxa"/>
            <w:vAlign w:val="top"/>
          </w:tcPr>
          <w:p w14:paraId="0960CCE5">
            <w:pPr>
              <w:pStyle w:val="5"/>
              <w:spacing w:before="82" w:line="221" w:lineRule="auto"/>
              <w:ind w:left="740"/>
            </w:pPr>
            <w:r>
              <w:rPr>
                <w:spacing w:val="-1"/>
              </w:rPr>
              <w:t>经济分类名称</w:t>
            </w:r>
          </w:p>
        </w:tc>
        <w:tc>
          <w:tcPr>
            <w:tcW w:w="3803" w:type="dxa"/>
            <w:vMerge w:val="continue"/>
            <w:tcBorders>
              <w:top w:val="nil"/>
            </w:tcBorders>
            <w:vAlign w:val="top"/>
          </w:tcPr>
          <w:p w14:paraId="7FA5911E">
            <w:pPr>
              <w:rPr>
                <w:rFonts w:ascii="Arial"/>
                <w:sz w:val="21"/>
              </w:rPr>
            </w:pPr>
          </w:p>
        </w:tc>
      </w:tr>
      <w:tr w14:paraId="29DB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013" w:type="dxa"/>
            <w:gridSpan w:val="2"/>
            <w:vAlign w:val="top"/>
          </w:tcPr>
          <w:p w14:paraId="52E9883F">
            <w:pPr>
              <w:pStyle w:val="5"/>
              <w:spacing w:before="82" w:line="223" w:lineRule="auto"/>
              <w:ind w:left="1851"/>
            </w:pPr>
            <w:r>
              <w:rPr>
                <w:spacing w:val="-3"/>
              </w:rPr>
              <w:t>合计</w:t>
            </w:r>
          </w:p>
        </w:tc>
        <w:tc>
          <w:tcPr>
            <w:tcW w:w="3803" w:type="dxa"/>
            <w:vAlign w:val="top"/>
          </w:tcPr>
          <w:p w14:paraId="6D93E3AB">
            <w:pPr>
              <w:pStyle w:val="5"/>
              <w:spacing w:before="82" w:line="241" w:lineRule="auto"/>
              <w:ind w:left="3377"/>
            </w:pPr>
            <w:r>
              <w:rPr>
                <w:spacing w:val="-2"/>
              </w:rPr>
              <w:t>8.95</w:t>
            </w:r>
          </w:p>
        </w:tc>
      </w:tr>
      <w:tr w14:paraId="3039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579" w:type="dxa"/>
            <w:vAlign w:val="top"/>
          </w:tcPr>
          <w:p w14:paraId="17A9F77C">
            <w:pPr>
              <w:pStyle w:val="5"/>
              <w:spacing w:before="164" w:line="241" w:lineRule="auto"/>
              <w:ind w:left="116"/>
            </w:pPr>
            <w:r>
              <w:rPr>
                <w:spacing w:val="-3"/>
              </w:rPr>
              <w:t>302</w:t>
            </w:r>
          </w:p>
        </w:tc>
        <w:tc>
          <w:tcPr>
            <w:tcW w:w="2434" w:type="dxa"/>
            <w:vAlign w:val="top"/>
          </w:tcPr>
          <w:p w14:paraId="5C5078E3">
            <w:pPr>
              <w:pStyle w:val="5"/>
              <w:spacing w:before="164" w:line="221" w:lineRule="auto"/>
              <w:ind w:left="113"/>
            </w:pPr>
            <w:r>
              <w:rPr>
                <w:spacing w:val="-2"/>
              </w:rPr>
              <w:t>商品和服务支出</w:t>
            </w:r>
          </w:p>
        </w:tc>
        <w:tc>
          <w:tcPr>
            <w:tcW w:w="3803" w:type="dxa"/>
            <w:vAlign w:val="top"/>
          </w:tcPr>
          <w:p w14:paraId="5EFCE06D">
            <w:pPr>
              <w:spacing w:before="119" w:line="264" w:lineRule="exact"/>
              <w:ind w:left="3308"/>
              <w:rPr>
                <w:rFonts w:ascii="Arial" w:hAnsi="Arial" w:eastAsia="Arial" w:cs="Arial"/>
                <w:sz w:val="19"/>
                <w:szCs w:val="19"/>
              </w:rPr>
            </w:pPr>
            <w:r>
              <w:rPr>
                <w:rFonts w:ascii="Arial" w:hAnsi="Arial" w:eastAsia="Arial" w:cs="Arial"/>
                <w:spacing w:val="2"/>
                <w:position w:val="1"/>
                <w:sz w:val="19"/>
                <w:szCs w:val="19"/>
              </w:rPr>
              <w:t>8.95</w:t>
            </w:r>
          </w:p>
        </w:tc>
      </w:tr>
      <w:tr w14:paraId="7AB5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0D6DCBE3">
            <w:pPr>
              <w:pStyle w:val="5"/>
              <w:spacing w:before="165" w:line="241" w:lineRule="auto"/>
              <w:ind w:left="596"/>
            </w:pPr>
            <w:r>
              <w:rPr>
                <w:spacing w:val="-2"/>
              </w:rPr>
              <w:t>30201</w:t>
            </w:r>
          </w:p>
        </w:tc>
        <w:tc>
          <w:tcPr>
            <w:tcW w:w="2434" w:type="dxa"/>
            <w:vAlign w:val="top"/>
          </w:tcPr>
          <w:p w14:paraId="01EF7B2D">
            <w:pPr>
              <w:pStyle w:val="5"/>
              <w:spacing w:before="165" w:line="221" w:lineRule="auto"/>
              <w:ind w:left="272"/>
            </w:pPr>
            <w:r>
              <w:rPr>
                <w:spacing w:val="-3"/>
              </w:rPr>
              <w:t>办公费</w:t>
            </w:r>
          </w:p>
        </w:tc>
        <w:tc>
          <w:tcPr>
            <w:tcW w:w="3803" w:type="dxa"/>
            <w:vAlign w:val="top"/>
          </w:tcPr>
          <w:p w14:paraId="592BFFDE">
            <w:pPr>
              <w:spacing w:before="120" w:line="264" w:lineRule="exact"/>
              <w:ind w:left="3309"/>
              <w:rPr>
                <w:rFonts w:ascii="Arial" w:hAnsi="Arial" w:eastAsia="Arial" w:cs="Arial"/>
                <w:sz w:val="19"/>
                <w:szCs w:val="19"/>
              </w:rPr>
            </w:pPr>
            <w:r>
              <w:rPr>
                <w:rFonts w:ascii="Arial" w:hAnsi="Arial" w:eastAsia="Arial" w:cs="Arial"/>
                <w:spacing w:val="2"/>
                <w:position w:val="1"/>
                <w:sz w:val="19"/>
                <w:szCs w:val="19"/>
              </w:rPr>
              <w:t>3.64</w:t>
            </w:r>
          </w:p>
        </w:tc>
      </w:tr>
      <w:tr w14:paraId="4010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579" w:type="dxa"/>
            <w:vAlign w:val="top"/>
          </w:tcPr>
          <w:p w14:paraId="555E0246">
            <w:pPr>
              <w:pStyle w:val="5"/>
              <w:spacing w:before="165" w:line="241" w:lineRule="auto"/>
              <w:ind w:left="596"/>
            </w:pPr>
            <w:r>
              <w:rPr>
                <w:spacing w:val="-2"/>
              </w:rPr>
              <w:t>30202</w:t>
            </w:r>
          </w:p>
        </w:tc>
        <w:tc>
          <w:tcPr>
            <w:tcW w:w="2434" w:type="dxa"/>
            <w:vAlign w:val="top"/>
          </w:tcPr>
          <w:p w14:paraId="720C8B45">
            <w:pPr>
              <w:pStyle w:val="5"/>
              <w:spacing w:before="165" w:line="221" w:lineRule="auto"/>
              <w:ind w:left="281"/>
            </w:pPr>
            <w:r>
              <w:rPr>
                <w:spacing w:val="-6"/>
              </w:rPr>
              <w:t>印刷费</w:t>
            </w:r>
          </w:p>
        </w:tc>
        <w:tc>
          <w:tcPr>
            <w:tcW w:w="3803" w:type="dxa"/>
            <w:vAlign w:val="top"/>
          </w:tcPr>
          <w:p w14:paraId="70E4ED91">
            <w:pPr>
              <w:spacing w:before="120" w:line="265" w:lineRule="exact"/>
              <w:ind w:left="3309"/>
              <w:rPr>
                <w:rFonts w:ascii="Arial" w:hAnsi="Arial" w:eastAsia="Arial" w:cs="Arial"/>
                <w:sz w:val="19"/>
                <w:szCs w:val="19"/>
              </w:rPr>
            </w:pPr>
            <w:r>
              <w:rPr>
                <w:rFonts w:ascii="Arial" w:hAnsi="Arial" w:eastAsia="Arial" w:cs="Arial"/>
                <w:spacing w:val="2"/>
                <w:position w:val="1"/>
                <w:sz w:val="19"/>
                <w:szCs w:val="19"/>
              </w:rPr>
              <w:t>0.56</w:t>
            </w:r>
          </w:p>
        </w:tc>
      </w:tr>
      <w:tr w14:paraId="6922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112BF614">
            <w:pPr>
              <w:pStyle w:val="5"/>
              <w:spacing w:before="167" w:line="241" w:lineRule="auto"/>
              <w:ind w:left="596"/>
            </w:pPr>
            <w:r>
              <w:rPr>
                <w:spacing w:val="-2"/>
              </w:rPr>
              <w:t>30203</w:t>
            </w:r>
          </w:p>
        </w:tc>
        <w:tc>
          <w:tcPr>
            <w:tcW w:w="2434" w:type="dxa"/>
            <w:vAlign w:val="top"/>
          </w:tcPr>
          <w:p w14:paraId="51632866">
            <w:pPr>
              <w:pStyle w:val="5"/>
              <w:spacing w:before="166" w:line="222" w:lineRule="auto"/>
              <w:ind w:left="275"/>
            </w:pPr>
            <w:r>
              <w:rPr>
                <w:spacing w:val="-4"/>
              </w:rPr>
              <w:t>咨询费</w:t>
            </w:r>
          </w:p>
        </w:tc>
        <w:tc>
          <w:tcPr>
            <w:tcW w:w="3803" w:type="dxa"/>
            <w:vAlign w:val="top"/>
          </w:tcPr>
          <w:p w14:paraId="67A8651D">
            <w:pPr>
              <w:spacing w:before="121"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271F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3270BC7C">
            <w:pPr>
              <w:pStyle w:val="5"/>
              <w:spacing w:before="164" w:line="241" w:lineRule="auto"/>
              <w:ind w:left="596"/>
            </w:pPr>
            <w:r>
              <w:rPr>
                <w:spacing w:val="-2"/>
              </w:rPr>
              <w:t>30204</w:t>
            </w:r>
          </w:p>
        </w:tc>
        <w:tc>
          <w:tcPr>
            <w:tcW w:w="2434" w:type="dxa"/>
            <w:vAlign w:val="top"/>
          </w:tcPr>
          <w:p w14:paraId="7DEF7A77">
            <w:pPr>
              <w:pStyle w:val="5"/>
              <w:spacing w:before="164" w:line="222" w:lineRule="auto"/>
              <w:ind w:left="269"/>
            </w:pPr>
            <w:r>
              <w:rPr>
                <w:spacing w:val="-2"/>
              </w:rPr>
              <w:t>手续费</w:t>
            </w:r>
          </w:p>
        </w:tc>
        <w:tc>
          <w:tcPr>
            <w:tcW w:w="3803" w:type="dxa"/>
            <w:vAlign w:val="top"/>
          </w:tcPr>
          <w:p w14:paraId="2BBEC066">
            <w:pPr>
              <w:spacing w:before="122" w:line="264" w:lineRule="exact"/>
              <w:ind w:left="3309"/>
              <w:rPr>
                <w:rFonts w:ascii="Arial" w:hAnsi="Arial" w:eastAsia="Arial" w:cs="Arial"/>
                <w:sz w:val="19"/>
                <w:szCs w:val="19"/>
              </w:rPr>
            </w:pPr>
            <w:r>
              <w:rPr>
                <w:rFonts w:ascii="Arial" w:hAnsi="Arial" w:eastAsia="Arial" w:cs="Arial"/>
                <w:spacing w:val="2"/>
                <w:position w:val="1"/>
                <w:sz w:val="19"/>
                <w:szCs w:val="19"/>
              </w:rPr>
              <w:t>0.01</w:t>
            </w:r>
          </w:p>
        </w:tc>
      </w:tr>
      <w:tr w14:paraId="69C04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2FDA0BA5">
            <w:pPr>
              <w:pStyle w:val="5"/>
              <w:spacing w:before="165" w:line="241" w:lineRule="auto"/>
              <w:ind w:left="596"/>
            </w:pPr>
            <w:r>
              <w:rPr>
                <w:spacing w:val="-2"/>
              </w:rPr>
              <w:t>30205</w:t>
            </w:r>
          </w:p>
        </w:tc>
        <w:tc>
          <w:tcPr>
            <w:tcW w:w="2434" w:type="dxa"/>
            <w:vAlign w:val="top"/>
          </w:tcPr>
          <w:p w14:paraId="72EA0B64">
            <w:pPr>
              <w:pStyle w:val="5"/>
              <w:spacing w:before="164" w:line="221" w:lineRule="auto"/>
              <w:ind w:left="271"/>
            </w:pPr>
            <w:r>
              <w:rPr>
                <w:spacing w:val="-4"/>
              </w:rPr>
              <w:t>水费</w:t>
            </w:r>
          </w:p>
        </w:tc>
        <w:tc>
          <w:tcPr>
            <w:tcW w:w="3803" w:type="dxa"/>
            <w:vAlign w:val="top"/>
          </w:tcPr>
          <w:p w14:paraId="22AEC69F">
            <w:pPr>
              <w:spacing w:before="119"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330A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0A70D9DD">
            <w:pPr>
              <w:pStyle w:val="5"/>
              <w:spacing w:before="165" w:line="241" w:lineRule="auto"/>
              <w:ind w:left="596"/>
            </w:pPr>
            <w:r>
              <w:rPr>
                <w:spacing w:val="-2"/>
              </w:rPr>
              <w:t>30206</w:t>
            </w:r>
          </w:p>
        </w:tc>
        <w:tc>
          <w:tcPr>
            <w:tcW w:w="2434" w:type="dxa"/>
            <w:vAlign w:val="top"/>
          </w:tcPr>
          <w:p w14:paraId="67F3696A">
            <w:pPr>
              <w:pStyle w:val="5"/>
              <w:spacing w:before="164" w:line="222" w:lineRule="auto"/>
              <w:ind w:left="287"/>
            </w:pPr>
            <w:r>
              <w:rPr>
                <w:spacing w:val="-12"/>
              </w:rPr>
              <w:t>电费</w:t>
            </w:r>
          </w:p>
        </w:tc>
        <w:tc>
          <w:tcPr>
            <w:tcW w:w="3803" w:type="dxa"/>
            <w:vAlign w:val="top"/>
          </w:tcPr>
          <w:p w14:paraId="6CBA5C8E">
            <w:pPr>
              <w:spacing w:before="120"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34AE8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01CE796B">
            <w:pPr>
              <w:pStyle w:val="5"/>
              <w:spacing w:before="165" w:line="241" w:lineRule="auto"/>
              <w:ind w:left="596"/>
            </w:pPr>
            <w:r>
              <w:rPr>
                <w:spacing w:val="-2"/>
              </w:rPr>
              <w:t>30207</w:t>
            </w:r>
          </w:p>
        </w:tc>
        <w:tc>
          <w:tcPr>
            <w:tcW w:w="2434" w:type="dxa"/>
            <w:vAlign w:val="top"/>
          </w:tcPr>
          <w:p w14:paraId="59182BAA">
            <w:pPr>
              <w:pStyle w:val="5"/>
              <w:spacing w:before="165" w:line="222" w:lineRule="auto"/>
              <w:ind w:left="280"/>
            </w:pPr>
            <w:r>
              <w:rPr>
                <w:spacing w:val="-6"/>
              </w:rPr>
              <w:t>邮电费</w:t>
            </w:r>
          </w:p>
        </w:tc>
        <w:tc>
          <w:tcPr>
            <w:tcW w:w="3803" w:type="dxa"/>
            <w:vAlign w:val="top"/>
          </w:tcPr>
          <w:p w14:paraId="486B7D71">
            <w:pPr>
              <w:spacing w:before="120" w:line="264" w:lineRule="exact"/>
              <w:ind w:left="3309"/>
              <w:rPr>
                <w:rFonts w:ascii="Arial" w:hAnsi="Arial" w:eastAsia="Arial" w:cs="Arial"/>
                <w:sz w:val="19"/>
                <w:szCs w:val="19"/>
              </w:rPr>
            </w:pPr>
            <w:r>
              <w:rPr>
                <w:rFonts w:ascii="Arial" w:hAnsi="Arial" w:eastAsia="Arial" w:cs="Arial"/>
                <w:spacing w:val="2"/>
                <w:position w:val="1"/>
                <w:sz w:val="19"/>
                <w:szCs w:val="19"/>
              </w:rPr>
              <w:t>0.13</w:t>
            </w:r>
          </w:p>
        </w:tc>
      </w:tr>
      <w:tr w14:paraId="7897D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1DCDDB42">
            <w:pPr>
              <w:pStyle w:val="5"/>
              <w:spacing w:before="165" w:line="241" w:lineRule="auto"/>
              <w:ind w:left="596"/>
            </w:pPr>
            <w:r>
              <w:rPr>
                <w:spacing w:val="-2"/>
              </w:rPr>
              <w:t>30208</w:t>
            </w:r>
          </w:p>
        </w:tc>
        <w:tc>
          <w:tcPr>
            <w:tcW w:w="2434" w:type="dxa"/>
            <w:vAlign w:val="top"/>
          </w:tcPr>
          <w:p w14:paraId="731DD926">
            <w:pPr>
              <w:pStyle w:val="5"/>
              <w:spacing w:before="165" w:line="222" w:lineRule="auto"/>
              <w:ind w:left="271"/>
            </w:pPr>
            <w:r>
              <w:rPr>
                <w:spacing w:val="-3"/>
              </w:rPr>
              <w:t>取暖费</w:t>
            </w:r>
          </w:p>
        </w:tc>
        <w:tc>
          <w:tcPr>
            <w:tcW w:w="3803" w:type="dxa"/>
            <w:vAlign w:val="top"/>
          </w:tcPr>
          <w:p w14:paraId="51F08914">
            <w:pPr>
              <w:spacing w:before="120"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58AD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407B0962">
            <w:pPr>
              <w:pStyle w:val="5"/>
              <w:spacing w:before="165" w:line="241" w:lineRule="auto"/>
              <w:ind w:left="596"/>
            </w:pPr>
            <w:r>
              <w:rPr>
                <w:spacing w:val="-2"/>
              </w:rPr>
              <w:t>30209</w:t>
            </w:r>
          </w:p>
        </w:tc>
        <w:tc>
          <w:tcPr>
            <w:tcW w:w="2434" w:type="dxa"/>
            <w:vAlign w:val="top"/>
          </w:tcPr>
          <w:p w14:paraId="44E2BFFE">
            <w:pPr>
              <w:pStyle w:val="5"/>
              <w:spacing w:before="165" w:line="221" w:lineRule="auto"/>
              <w:ind w:left="269"/>
            </w:pPr>
            <w:r>
              <w:rPr>
                <w:spacing w:val="-1"/>
              </w:rPr>
              <w:t>物业管理费</w:t>
            </w:r>
          </w:p>
        </w:tc>
        <w:tc>
          <w:tcPr>
            <w:tcW w:w="3803" w:type="dxa"/>
            <w:vAlign w:val="top"/>
          </w:tcPr>
          <w:p w14:paraId="22E2AE68">
            <w:pPr>
              <w:spacing w:before="120"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7679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1CBB8539">
            <w:pPr>
              <w:pStyle w:val="5"/>
              <w:spacing w:before="166" w:line="241" w:lineRule="auto"/>
              <w:ind w:left="596"/>
            </w:pPr>
            <w:r>
              <w:rPr>
                <w:spacing w:val="-2"/>
              </w:rPr>
              <w:t>30211</w:t>
            </w:r>
          </w:p>
        </w:tc>
        <w:tc>
          <w:tcPr>
            <w:tcW w:w="2434" w:type="dxa"/>
            <w:vAlign w:val="top"/>
          </w:tcPr>
          <w:p w14:paraId="63F5328E">
            <w:pPr>
              <w:pStyle w:val="5"/>
              <w:spacing w:before="165" w:line="222" w:lineRule="auto"/>
              <w:ind w:left="271"/>
            </w:pPr>
            <w:r>
              <w:rPr>
                <w:spacing w:val="-3"/>
              </w:rPr>
              <w:t>差旅费</w:t>
            </w:r>
          </w:p>
        </w:tc>
        <w:tc>
          <w:tcPr>
            <w:tcW w:w="3803" w:type="dxa"/>
            <w:vAlign w:val="top"/>
          </w:tcPr>
          <w:p w14:paraId="28290E42">
            <w:pPr>
              <w:spacing w:before="120" w:line="265" w:lineRule="exact"/>
              <w:ind w:left="3309"/>
              <w:rPr>
                <w:rFonts w:ascii="Arial" w:hAnsi="Arial" w:eastAsia="Arial" w:cs="Arial"/>
                <w:sz w:val="19"/>
                <w:szCs w:val="19"/>
              </w:rPr>
            </w:pPr>
            <w:r>
              <w:rPr>
                <w:rFonts w:ascii="Arial" w:hAnsi="Arial" w:eastAsia="Arial" w:cs="Arial"/>
                <w:spacing w:val="2"/>
                <w:position w:val="1"/>
                <w:sz w:val="19"/>
                <w:szCs w:val="19"/>
              </w:rPr>
              <w:t>0.45</w:t>
            </w:r>
          </w:p>
        </w:tc>
      </w:tr>
      <w:tr w14:paraId="397A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579" w:type="dxa"/>
            <w:vAlign w:val="top"/>
          </w:tcPr>
          <w:p w14:paraId="4E0C1409">
            <w:pPr>
              <w:pStyle w:val="5"/>
              <w:spacing w:before="166" w:line="241" w:lineRule="auto"/>
              <w:ind w:left="596"/>
            </w:pPr>
            <w:r>
              <w:rPr>
                <w:spacing w:val="-2"/>
              </w:rPr>
              <w:t>30212</w:t>
            </w:r>
          </w:p>
        </w:tc>
        <w:tc>
          <w:tcPr>
            <w:tcW w:w="2434" w:type="dxa"/>
            <w:vAlign w:val="top"/>
          </w:tcPr>
          <w:p w14:paraId="7D8773B5">
            <w:pPr>
              <w:pStyle w:val="5"/>
              <w:spacing w:before="165" w:line="222" w:lineRule="auto"/>
              <w:ind w:left="281"/>
            </w:pPr>
            <w:r>
              <w:rPr>
                <w:spacing w:val="-2"/>
              </w:rPr>
              <w:t>因公出国（境）费用</w:t>
            </w:r>
          </w:p>
        </w:tc>
        <w:tc>
          <w:tcPr>
            <w:tcW w:w="3803" w:type="dxa"/>
            <w:vAlign w:val="top"/>
          </w:tcPr>
          <w:p w14:paraId="229F2A6B">
            <w:pPr>
              <w:spacing w:before="121"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2931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07E46E1A">
            <w:pPr>
              <w:pStyle w:val="5"/>
              <w:spacing w:before="167" w:line="241" w:lineRule="auto"/>
              <w:ind w:left="596"/>
            </w:pPr>
            <w:r>
              <w:rPr>
                <w:spacing w:val="-2"/>
              </w:rPr>
              <w:t>30213</w:t>
            </w:r>
          </w:p>
        </w:tc>
        <w:tc>
          <w:tcPr>
            <w:tcW w:w="2434" w:type="dxa"/>
            <w:vAlign w:val="top"/>
          </w:tcPr>
          <w:p w14:paraId="391A3339">
            <w:pPr>
              <w:pStyle w:val="5"/>
              <w:spacing w:before="167" w:line="221" w:lineRule="auto"/>
              <w:ind w:left="271"/>
            </w:pPr>
            <w:r>
              <w:t>维修（护）费</w:t>
            </w:r>
          </w:p>
        </w:tc>
        <w:tc>
          <w:tcPr>
            <w:tcW w:w="3803" w:type="dxa"/>
            <w:vAlign w:val="top"/>
          </w:tcPr>
          <w:p w14:paraId="0F8C35D1">
            <w:pPr>
              <w:spacing w:before="122"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7EFCF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579" w:type="dxa"/>
            <w:vAlign w:val="top"/>
          </w:tcPr>
          <w:p w14:paraId="41AABD70">
            <w:pPr>
              <w:pStyle w:val="5"/>
              <w:spacing w:before="167" w:line="241" w:lineRule="auto"/>
              <w:ind w:left="596"/>
            </w:pPr>
            <w:r>
              <w:rPr>
                <w:spacing w:val="-2"/>
              </w:rPr>
              <w:t>30214</w:t>
            </w:r>
          </w:p>
        </w:tc>
        <w:tc>
          <w:tcPr>
            <w:tcW w:w="2434" w:type="dxa"/>
            <w:vAlign w:val="top"/>
          </w:tcPr>
          <w:p w14:paraId="0A063968">
            <w:pPr>
              <w:pStyle w:val="5"/>
              <w:spacing w:before="167" w:line="222" w:lineRule="auto"/>
              <w:ind w:left="270"/>
            </w:pPr>
            <w:r>
              <w:rPr>
                <w:spacing w:val="-2"/>
              </w:rPr>
              <w:t>租赁费</w:t>
            </w:r>
          </w:p>
        </w:tc>
        <w:tc>
          <w:tcPr>
            <w:tcW w:w="3803" w:type="dxa"/>
            <w:vAlign w:val="top"/>
          </w:tcPr>
          <w:p w14:paraId="7DE00A90">
            <w:pPr>
              <w:spacing w:before="122"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77BB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246BB1B2">
            <w:pPr>
              <w:pStyle w:val="5"/>
              <w:spacing w:before="168" w:line="241" w:lineRule="auto"/>
              <w:ind w:left="596"/>
            </w:pPr>
            <w:r>
              <w:rPr>
                <w:spacing w:val="-2"/>
              </w:rPr>
              <w:t>30215</w:t>
            </w:r>
          </w:p>
        </w:tc>
        <w:tc>
          <w:tcPr>
            <w:tcW w:w="2434" w:type="dxa"/>
            <w:vAlign w:val="top"/>
          </w:tcPr>
          <w:p w14:paraId="7B188F74">
            <w:pPr>
              <w:pStyle w:val="5"/>
              <w:spacing w:before="168" w:line="221" w:lineRule="auto"/>
              <w:ind w:left="268"/>
            </w:pPr>
            <w:r>
              <w:rPr>
                <w:spacing w:val="-2"/>
              </w:rPr>
              <w:t>会议费</w:t>
            </w:r>
          </w:p>
        </w:tc>
        <w:tc>
          <w:tcPr>
            <w:tcW w:w="3803" w:type="dxa"/>
            <w:vAlign w:val="top"/>
          </w:tcPr>
          <w:p w14:paraId="349C0B6A">
            <w:pPr>
              <w:spacing w:before="123"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391F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05FFF933">
            <w:pPr>
              <w:pStyle w:val="5"/>
              <w:spacing w:before="169" w:line="241" w:lineRule="auto"/>
              <w:ind w:left="596"/>
            </w:pPr>
            <w:r>
              <w:rPr>
                <w:spacing w:val="-2"/>
              </w:rPr>
              <w:t>30216</w:t>
            </w:r>
          </w:p>
        </w:tc>
        <w:tc>
          <w:tcPr>
            <w:tcW w:w="2434" w:type="dxa"/>
            <w:vAlign w:val="top"/>
          </w:tcPr>
          <w:p w14:paraId="5FC1E45F">
            <w:pPr>
              <w:pStyle w:val="5"/>
              <w:spacing w:before="168" w:line="222" w:lineRule="auto"/>
              <w:ind w:left="269"/>
            </w:pPr>
            <w:r>
              <w:rPr>
                <w:spacing w:val="-2"/>
              </w:rPr>
              <w:t>培训费</w:t>
            </w:r>
          </w:p>
        </w:tc>
        <w:tc>
          <w:tcPr>
            <w:tcW w:w="3803" w:type="dxa"/>
            <w:vAlign w:val="top"/>
          </w:tcPr>
          <w:p w14:paraId="188C4066">
            <w:pPr>
              <w:spacing w:before="123"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724E7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4EF17CE9">
            <w:pPr>
              <w:pStyle w:val="5"/>
              <w:spacing w:before="166" w:line="241" w:lineRule="auto"/>
              <w:ind w:left="596"/>
            </w:pPr>
            <w:r>
              <w:rPr>
                <w:spacing w:val="-2"/>
              </w:rPr>
              <w:t>30217</w:t>
            </w:r>
          </w:p>
        </w:tc>
        <w:tc>
          <w:tcPr>
            <w:tcW w:w="2434" w:type="dxa"/>
            <w:vAlign w:val="top"/>
          </w:tcPr>
          <w:p w14:paraId="60E28FE8">
            <w:pPr>
              <w:pStyle w:val="5"/>
              <w:spacing w:before="166" w:line="221" w:lineRule="auto"/>
              <w:ind w:left="274"/>
            </w:pPr>
            <w:r>
              <w:rPr>
                <w:spacing w:val="-2"/>
              </w:rPr>
              <w:t>公务接待费</w:t>
            </w:r>
          </w:p>
        </w:tc>
        <w:tc>
          <w:tcPr>
            <w:tcW w:w="3803" w:type="dxa"/>
            <w:vAlign w:val="top"/>
          </w:tcPr>
          <w:p w14:paraId="5D3B57E0">
            <w:pPr>
              <w:spacing w:before="124"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485E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79" w:type="dxa"/>
            <w:vAlign w:val="top"/>
          </w:tcPr>
          <w:p w14:paraId="7533F26F">
            <w:pPr>
              <w:pStyle w:val="5"/>
              <w:spacing w:before="167" w:line="241" w:lineRule="auto"/>
              <w:ind w:left="596"/>
            </w:pPr>
            <w:r>
              <w:rPr>
                <w:spacing w:val="-2"/>
              </w:rPr>
              <w:t>30218</w:t>
            </w:r>
          </w:p>
        </w:tc>
        <w:tc>
          <w:tcPr>
            <w:tcW w:w="2434" w:type="dxa"/>
            <w:vAlign w:val="top"/>
          </w:tcPr>
          <w:p w14:paraId="2B3D072C">
            <w:pPr>
              <w:pStyle w:val="5"/>
              <w:spacing w:before="166" w:line="221" w:lineRule="auto"/>
              <w:ind w:left="269"/>
            </w:pPr>
            <w:r>
              <w:rPr>
                <w:spacing w:val="-2"/>
              </w:rPr>
              <w:t>专用材料费</w:t>
            </w:r>
          </w:p>
        </w:tc>
        <w:tc>
          <w:tcPr>
            <w:tcW w:w="3803" w:type="dxa"/>
            <w:vAlign w:val="top"/>
          </w:tcPr>
          <w:p w14:paraId="1416CAC0">
            <w:pPr>
              <w:spacing w:before="121"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5C8AF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79" w:type="dxa"/>
            <w:vAlign w:val="top"/>
          </w:tcPr>
          <w:p w14:paraId="027CC2C3">
            <w:pPr>
              <w:pStyle w:val="5"/>
              <w:spacing w:before="167" w:line="241" w:lineRule="auto"/>
              <w:ind w:left="596"/>
            </w:pPr>
            <w:r>
              <w:rPr>
                <w:spacing w:val="-2"/>
              </w:rPr>
              <w:t>30224</w:t>
            </w:r>
          </w:p>
        </w:tc>
        <w:tc>
          <w:tcPr>
            <w:tcW w:w="2434" w:type="dxa"/>
            <w:vAlign w:val="top"/>
          </w:tcPr>
          <w:p w14:paraId="1A29AC00">
            <w:pPr>
              <w:pStyle w:val="5"/>
              <w:spacing w:before="167" w:line="221" w:lineRule="auto"/>
              <w:ind w:left="269"/>
            </w:pPr>
            <w:r>
              <w:rPr>
                <w:spacing w:val="-1"/>
              </w:rPr>
              <w:t>被装购置费</w:t>
            </w:r>
          </w:p>
        </w:tc>
        <w:tc>
          <w:tcPr>
            <w:tcW w:w="3803" w:type="dxa"/>
            <w:vAlign w:val="top"/>
          </w:tcPr>
          <w:p w14:paraId="1F0D3DB4">
            <w:pPr>
              <w:spacing w:before="122"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bl>
    <w:p w14:paraId="3DDE7CD2">
      <w:pPr>
        <w:rPr>
          <w:rFonts w:ascii="Arial"/>
          <w:sz w:val="21"/>
        </w:rPr>
      </w:pPr>
    </w:p>
    <w:p w14:paraId="2169C331">
      <w:pPr>
        <w:rPr>
          <w:rFonts w:ascii="Arial" w:hAnsi="Arial" w:eastAsia="Arial" w:cs="Arial"/>
          <w:sz w:val="21"/>
          <w:szCs w:val="21"/>
        </w:rPr>
        <w:sectPr>
          <w:footerReference r:id="rId26" w:type="default"/>
          <w:pgSz w:w="11907" w:h="16840"/>
          <w:pgMar w:top="1431" w:right="1786" w:bottom="1433" w:left="1777" w:header="0" w:footer="1196" w:gutter="0"/>
          <w:cols w:space="720" w:num="1"/>
        </w:sectPr>
      </w:pPr>
    </w:p>
    <w:tbl>
      <w:tblPr>
        <w:tblStyle w:val="6"/>
        <w:tblW w:w="7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107"/>
        <w:gridCol w:w="2434"/>
        <w:gridCol w:w="3803"/>
      </w:tblGrid>
      <w:tr w14:paraId="3A01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72" w:type="dxa"/>
            <w:tcBorders>
              <w:top w:val="nil"/>
              <w:right w:val="nil"/>
            </w:tcBorders>
            <w:vAlign w:val="top"/>
          </w:tcPr>
          <w:p w14:paraId="0E8B3061">
            <w:pPr>
              <w:rPr>
                <w:rFonts w:ascii="Arial"/>
                <w:sz w:val="21"/>
              </w:rPr>
            </w:pPr>
          </w:p>
        </w:tc>
        <w:tc>
          <w:tcPr>
            <w:tcW w:w="1107" w:type="dxa"/>
            <w:tcBorders>
              <w:top w:val="nil"/>
              <w:left w:val="nil"/>
            </w:tcBorders>
            <w:vAlign w:val="top"/>
          </w:tcPr>
          <w:p w14:paraId="4ED99DFF">
            <w:pPr>
              <w:pStyle w:val="5"/>
              <w:spacing w:before="171" w:line="241" w:lineRule="auto"/>
              <w:ind w:left="126"/>
            </w:pPr>
            <w:r>
              <w:rPr>
                <w:spacing w:val="-2"/>
              </w:rPr>
              <w:t>30225</w:t>
            </w:r>
          </w:p>
        </w:tc>
        <w:tc>
          <w:tcPr>
            <w:tcW w:w="2434" w:type="dxa"/>
            <w:tcBorders>
              <w:top w:val="nil"/>
            </w:tcBorders>
            <w:vAlign w:val="top"/>
          </w:tcPr>
          <w:p w14:paraId="4162015E">
            <w:pPr>
              <w:pStyle w:val="5"/>
              <w:spacing w:before="171" w:line="222" w:lineRule="auto"/>
              <w:ind w:left="269"/>
            </w:pPr>
            <w:r>
              <w:rPr>
                <w:spacing w:val="-2"/>
              </w:rPr>
              <w:t>专用燃料费</w:t>
            </w:r>
          </w:p>
        </w:tc>
        <w:tc>
          <w:tcPr>
            <w:tcW w:w="3803" w:type="dxa"/>
            <w:tcBorders>
              <w:top w:val="nil"/>
            </w:tcBorders>
            <w:vAlign w:val="top"/>
          </w:tcPr>
          <w:p w14:paraId="2C7B736C">
            <w:pPr>
              <w:spacing w:before="129"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469E5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77D8CDD6">
            <w:pPr>
              <w:rPr>
                <w:rFonts w:ascii="Arial"/>
                <w:sz w:val="21"/>
              </w:rPr>
            </w:pPr>
          </w:p>
        </w:tc>
        <w:tc>
          <w:tcPr>
            <w:tcW w:w="1107" w:type="dxa"/>
            <w:tcBorders>
              <w:left w:val="nil"/>
            </w:tcBorders>
            <w:vAlign w:val="top"/>
          </w:tcPr>
          <w:p w14:paraId="6E7CAE3E">
            <w:pPr>
              <w:pStyle w:val="5"/>
              <w:spacing w:before="163" w:line="241" w:lineRule="auto"/>
              <w:ind w:left="126"/>
            </w:pPr>
            <w:r>
              <w:rPr>
                <w:spacing w:val="-2"/>
              </w:rPr>
              <w:t>30226</w:t>
            </w:r>
          </w:p>
        </w:tc>
        <w:tc>
          <w:tcPr>
            <w:tcW w:w="2434" w:type="dxa"/>
            <w:vAlign w:val="top"/>
          </w:tcPr>
          <w:p w14:paraId="24BE0361">
            <w:pPr>
              <w:pStyle w:val="5"/>
              <w:spacing w:before="162" w:line="221" w:lineRule="auto"/>
              <w:ind w:left="272"/>
            </w:pPr>
            <w:r>
              <w:rPr>
                <w:spacing w:val="-3"/>
              </w:rPr>
              <w:t>劳务费</w:t>
            </w:r>
          </w:p>
        </w:tc>
        <w:tc>
          <w:tcPr>
            <w:tcW w:w="3803" w:type="dxa"/>
            <w:vAlign w:val="top"/>
          </w:tcPr>
          <w:p w14:paraId="13465409">
            <w:pPr>
              <w:spacing w:before="117"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1C96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72" w:type="dxa"/>
            <w:tcBorders>
              <w:right w:val="nil"/>
            </w:tcBorders>
            <w:vAlign w:val="top"/>
          </w:tcPr>
          <w:p w14:paraId="6EB3A6D7">
            <w:pPr>
              <w:rPr>
                <w:rFonts w:ascii="Arial"/>
                <w:sz w:val="21"/>
              </w:rPr>
            </w:pPr>
          </w:p>
        </w:tc>
        <w:tc>
          <w:tcPr>
            <w:tcW w:w="1107" w:type="dxa"/>
            <w:tcBorders>
              <w:left w:val="nil"/>
            </w:tcBorders>
            <w:vAlign w:val="top"/>
          </w:tcPr>
          <w:p w14:paraId="400AF7B2">
            <w:pPr>
              <w:pStyle w:val="5"/>
              <w:spacing w:before="163" w:line="241" w:lineRule="auto"/>
              <w:ind w:left="126"/>
            </w:pPr>
            <w:r>
              <w:rPr>
                <w:spacing w:val="-2"/>
              </w:rPr>
              <w:t>30227</w:t>
            </w:r>
          </w:p>
        </w:tc>
        <w:tc>
          <w:tcPr>
            <w:tcW w:w="2434" w:type="dxa"/>
            <w:vAlign w:val="top"/>
          </w:tcPr>
          <w:p w14:paraId="289D23ED">
            <w:pPr>
              <w:pStyle w:val="5"/>
              <w:spacing w:before="163" w:line="221" w:lineRule="auto"/>
              <w:ind w:left="268"/>
            </w:pPr>
            <w:r>
              <w:rPr>
                <w:spacing w:val="-1"/>
              </w:rPr>
              <w:t>委托业务费</w:t>
            </w:r>
          </w:p>
        </w:tc>
        <w:tc>
          <w:tcPr>
            <w:tcW w:w="3803" w:type="dxa"/>
            <w:vAlign w:val="top"/>
          </w:tcPr>
          <w:p w14:paraId="38EEBCDD">
            <w:pPr>
              <w:spacing w:before="118" w:line="264" w:lineRule="exact"/>
              <w:ind w:left="3309"/>
              <w:rPr>
                <w:rFonts w:ascii="Arial" w:hAnsi="Arial" w:eastAsia="Arial" w:cs="Arial"/>
                <w:sz w:val="19"/>
                <w:szCs w:val="19"/>
              </w:rPr>
            </w:pPr>
            <w:r>
              <w:rPr>
                <w:rFonts w:ascii="Arial" w:hAnsi="Arial" w:eastAsia="Arial" w:cs="Arial"/>
                <w:spacing w:val="2"/>
                <w:position w:val="1"/>
                <w:sz w:val="19"/>
                <w:szCs w:val="19"/>
              </w:rPr>
              <w:t>0.05</w:t>
            </w:r>
          </w:p>
        </w:tc>
      </w:tr>
      <w:tr w14:paraId="7B00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1FEB48E1">
            <w:pPr>
              <w:rPr>
                <w:rFonts w:ascii="Arial"/>
                <w:sz w:val="21"/>
              </w:rPr>
            </w:pPr>
          </w:p>
        </w:tc>
        <w:tc>
          <w:tcPr>
            <w:tcW w:w="1107" w:type="dxa"/>
            <w:tcBorders>
              <w:left w:val="nil"/>
            </w:tcBorders>
            <w:vAlign w:val="top"/>
          </w:tcPr>
          <w:p w14:paraId="0ABA2F9B">
            <w:pPr>
              <w:pStyle w:val="5"/>
              <w:spacing w:before="164" w:line="241" w:lineRule="auto"/>
              <w:ind w:left="126"/>
            </w:pPr>
            <w:r>
              <w:rPr>
                <w:spacing w:val="-2"/>
              </w:rPr>
              <w:t>30228</w:t>
            </w:r>
          </w:p>
        </w:tc>
        <w:tc>
          <w:tcPr>
            <w:tcW w:w="2434" w:type="dxa"/>
            <w:vAlign w:val="top"/>
          </w:tcPr>
          <w:p w14:paraId="14882FAF">
            <w:pPr>
              <w:pStyle w:val="5"/>
              <w:spacing w:before="163" w:line="221" w:lineRule="auto"/>
              <w:ind w:left="271"/>
            </w:pPr>
            <w:r>
              <w:rPr>
                <w:spacing w:val="-2"/>
              </w:rPr>
              <w:t>工会经费</w:t>
            </w:r>
          </w:p>
        </w:tc>
        <w:tc>
          <w:tcPr>
            <w:tcW w:w="3803" w:type="dxa"/>
            <w:vAlign w:val="top"/>
          </w:tcPr>
          <w:p w14:paraId="07B7BE41">
            <w:pPr>
              <w:spacing w:before="119"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6655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636ADF1A">
            <w:pPr>
              <w:rPr>
                <w:rFonts w:ascii="Arial"/>
                <w:sz w:val="21"/>
              </w:rPr>
            </w:pPr>
          </w:p>
        </w:tc>
        <w:tc>
          <w:tcPr>
            <w:tcW w:w="1107" w:type="dxa"/>
            <w:tcBorders>
              <w:left w:val="nil"/>
            </w:tcBorders>
            <w:vAlign w:val="top"/>
          </w:tcPr>
          <w:p w14:paraId="68753DF9">
            <w:pPr>
              <w:pStyle w:val="5"/>
              <w:spacing w:before="164" w:line="241" w:lineRule="auto"/>
              <w:ind w:left="126"/>
            </w:pPr>
            <w:r>
              <w:rPr>
                <w:spacing w:val="-2"/>
              </w:rPr>
              <w:t>30229</w:t>
            </w:r>
          </w:p>
        </w:tc>
        <w:tc>
          <w:tcPr>
            <w:tcW w:w="2434" w:type="dxa"/>
            <w:vAlign w:val="top"/>
          </w:tcPr>
          <w:p w14:paraId="2C8F2B12">
            <w:pPr>
              <w:pStyle w:val="5"/>
              <w:spacing w:before="164" w:line="222" w:lineRule="auto"/>
              <w:ind w:left="268"/>
            </w:pPr>
            <w:r>
              <w:rPr>
                <w:spacing w:val="-2"/>
              </w:rPr>
              <w:t>福利费</w:t>
            </w:r>
          </w:p>
        </w:tc>
        <w:tc>
          <w:tcPr>
            <w:tcW w:w="3803" w:type="dxa"/>
            <w:vAlign w:val="top"/>
          </w:tcPr>
          <w:p w14:paraId="317D4830">
            <w:pPr>
              <w:spacing w:before="119"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2907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72" w:type="dxa"/>
            <w:tcBorders>
              <w:right w:val="nil"/>
            </w:tcBorders>
            <w:vAlign w:val="top"/>
          </w:tcPr>
          <w:p w14:paraId="231737FC">
            <w:pPr>
              <w:rPr>
                <w:rFonts w:ascii="Arial"/>
                <w:sz w:val="21"/>
              </w:rPr>
            </w:pPr>
          </w:p>
        </w:tc>
        <w:tc>
          <w:tcPr>
            <w:tcW w:w="1107" w:type="dxa"/>
            <w:tcBorders>
              <w:left w:val="nil"/>
            </w:tcBorders>
            <w:vAlign w:val="top"/>
          </w:tcPr>
          <w:p w14:paraId="6BF2D611">
            <w:pPr>
              <w:pStyle w:val="5"/>
              <w:spacing w:before="164" w:line="241" w:lineRule="auto"/>
              <w:ind w:left="126"/>
            </w:pPr>
            <w:r>
              <w:rPr>
                <w:spacing w:val="-2"/>
              </w:rPr>
              <w:t>30231</w:t>
            </w:r>
          </w:p>
        </w:tc>
        <w:tc>
          <w:tcPr>
            <w:tcW w:w="2434" w:type="dxa"/>
            <w:vAlign w:val="top"/>
          </w:tcPr>
          <w:p w14:paraId="2DB2C013">
            <w:pPr>
              <w:pStyle w:val="5"/>
              <w:spacing w:before="164" w:line="221" w:lineRule="auto"/>
              <w:ind w:left="274"/>
            </w:pPr>
            <w:r>
              <w:rPr>
                <w:spacing w:val="-2"/>
              </w:rPr>
              <w:t>公务用车运行维护费</w:t>
            </w:r>
          </w:p>
        </w:tc>
        <w:tc>
          <w:tcPr>
            <w:tcW w:w="3803" w:type="dxa"/>
            <w:vAlign w:val="top"/>
          </w:tcPr>
          <w:p w14:paraId="3E76A821">
            <w:pPr>
              <w:spacing w:before="119" w:line="265" w:lineRule="exact"/>
              <w:ind w:left="3322"/>
              <w:rPr>
                <w:rFonts w:ascii="Arial" w:hAnsi="Arial" w:eastAsia="Arial" w:cs="Arial"/>
                <w:sz w:val="19"/>
                <w:szCs w:val="19"/>
              </w:rPr>
            </w:pPr>
            <w:r>
              <w:rPr>
                <w:rFonts w:ascii="Arial" w:hAnsi="Arial" w:eastAsia="Arial" w:cs="Arial"/>
                <w:spacing w:val="-2"/>
                <w:position w:val="1"/>
                <w:sz w:val="19"/>
                <w:szCs w:val="19"/>
              </w:rPr>
              <w:t>1.38</w:t>
            </w:r>
          </w:p>
        </w:tc>
      </w:tr>
      <w:tr w14:paraId="6E19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72B3E30E">
            <w:pPr>
              <w:rPr>
                <w:rFonts w:ascii="Arial"/>
                <w:sz w:val="21"/>
              </w:rPr>
            </w:pPr>
          </w:p>
        </w:tc>
        <w:tc>
          <w:tcPr>
            <w:tcW w:w="1107" w:type="dxa"/>
            <w:tcBorders>
              <w:left w:val="nil"/>
            </w:tcBorders>
            <w:vAlign w:val="top"/>
          </w:tcPr>
          <w:p w14:paraId="62D13A1C">
            <w:pPr>
              <w:pStyle w:val="5"/>
              <w:spacing w:before="166" w:line="241" w:lineRule="auto"/>
              <w:ind w:left="126"/>
            </w:pPr>
            <w:r>
              <w:rPr>
                <w:spacing w:val="-2"/>
              </w:rPr>
              <w:t>30239</w:t>
            </w:r>
          </w:p>
        </w:tc>
        <w:tc>
          <w:tcPr>
            <w:tcW w:w="2434" w:type="dxa"/>
            <w:vAlign w:val="top"/>
          </w:tcPr>
          <w:p w14:paraId="4802703C">
            <w:pPr>
              <w:pStyle w:val="5"/>
              <w:spacing w:before="165" w:line="222" w:lineRule="auto"/>
              <w:ind w:left="269"/>
            </w:pPr>
            <w:r>
              <w:rPr>
                <w:spacing w:val="-1"/>
              </w:rPr>
              <w:t>其他交通费用</w:t>
            </w:r>
          </w:p>
        </w:tc>
        <w:tc>
          <w:tcPr>
            <w:tcW w:w="3803" w:type="dxa"/>
            <w:vAlign w:val="top"/>
          </w:tcPr>
          <w:p w14:paraId="5FB70C8D">
            <w:pPr>
              <w:spacing w:before="120" w:line="265" w:lineRule="exact"/>
              <w:ind w:left="3309"/>
              <w:rPr>
                <w:rFonts w:ascii="Arial" w:hAnsi="Arial" w:eastAsia="Arial" w:cs="Arial"/>
                <w:sz w:val="19"/>
                <w:szCs w:val="19"/>
              </w:rPr>
            </w:pPr>
            <w:r>
              <w:rPr>
                <w:rFonts w:ascii="Arial" w:hAnsi="Arial" w:eastAsia="Arial" w:cs="Arial"/>
                <w:spacing w:val="2"/>
                <w:position w:val="1"/>
                <w:sz w:val="19"/>
                <w:szCs w:val="19"/>
              </w:rPr>
              <w:t>0.30</w:t>
            </w:r>
          </w:p>
        </w:tc>
      </w:tr>
      <w:tr w14:paraId="0147D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72" w:type="dxa"/>
            <w:tcBorders>
              <w:right w:val="nil"/>
            </w:tcBorders>
            <w:vAlign w:val="top"/>
          </w:tcPr>
          <w:p w14:paraId="52D3542F">
            <w:pPr>
              <w:rPr>
                <w:rFonts w:ascii="Arial"/>
                <w:sz w:val="21"/>
              </w:rPr>
            </w:pPr>
          </w:p>
        </w:tc>
        <w:tc>
          <w:tcPr>
            <w:tcW w:w="1107" w:type="dxa"/>
            <w:tcBorders>
              <w:left w:val="nil"/>
            </w:tcBorders>
            <w:vAlign w:val="top"/>
          </w:tcPr>
          <w:p w14:paraId="51AF5DB4">
            <w:pPr>
              <w:pStyle w:val="5"/>
              <w:spacing w:before="166" w:line="241" w:lineRule="auto"/>
              <w:ind w:left="126"/>
            </w:pPr>
            <w:r>
              <w:rPr>
                <w:spacing w:val="-2"/>
              </w:rPr>
              <w:t>30240</w:t>
            </w:r>
          </w:p>
        </w:tc>
        <w:tc>
          <w:tcPr>
            <w:tcW w:w="2434" w:type="dxa"/>
            <w:vAlign w:val="top"/>
          </w:tcPr>
          <w:p w14:paraId="3F36DD17">
            <w:pPr>
              <w:pStyle w:val="5"/>
              <w:spacing w:before="165" w:line="221" w:lineRule="auto"/>
              <w:ind w:left="268"/>
            </w:pPr>
            <w:r>
              <w:rPr>
                <w:spacing w:val="-1"/>
              </w:rPr>
              <w:t>税金及附加费用</w:t>
            </w:r>
          </w:p>
        </w:tc>
        <w:tc>
          <w:tcPr>
            <w:tcW w:w="3803" w:type="dxa"/>
            <w:vAlign w:val="top"/>
          </w:tcPr>
          <w:p w14:paraId="468D4A6B">
            <w:pPr>
              <w:spacing w:before="121"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7AA86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0A0A6CCF">
            <w:pPr>
              <w:rPr>
                <w:rFonts w:ascii="Arial"/>
                <w:sz w:val="21"/>
              </w:rPr>
            </w:pPr>
          </w:p>
        </w:tc>
        <w:tc>
          <w:tcPr>
            <w:tcW w:w="1107" w:type="dxa"/>
            <w:tcBorders>
              <w:left w:val="nil"/>
            </w:tcBorders>
            <w:vAlign w:val="top"/>
          </w:tcPr>
          <w:p w14:paraId="3A7DC37F">
            <w:pPr>
              <w:pStyle w:val="5"/>
              <w:spacing w:before="167" w:line="241" w:lineRule="auto"/>
              <w:ind w:left="126"/>
            </w:pPr>
            <w:r>
              <w:rPr>
                <w:spacing w:val="-2"/>
              </w:rPr>
              <w:t>30299</w:t>
            </w:r>
          </w:p>
        </w:tc>
        <w:tc>
          <w:tcPr>
            <w:tcW w:w="2434" w:type="dxa"/>
            <w:vAlign w:val="top"/>
          </w:tcPr>
          <w:p w14:paraId="4401032D">
            <w:pPr>
              <w:pStyle w:val="5"/>
              <w:spacing w:before="167" w:line="221" w:lineRule="auto"/>
              <w:ind w:left="269"/>
            </w:pPr>
            <w:r>
              <w:rPr>
                <w:spacing w:val="-1"/>
              </w:rPr>
              <w:t>其他商品和服务支出</w:t>
            </w:r>
          </w:p>
        </w:tc>
        <w:tc>
          <w:tcPr>
            <w:tcW w:w="3803" w:type="dxa"/>
            <w:vAlign w:val="top"/>
          </w:tcPr>
          <w:p w14:paraId="20494150">
            <w:pPr>
              <w:spacing w:before="122" w:line="264" w:lineRule="exact"/>
              <w:ind w:left="3306"/>
              <w:rPr>
                <w:rFonts w:ascii="Arial" w:hAnsi="Arial" w:eastAsia="Arial" w:cs="Arial"/>
                <w:sz w:val="19"/>
                <w:szCs w:val="19"/>
              </w:rPr>
            </w:pPr>
            <w:r>
              <w:rPr>
                <w:rFonts w:ascii="Arial" w:hAnsi="Arial" w:eastAsia="Arial" w:cs="Arial"/>
                <w:spacing w:val="2"/>
                <w:position w:val="1"/>
                <w:sz w:val="19"/>
                <w:szCs w:val="19"/>
              </w:rPr>
              <w:t>2.43</w:t>
            </w:r>
          </w:p>
        </w:tc>
      </w:tr>
      <w:tr w14:paraId="6CF3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2D929D65">
            <w:pPr>
              <w:pStyle w:val="5"/>
              <w:spacing w:before="167" w:line="241" w:lineRule="auto"/>
              <w:ind w:left="116"/>
            </w:pPr>
            <w:r>
              <w:rPr>
                <w:spacing w:val="-3"/>
              </w:rPr>
              <w:t>307</w:t>
            </w:r>
          </w:p>
        </w:tc>
        <w:tc>
          <w:tcPr>
            <w:tcW w:w="1107" w:type="dxa"/>
            <w:tcBorders>
              <w:left w:val="nil"/>
            </w:tcBorders>
            <w:vAlign w:val="top"/>
          </w:tcPr>
          <w:p w14:paraId="50CDE0DF">
            <w:pPr>
              <w:rPr>
                <w:rFonts w:ascii="Arial"/>
                <w:sz w:val="21"/>
              </w:rPr>
            </w:pPr>
          </w:p>
        </w:tc>
        <w:tc>
          <w:tcPr>
            <w:tcW w:w="2434" w:type="dxa"/>
            <w:vAlign w:val="top"/>
          </w:tcPr>
          <w:p w14:paraId="736F2211">
            <w:pPr>
              <w:pStyle w:val="5"/>
              <w:spacing w:before="167" w:line="221" w:lineRule="auto"/>
              <w:ind w:left="111"/>
            </w:pPr>
            <w:r>
              <w:rPr>
                <w:spacing w:val="-1"/>
              </w:rPr>
              <w:t>债务利息及费用支出</w:t>
            </w:r>
          </w:p>
        </w:tc>
        <w:tc>
          <w:tcPr>
            <w:tcW w:w="3803" w:type="dxa"/>
            <w:vAlign w:val="top"/>
          </w:tcPr>
          <w:p w14:paraId="3655DDD9">
            <w:pPr>
              <w:spacing w:before="122"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4BB2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72" w:type="dxa"/>
            <w:tcBorders>
              <w:right w:val="nil"/>
            </w:tcBorders>
            <w:vAlign w:val="top"/>
          </w:tcPr>
          <w:p w14:paraId="4A04163F">
            <w:pPr>
              <w:pStyle w:val="5"/>
              <w:spacing w:before="167" w:line="241" w:lineRule="auto"/>
              <w:ind w:left="116"/>
            </w:pPr>
            <w:r>
              <w:rPr>
                <w:spacing w:val="-3"/>
              </w:rPr>
              <w:t>310</w:t>
            </w:r>
          </w:p>
        </w:tc>
        <w:tc>
          <w:tcPr>
            <w:tcW w:w="1107" w:type="dxa"/>
            <w:tcBorders>
              <w:left w:val="nil"/>
            </w:tcBorders>
            <w:vAlign w:val="top"/>
          </w:tcPr>
          <w:p w14:paraId="1872E57A">
            <w:pPr>
              <w:rPr>
                <w:rFonts w:ascii="Arial"/>
                <w:sz w:val="21"/>
              </w:rPr>
            </w:pPr>
          </w:p>
        </w:tc>
        <w:tc>
          <w:tcPr>
            <w:tcW w:w="2434" w:type="dxa"/>
            <w:vAlign w:val="top"/>
          </w:tcPr>
          <w:p w14:paraId="5CA93F4B">
            <w:pPr>
              <w:pStyle w:val="5"/>
              <w:spacing w:before="167" w:line="221" w:lineRule="auto"/>
              <w:ind w:left="117"/>
            </w:pPr>
            <w:r>
              <w:rPr>
                <w:spacing w:val="-3"/>
              </w:rPr>
              <w:t>资本性支出</w:t>
            </w:r>
          </w:p>
        </w:tc>
        <w:tc>
          <w:tcPr>
            <w:tcW w:w="3803" w:type="dxa"/>
            <w:vAlign w:val="top"/>
          </w:tcPr>
          <w:p w14:paraId="46D03E1D">
            <w:pPr>
              <w:spacing w:before="122"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53C9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2" w:type="dxa"/>
            <w:tcBorders>
              <w:right w:val="nil"/>
            </w:tcBorders>
            <w:vAlign w:val="top"/>
          </w:tcPr>
          <w:p w14:paraId="05417E25">
            <w:pPr>
              <w:pStyle w:val="5"/>
              <w:spacing w:before="169" w:line="241" w:lineRule="auto"/>
              <w:ind w:left="116"/>
            </w:pPr>
            <w:r>
              <w:rPr>
                <w:spacing w:val="-3"/>
              </w:rPr>
              <w:t>312</w:t>
            </w:r>
          </w:p>
        </w:tc>
        <w:tc>
          <w:tcPr>
            <w:tcW w:w="1107" w:type="dxa"/>
            <w:tcBorders>
              <w:left w:val="nil"/>
            </w:tcBorders>
            <w:vAlign w:val="top"/>
          </w:tcPr>
          <w:p w14:paraId="4C250080">
            <w:pPr>
              <w:rPr>
                <w:rFonts w:ascii="Arial"/>
                <w:sz w:val="21"/>
              </w:rPr>
            </w:pPr>
          </w:p>
        </w:tc>
        <w:tc>
          <w:tcPr>
            <w:tcW w:w="2434" w:type="dxa"/>
            <w:vAlign w:val="top"/>
          </w:tcPr>
          <w:p w14:paraId="73B8A4D1">
            <w:pPr>
              <w:pStyle w:val="5"/>
              <w:spacing w:before="168" w:line="222" w:lineRule="auto"/>
              <w:ind w:left="110"/>
            </w:pPr>
            <w:r>
              <w:rPr>
                <w:spacing w:val="-1"/>
              </w:rPr>
              <w:t>对企业补助</w:t>
            </w:r>
          </w:p>
        </w:tc>
        <w:tc>
          <w:tcPr>
            <w:tcW w:w="3803" w:type="dxa"/>
            <w:vAlign w:val="top"/>
          </w:tcPr>
          <w:p w14:paraId="5E46B6F1">
            <w:pPr>
              <w:spacing w:before="123" w:line="265" w:lineRule="exact"/>
              <w:ind w:left="3309"/>
              <w:rPr>
                <w:rFonts w:ascii="Arial" w:hAnsi="Arial" w:eastAsia="Arial" w:cs="Arial"/>
                <w:sz w:val="19"/>
                <w:szCs w:val="19"/>
              </w:rPr>
            </w:pPr>
            <w:r>
              <w:rPr>
                <w:rFonts w:ascii="Arial" w:hAnsi="Arial" w:eastAsia="Arial" w:cs="Arial"/>
                <w:spacing w:val="2"/>
                <w:position w:val="1"/>
                <w:sz w:val="19"/>
                <w:szCs w:val="19"/>
              </w:rPr>
              <w:t>0.00</w:t>
            </w:r>
          </w:p>
        </w:tc>
      </w:tr>
      <w:tr w14:paraId="6C60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72" w:type="dxa"/>
            <w:tcBorders>
              <w:right w:val="nil"/>
            </w:tcBorders>
            <w:vAlign w:val="top"/>
          </w:tcPr>
          <w:p w14:paraId="2DA6E1C8">
            <w:pPr>
              <w:pStyle w:val="5"/>
              <w:spacing w:before="166" w:line="241" w:lineRule="auto"/>
              <w:ind w:left="116"/>
            </w:pPr>
            <w:r>
              <w:rPr>
                <w:spacing w:val="-3"/>
              </w:rPr>
              <w:t>399</w:t>
            </w:r>
          </w:p>
        </w:tc>
        <w:tc>
          <w:tcPr>
            <w:tcW w:w="1107" w:type="dxa"/>
            <w:tcBorders>
              <w:left w:val="nil"/>
            </w:tcBorders>
            <w:vAlign w:val="top"/>
          </w:tcPr>
          <w:p w14:paraId="022378A9">
            <w:pPr>
              <w:rPr>
                <w:rFonts w:ascii="Arial"/>
                <w:sz w:val="21"/>
              </w:rPr>
            </w:pPr>
          </w:p>
        </w:tc>
        <w:tc>
          <w:tcPr>
            <w:tcW w:w="2434" w:type="dxa"/>
            <w:vAlign w:val="top"/>
          </w:tcPr>
          <w:p w14:paraId="6B6733B8">
            <w:pPr>
              <w:pStyle w:val="5"/>
              <w:spacing w:before="166" w:line="222" w:lineRule="auto"/>
              <w:ind w:left="111"/>
            </w:pPr>
            <w:r>
              <w:rPr>
                <w:spacing w:val="-2"/>
              </w:rPr>
              <w:t>其他支出</w:t>
            </w:r>
          </w:p>
        </w:tc>
        <w:tc>
          <w:tcPr>
            <w:tcW w:w="3803" w:type="dxa"/>
            <w:vAlign w:val="top"/>
          </w:tcPr>
          <w:p w14:paraId="08DBD4FC">
            <w:pPr>
              <w:spacing w:before="124" w:line="264" w:lineRule="exact"/>
              <w:ind w:left="3309"/>
              <w:rPr>
                <w:rFonts w:ascii="Arial" w:hAnsi="Arial" w:eastAsia="Arial" w:cs="Arial"/>
                <w:sz w:val="19"/>
                <w:szCs w:val="19"/>
              </w:rPr>
            </w:pPr>
            <w:r>
              <w:rPr>
                <w:rFonts w:ascii="Arial" w:hAnsi="Arial" w:eastAsia="Arial" w:cs="Arial"/>
                <w:spacing w:val="2"/>
                <w:position w:val="1"/>
                <w:sz w:val="19"/>
                <w:szCs w:val="19"/>
              </w:rPr>
              <w:t>0.00</w:t>
            </w:r>
          </w:p>
        </w:tc>
      </w:tr>
    </w:tbl>
    <w:p w14:paraId="73C0F77E">
      <w:pPr>
        <w:spacing w:before="177" w:line="219" w:lineRule="auto"/>
        <w:ind w:left="2582"/>
        <w:rPr>
          <w:rFonts w:ascii="宋体" w:hAnsi="宋体" w:eastAsia="宋体" w:cs="宋体"/>
          <w:sz w:val="30"/>
          <w:szCs w:val="30"/>
        </w:rPr>
      </w:pPr>
      <w:r>
        <w:rPr>
          <w:rFonts w:ascii="宋体" w:hAnsi="宋体" w:eastAsia="宋体" w:cs="宋体"/>
          <w:spacing w:val="-2"/>
          <w:sz w:val="30"/>
          <w:szCs w:val="30"/>
        </w:rPr>
        <w:t>政府采购支出情况表</w:t>
      </w:r>
    </w:p>
    <w:p w14:paraId="0BBB05C3">
      <w:pPr>
        <w:spacing w:line="443" w:lineRule="auto"/>
        <w:rPr>
          <w:rFonts w:ascii="Arial"/>
          <w:sz w:val="21"/>
        </w:rPr>
      </w:pPr>
    </w:p>
    <w:p w14:paraId="60892694">
      <w:pPr>
        <w:spacing w:before="62" w:line="286" w:lineRule="auto"/>
        <w:ind w:left="6317" w:right="636" w:firstLine="503"/>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12</w:t>
      </w:r>
      <w:r>
        <w:rPr>
          <w:rFonts w:ascii="宋体" w:hAnsi="宋体" w:eastAsia="宋体" w:cs="宋体"/>
          <w:spacing w:val="-39"/>
          <w:sz w:val="19"/>
          <w:szCs w:val="19"/>
        </w:rPr>
        <w:t xml:space="preserve"> </w:t>
      </w:r>
      <w:r>
        <w:rPr>
          <w:rFonts w:ascii="宋体" w:hAnsi="宋体" w:eastAsia="宋体" w:cs="宋体"/>
          <w:spacing w:val="-2"/>
          <w:sz w:val="19"/>
          <w:szCs w:val="19"/>
        </w:rPr>
        <w:t>表</w:t>
      </w:r>
      <w:r>
        <w:rPr>
          <w:rFonts w:ascii="宋体" w:hAnsi="宋体" w:eastAsia="宋体" w:cs="宋体"/>
          <w:spacing w:val="8"/>
          <w:sz w:val="19"/>
          <w:szCs w:val="19"/>
        </w:rPr>
        <w:t>金额单位：万元</w:t>
      </w:r>
    </w:p>
    <w:tbl>
      <w:tblPr>
        <w:tblStyle w:val="6"/>
        <w:tblW w:w="779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1"/>
        <w:gridCol w:w="1133"/>
        <w:gridCol w:w="3122"/>
      </w:tblGrid>
      <w:tr w14:paraId="0F116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541" w:type="dxa"/>
            <w:vAlign w:val="top"/>
          </w:tcPr>
          <w:p w14:paraId="578B5230">
            <w:pPr>
              <w:pStyle w:val="5"/>
              <w:spacing w:before="215" w:line="221" w:lineRule="auto"/>
              <w:ind w:left="1133"/>
            </w:pPr>
            <w:r>
              <w:rPr>
                <w:spacing w:val="-1"/>
              </w:rPr>
              <w:t>政府采购支出信息</w:t>
            </w:r>
          </w:p>
        </w:tc>
        <w:tc>
          <w:tcPr>
            <w:tcW w:w="1133" w:type="dxa"/>
            <w:vAlign w:val="top"/>
          </w:tcPr>
          <w:p w14:paraId="08CBCDE5">
            <w:pPr>
              <w:pStyle w:val="5"/>
              <w:spacing w:before="216" w:line="221" w:lineRule="auto"/>
              <w:ind w:left="413"/>
            </w:pPr>
            <w:r>
              <w:rPr>
                <w:spacing w:val="-4"/>
              </w:rPr>
              <w:t>行次</w:t>
            </w:r>
          </w:p>
        </w:tc>
        <w:tc>
          <w:tcPr>
            <w:tcW w:w="3122" w:type="dxa"/>
            <w:vAlign w:val="top"/>
          </w:tcPr>
          <w:p w14:paraId="54006841">
            <w:pPr>
              <w:pStyle w:val="5"/>
              <w:spacing w:before="216" w:line="221" w:lineRule="auto"/>
              <w:ind w:left="1405"/>
            </w:pPr>
            <w:r>
              <w:rPr>
                <w:spacing w:val="-3"/>
              </w:rPr>
              <w:t>金额</w:t>
            </w:r>
          </w:p>
        </w:tc>
      </w:tr>
      <w:tr w14:paraId="625D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41" w:type="dxa"/>
            <w:vAlign w:val="top"/>
          </w:tcPr>
          <w:p w14:paraId="759C7D5D">
            <w:pPr>
              <w:pStyle w:val="5"/>
              <w:spacing w:before="212" w:line="221" w:lineRule="auto"/>
              <w:ind w:left="277"/>
            </w:pPr>
            <w:r>
              <w:rPr>
                <w:spacing w:val="-1"/>
              </w:rPr>
              <w:t>（一）政府采购支出合计</w:t>
            </w:r>
          </w:p>
        </w:tc>
        <w:tc>
          <w:tcPr>
            <w:tcW w:w="1133" w:type="dxa"/>
            <w:vAlign w:val="top"/>
          </w:tcPr>
          <w:p w14:paraId="32C51C10">
            <w:pPr>
              <w:pStyle w:val="5"/>
              <w:spacing w:before="212" w:line="210" w:lineRule="exact"/>
              <w:ind w:left="542"/>
            </w:pPr>
            <w:r>
              <w:rPr>
                <w:position w:val="1"/>
              </w:rPr>
              <w:t>1</w:t>
            </w:r>
          </w:p>
        </w:tc>
        <w:tc>
          <w:tcPr>
            <w:tcW w:w="3122" w:type="dxa"/>
            <w:vAlign w:val="top"/>
          </w:tcPr>
          <w:p w14:paraId="0543D0EB">
            <w:pPr>
              <w:spacing w:before="140" w:line="212" w:lineRule="exact"/>
              <w:ind w:left="2509"/>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1265.96</w:t>
            </w:r>
          </w:p>
        </w:tc>
      </w:tr>
      <w:tr w14:paraId="558E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41" w:type="dxa"/>
            <w:vAlign w:val="top"/>
          </w:tcPr>
          <w:p w14:paraId="6A04D629">
            <w:pPr>
              <w:pStyle w:val="5"/>
              <w:spacing w:before="213" w:line="221" w:lineRule="auto"/>
              <w:ind w:left="524"/>
            </w:pPr>
            <w:r>
              <w:rPr>
                <w:spacing w:val="-2"/>
              </w:rPr>
              <w:t>1．政府采购货物支出</w:t>
            </w:r>
          </w:p>
        </w:tc>
        <w:tc>
          <w:tcPr>
            <w:tcW w:w="1133" w:type="dxa"/>
            <w:vAlign w:val="top"/>
          </w:tcPr>
          <w:p w14:paraId="2C5E78C5">
            <w:pPr>
              <w:pStyle w:val="5"/>
              <w:spacing w:before="213" w:line="211" w:lineRule="exact"/>
              <w:ind w:left="533"/>
            </w:pPr>
            <w:r>
              <w:rPr>
                <w:position w:val="1"/>
              </w:rPr>
              <w:t>2</w:t>
            </w:r>
          </w:p>
        </w:tc>
        <w:tc>
          <w:tcPr>
            <w:tcW w:w="3122" w:type="dxa"/>
            <w:vAlign w:val="top"/>
          </w:tcPr>
          <w:p w14:paraId="68340FE0">
            <w:pPr>
              <w:spacing w:before="142" w:line="211" w:lineRule="exact"/>
              <w:ind w:left="2588"/>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128.86</w:t>
            </w:r>
          </w:p>
        </w:tc>
      </w:tr>
      <w:tr w14:paraId="4E26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41" w:type="dxa"/>
            <w:vAlign w:val="top"/>
          </w:tcPr>
          <w:p w14:paraId="4EA8E149">
            <w:pPr>
              <w:pStyle w:val="5"/>
              <w:spacing w:before="212" w:line="221" w:lineRule="auto"/>
              <w:ind w:left="514"/>
            </w:pPr>
            <w:r>
              <w:rPr>
                <w:spacing w:val="-1"/>
              </w:rPr>
              <w:t>2．政府采购工程支出</w:t>
            </w:r>
          </w:p>
        </w:tc>
        <w:tc>
          <w:tcPr>
            <w:tcW w:w="1133" w:type="dxa"/>
            <w:vAlign w:val="top"/>
          </w:tcPr>
          <w:p w14:paraId="10ADF6E1">
            <w:pPr>
              <w:pStyle w:val="5"/>
              <w:spacing w:before="212" w:line="241" w:lineRule="auto"/>
              <w:ind w:left="534"/>
            </w:pPr>
            <w:r>
              <w:t>3</w:t>
            </w:r>
          </w:p>
        </w:tc>
        <w:tc>
          <w:tcPr>
            <w:tcW w:w="3122" w:type="dxa"/>
            <w:vAlign w:val="top"/>
          </w:tcPr>
          <w:p w14:paraId="3D5984B9">
            <w:pPr>
              <w:spacing w:before="140" w:line="212" w:lineRule="exact"/>
              <w:ind w:left="257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776.08</w:t>
            </w:r>
          </w:p>
        </w:tc>
      </w:tr>
      <w:tr w14:paraId="491B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41" w:type="dxa"/>
            <w:vAlign w:val="top"/>
          </w:tcPr>
          <w:p w14:paraId="6A1DBC21">
            <w:pPr>
              <w:pStyle w:val="5"/>
              <w:spacing w:before="213" w:line="221" w:lineRule="auto"/>
              <w:ind w:left="516"/>
            </w:pPr>
            <w:r>
              <w:rPr>
                <w:spacing w:val="-1"/>
              </w:rPr>
              <w:t>3．政府采购服务支出</w:t>
            </w:r>
          </w:p>
        </w:tc>
        <w:tc>
          <w:tcPr>
            <w:tcW w:w="1133" w:type="dxa"/>
            <w:vAlign w:val="top"/>
          </w:tcPr>
          <w:p w14:paraId="2168C713">
            <w:pPr>
              <w:pStyle w:val="5"/>
              <w:spacing w:before="213" w:line="211" w:lineRule="exact"/>
              <w:ind w:left="530"/>
            </w:pPr>
            <w:r>
              <w:rPr>
                <w:position w:val="1"/>
              </w:rPr>
              <w:t>4</w:t>
            </w:r>
          </w:p>
        </w:tc>
        <w:tc>
          <w:tcPr>
            <w:tcW w:w="3122" w:type="dxa"/>
            <w:vAlign w:val="top"/>
          </w:tcPr>
          <w:p w14:paraId="607D834C">
            <w:pPr>
              <w:spacing w:before="142" w:line="211" w:lineRule="exact"/>
              <w:ind w:left="257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361.02</w:t>
            </w:r>
          </w:p>
        </w:tc>
      </w:tr>
      <w:tr w14:paraId="6FE0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3541" w:type="dxa"/>
            <w:vAlign w:val="top"/>
          </w:tcPr>
          <w:p w14:paraId="497C614B">
            <w:pPr>
              <w:pStyle w:val="5"/>
              <w:spacing w:before="214" w:line="221" w:lineRule="auto"/>
              <w:ind w:left="277"/>
            </w:pPr>
            <w:r>
              <w:rPr>
                <w:spacing w:val="-1"/>
              </w:rPr>
              <w:t>（二）政府采购授予中小企业合同金额</w:t>
            </w:r>
          </w:p>
        </w:tc>
        <w:tc>
          <w:tcPr>
            <w:tcW w:w="1133" w:type="dxa"/>
            <w:vAlign w:val="top"/>
          </w:tcPr>
          <w:p w14:paraId="469DD013">
            <w:pPr>
              <w:pStyle w:val="5"/>
              <w:spacing w:before="215" w:line="241" w:lineRule="auto"/>
              <w:ind w:left="534"/>
            </w:pPr>
            <w:r>
              <w:t>5</w:t>
            </w:r>
          </w:p>
        </w:tc>
        <w:tc>
          <w:tcPr>
            <w:tcW w:w="3122" w:type="dxa"/>
            <w:vAlign w:val="top"/>
          </w:tcPr>
          <w:p w14:paraId="46F82F7E">
            <w:pPr>
              <w:spacing w:before="191" w:line="211" w:lineRule="exact"/>
              <w:ind w:left="2509"/>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1265.96</w:t>
            </w:r>
          </w:p>
        </w:tc>
      </w:tr>
      <w:tr w14:paraId="03C0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541" w:type="dxa"/>
            <w:vAlign w:val="top"/>
          </w:tcPr>
          <w:p w14:paraId="45F65D22">
            <w:pPr>
              <w:pStyle w:val="5"/>
              <w:spacing w:before="215" w:line="221" w:lineRule="auto"/>
              <w:ind w:left="753"/>
            </w:pPr>
            <w:r>
              <w:rPr>
                <w:spacing w:val="-1"/>
              </w:rPr>
              <w:t>其中：授予小微企业合同金额</w:t>
            </w:r>
          </w:p>
        </w:tc>
        <w:tc>
          <w:tcPr>
            <w:tcW w:w="1133" w:type="dxa"/>
            <w:vAlign w:val="top"/>
          </w:tcPr>
          <w:p w14:paraId="1274E6C4">
            <w:pPr>
              <w:pStyle w:val="5"/>
              <w:spacing w:before="215" w:line="241" w:lineRule="auto"/>
              <w:ind w:left="532"/>
            </w:pPr>
            <w:r>
              <w:t>6</w:t>
            </w:r>
          </w:p>
        </w:tc>
        <w:tc>
          <w:tcPr>
            <w:tcW w:w="3122" w:type="dxa"/>
            <w:vAlign w:val="top"/>
          </w:tcPr>
          <w:p w14:paraId="7D053EA2">
            <w:pPr>
              <w:spacing w:before="191" w:line="211" w:lineRule="exact"/>
              <w:ind w:left="2509"/>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1265.96</w:t>
            </w:r>
          </w:p>
        </w:tc>
      </w:tr>
    </w:tbl>
    <w:p w14:paraId="66A278C9">
      <w:pPr>
        <w:rPr>
          <w:rFonts w:ascii="Arial"/>
          <w:sz w:val="21"/>
        </w:rPr>
      </w:pPr>
    </w:p>
    <w:p w14:paraId="0EFA3045">
      <w:pPr>
        <w:rPr>
          <w:rFonts w:ascii="Arial" w:hAnsi="Arial" w:eastAsia="Arial" w:cs="Arial"/>
          <w:sz w:val="21"/>
          <w:szCs w:val="21"/>
        </w:rPr>
        <w:sectPr>
          <w:footerReference r:id="rId27" w:type="default"/>
          <w:pgSz w:w="11907" w:h="16840"/>
          <w:pgMar w:top="1304" w:right="1786" w:bottom="1433" w:left="1777" w:header="0" w:footer="1198" w:gutter="0"/>
          <w:cols w:space="720" w:num="1"/>
        </w:sectPr>
      </w:pPr>
    </w:p>
    <w:p w14:paraId="003491AE">
      <w:pPr>
        <w:spacing w:before="72" w:line="227" w:lineRule="auto"/>
        <w:ind w:left="836"/>
        <w:rPr>
          <w:rFonts w:ascii="黑体" w:hAnsi="黑体" w:eastAsia="黑体" w:cs="黑体"/>
          <w:sz w:val="35"/>
          <w:szCs w:val="35"/>
        </w:rPr>
      </w:pPr>
      <w:r>
        <w:rPr>
          <w:rFonts w:ascii="黑体" w:hAnsi="黑体" w:eastAsia="黑体" w:cs="黑体"/>
          <w:b/>
          <w:bCs/>
          <w:spacing w:val="4"/>
          <w:sz w:val="35"/>
          <w:szCs w:val="35"/>
        </w:rPr>
        <w:t>第三部分城东区文体旅游科技局</w:t>
      </w:r>
      <w:r>
        <w:rPr>
          <w:rFonts w:ascii="黑体" w:hAnsi="黑体" w:eastAsia="黑体" w:cs="黑体"/>
          <w:spacing w:val="-64"/>
          <w:sz w:val="35"/>
          <w:szCs w:val="35"/>
        </w:rPr>
        <w:t xml:space="preserve"> </w:t>
      </w:r>
      <w:r>
        <w:rPr>
          <w:rFonts w:ascii="黑体" w:hAnsi="黑体" w:eastAsia="黑体" w:cs="黑体"/>
          <w:b/>
          <w:bCs/>
          <w:spacing w:val="4"/>
          <w:sz w:val="35"/>
          <w:szCs w:val="35"/>
        </w:rPr>
        <w:t>2020</w:t>
      </w:r>
      <w:r>
        <w:rPr>
          <w:rFonts w:ascii="黑体" w:hAnsi="黑体" w:eastAsia="黑体" w:cs="黑体"/>
          <w:spacing w:val="-69"/>
          <w:sz w:val="35"/>
          <w:szCs w:val="35"/>
        </w:rPr>
        <w:t xml:space="preserve"> </w:t>
      </w:r>
      <w:r>
        <w:rPr>
          <w:rFonts w:ascii="黑体" w:hAnsi="黑体" w:eastAsia="黑体" w:cs="黑体"/>
          <w:b/>
          <w:bCs/>
          <w:spacing w:val="4"/>
          <w:sz w:val="35"/>
          <w:szCs w:val="35"/>
        </w:rPr>
        <w:t>年度</w:t>
      </w:r>
    </w:p>
    <w:p w14:paraId="499BFCC6">
      <w:pPr>
        <w:spacing w:before="222" w:line="226" w:lineRule="auto"/>
        <w:ind w:left="2743"/>
        <w:rPr>
          <w:rFonts w:ascii="黑体" w:hAnsi="黑体" w:eastAsia="黑体" w:cs="黑体"/>
          <w:sz w:val="35"/>
          <w:szCs w:val="35"/>
        </w:rPr>
      </w:pPr>
      <w:r>
        <w:rPr>
          <w:rFonts w:ascii="黑体" w:hAnsi="黑体" w:eastAsia="黑体" w:cs="黑体"/>
          <w:b/>
          <w:bCs/>
          <w:spacing w:val="4"/>
          <w:sz w:val="35"/>
          <w:szCs w:val="35"/>
        </w:rPr>
        <w:t>部门决算情况说明</w:t>
      </w:r>
    </w:p>
    <w:p w14:paraId="3A6D9950">
      <w:pPr>
        <w:spacing w:line="264" w:lineRule="auto"/>
        <w:rPr>
          <w:rFonts w:ascii="Arial"/>
          <w:sz w:val="21"/>
        </w:rPr>
      </w:pPr>
    </w:p>
    <w:p w14:paraId="2F486F94">
      <w:pPr>
        <w:spacing w:line="264" w:lineRule="auto"/>
        <w:rPr>
          <w:rFonts w:ascii="Arial"/>
          <w:sz w:val="21"/>
        </w:rPr>
      </w:pPr>
    </w:p>
    <w:p w14:paraId="6AFD44DC">
      <w:pPr>
        <w:spacing w:line="264" w:lineRule="auto"/>
        <w:rPr>
          <w:rFonts w:ascii="Arial"/>
          <w:sz w:val="21"/>
        </w:rPr>
      </w:pPr>
    </w:p>
    <w:p w14:paraId="0BE1709E">
      <w:pPr>
        <w:spacing w:before="101" w:line="226" w:lineRule="auto"/>
        <w:ind w:left="667"/>
        <w:rPr>
          <w:rFonts w:ascii="黑体" w:hAnsi="黑体" w:eastAsia="黑体" w:cs="黑体"/>
          <w:sz w:val="31"/>
          <w:szCs w:val="31"/>
        </w:rPr>
      </w:pPr>
      <w:r>
        <w:rPr>
          <w:rFonts w:ascii="黑体" w:hAnsi="黑体" w:eastAsia="黑体" w:cs="黑体"/>
          <w:b/>
          <w:bCs/>
          <w:spacing w:val="6"/>
          <w:sz w:val="31"/>
          <w:szCs w:val="31"/>
        </w:rPr>
        <w:t>一、收入支出总体情况说明</w:t>
      </w:r>
    </w:p>
    <w:p w14:paraId="29ED71E2">
      <w:pPr>
        <w:pStyle w:val="2"/>
        <w:spacing w:before="275" w:line="388" w:lineRule="auto"/>
        <w:ind w:left="27" w:firstLine="651"/>
        <w:jc w:val="both"/>
      </w:pPr>
      <w:r>
        <w:rPr>
          <w:spacing w:val="2"/>
        </w:rPr>
        <w:t>2020</w:t>
      </w:r>
      <w:r>
        <w:rPr>
          <w:spacing w:val="-45"/>
        </w:rPr>
        <w:t xml:space="preserve"> </w:t>
      </w:r>
      <w:r>
        <w:rPr>
          <w:spacing w:val="2"/>
        </w:rPr>
        <w:t>年度收入、支出总计</w:t>
      </w:r>
      <w:r>
        <w:rPr>
          <w:spacing w:val="-49"/>
        </w:rPr>
        <w:t xml:space="preserve"> </w:t>
      </w:r>
      <w:r>
        <w:rPr>
          <w:spacing w:val="2"/>
        </w:rPr>
        <w:t>4643.20</w:t>
      </w:r>
      <w:r>
        <w:rPr>
          <w:spacing w:val="-45"/>
        </w:rPr>
        <w:t xml:space="preserve"> </w:t>
      </w:r>
      <w:r>
        <w:rPr>
          <w:spacing w:val="2"/>
        </w:rPr>
        <w:t>万元，较上年收入、</w:t>
      </w:r>
      <w:r>
        <w:rPr>
          <w:spacing w:val="7"/>
        </w:rPr>
        <w:t>支出总计各增加</w:t>
      </w:r>
      <w:r>
        <w:rPr>
          <w:spacing w:val="-47"/>
        </w:rPr>
        <w:t xml:space="preserve"> </w:t>
      </w:r>
      <w:r>
        <w:rPr>
          <w:spacing w:val="7"/>
        </w:rPr>
        <w:t>474.53</w:t>
      </w:r>
      <w:r>
        <w:rPr>
          <w:spacing w:val="-40"/>
        </w:rPr>
        <w:t xml:space="preserve"> </w:t>
      </w:r>
      <w:r>
        <w:rPr>
          <w:spacing w:val="7"/>
        </w:rPr>
        <w:t>万元、474.5</w:t>
      </w:r>
      <w:r>
        <w:rPr>
          <w:spacing w:val="6"/>
        </w:rPr>
        <w:t>3</w:t>
      </w:r>
      <w:r>
        <w:rPr>
          <w:spacing w:val="-42"/>
        </w:rPr>
        <w:t xml:space="preserve"> </w:t>
      </w:r>
      <w:r>
        <w:rPr>
          <w:spacing w:val="6"/>
        </w:rPr>
        <w:t>万元。主要原因是本</w:t>
      </w:r>
      <w:r>
        <w:rPr>
          <w:spacing w:val="13"/>
        </w:rPr>
        <w:t>年度项目资金较上年增加了</w:t>
      </w:r>
      <w:r>
        <w:rPr>
          <w:spacing w:val="66"/>
        </w:rPr>
        <w:t xml:space="preserve"> </w:t>
      </w:r>
      <w:r>
        <w:rPr>
          <w:spacing w:val="13"/>
        </w:rPr>
        <w:t>“十五分钟”幸福生活</w:t>
      </w:r>
      <w:r>
        <w:rPr>
          <w:spacing w:val="12"/>
        </w:rPr>
        <w:t>圈（含</w:t>
      </w:r>
      <w:r>
        <w:rPr>
          <w:spacing w:val="9"/>
        </w:rPr>
        <w:t>室外健身场地、公共文化活动室）项目、城东区足球场建设</w:t>
      </w:r>
      <w:r>
        <w:rPr>
          <w:spacing w:val="5"/>
        </w:rPr>
        <w:t>项目、</w:t>
      </w:r>
      <w:r>
        <w:rPr>
          <w:spacing w:val="-84"/>
        </w:rPr>
        <w:t xml:space="preserve"> </w:t>
      </w:r>
      <w:r>
        <w:rPr>
          <w:spacing w:val="5"/>
        </w:rPr>
        <w:t>区级旅游配套美食节经费等项目资金。</w:t>
      </w:r>
    </w:p>
    <w:p w14:paraId="571FF922">
      <w:pPr>
        <w:pStyle w:val="2"/>
        <w:spacing w:before="1" w:line="222" w:lineRule="auto"/>
        <w:ind w:left="659"/>
      </w:pPr>
      <w:r>
        <w:t>（</w:t>
      </w:r>
      <w:r>
        <w:rPr>
          <w:spacing w:val="-64"/>
        </w:rPr>
        <w:t xml:space="preserve"> </w:t>
      </w:r>
      <w:r>
        <w:t>一）收入总计</w:t>
      </w:r>
      <w:r>
        <w:rPr>
          <w:spacing w:val="-49"/>
        </w:rPr>
        <w:t xml:space="preserve"> </w:t>
      </w:r>
      <w:r>
        <w:t>2321.60</w:t>
      </w:r>
      <w:r>
        <w:rPr>
          <w:spacing w:val="-44"/>
        </w:rPr>
        <w:t xml:space="preserve"> </w:t>
      </w:r>
      <w:r>
        <w:t>万元，包括：</w:t>
      </w:r>
    </w:p>
    <w:p w14:paraId="46F1BF6A">
      <w:pPr>
        <w:pStyle w:val="2"/>
        <w:spacing w:before="284" w:line="360" w:lineRule="auto"/>
        <w:ind w:left="22" w:right="28" w:firstLine="664"/>
      </w:pPr>
      <w:r>
        <w:rPr>
          <w:spacing w:val="5"/>
        </w:rPr>
        <w:t>1.一般公共预算财政拨款收入</w:t>
      </w:r>
      <w:r>
        <w:rPr>
          <w:spacing w:val="-51"/>
        </w:rPr>
        <w:t xml:space="preserve"> </w:t>
      </w:r>
      <w:r>
        <w:rPr>
          <w:spacing w:val="5"/>
        </w:rPr>
        <w:t>2121.60</w:t>
      </w:r>
      <w:r>
        <w:rPr>
          <w:spacing w:val="-44"/>
        </w:rPr>
        <w:t xml:space="preserve"> </w:t>
      </w:r>
      <w:r>
        <w:rPr>
          <w:spacing w:val="5"/>
        </w:rPr>
        <w:t>万</w:t>
      </w:r>
      <w:r>
        <w:rPr>
          <w:spacing w:val="4"/>
        </w:rPr>
        <w:t>元，为本年度</w:t>
      </w:r>
      <w:r>
        <w:rPr>
          <w:spacing w:val="9"/>
        </w:rPr>
        <w:t>从本级财政部门取得的一般公共预算财政拨款。较上年增加</w:t>
      </w:r>
      <w:r>
        <w:rPr>
          <w:spacing w:val="10"/>
        </w:rPr>
        <w:t>434.53</w:t>
      </w:r>
      <w:r>
        <w:rPr>
          <w:spacing w:val="-28"/>
        </w:rPr>
        <w:t xml:space="preserve"> </w:t>
      </w:r>
      <w:r>
        <w:rPr>
          <w:spacing w:val="10"/>
        </w:rPr>
        <w:t>万元，增长</w:t>
      </w:r>
      <w:r>
        <w:rPr>
          <w:spacing w:val="-44"/>
        </w:rPr>
        <w:t xml:space="preserve"> </w:t>
      </w:r>
      <w:r>
        <w:rPr>
          <w:spacing w:val="10"/>
        </w:rPr>
        <w:t>25.76%，主要原因是本年度项目资金较</w:t>
      </w:r>
      <w:r>
        <w:rPr>
          <w:spacing w:val="13"/>
        </w:rPr>
        <w:t>上年增加了</w:t>
      </w:r>
      <w:r>
        <w:rPr>
          <w:spacing w:val="68"/>
        </w:rPr>
        <w:t xml:space="preserve"> </w:t>
      </w:r>
      <w:r>
        <w:rPr>
          <w:spacing w:val="13"/>
        </w:rPr>
        <w:t>“十五分钟”幸福生活圈（含室外健身场地、</w:t>
      </w:r>
      <w:r>
        <w:rPr>
          <w:spacing w:val="6"/>
        </w:rPr>
        <w:t>公共文化活动室）项目、城东区足球场建设项目、</w:t>
      </w:r>
      <w:r>
        <w:rPr>
          <w:spacing w:val="-73"/>
        </w:rPr>
        <w:t xml:space="preserve"> </w:t>
      </w:r>
      <w:r>
        <w:rPr>
          <w:spacing w:val="6"/>
        </w:rPr>
        <w:t>区级旅游</w:t>
      </w:r>
      <w:r>
        <w:rPr>
          <w:spacing w:val="8"/>
        </w:rPr>
        <w:t>配套美食节经费等项目资金。</w:t>
      </w:r>
    </w:p>
    <w:p w14:paraId="08855679">
      <w:pPr>
        <w:pStyle w:val="2"/>
        <w:spacing w:before="280" w:line="347" w:lineRule="auto"/>
        <w:ind w:left="23" w:right="28" w:firstLine="650"/>
      </w:pPr>
      <w:r>
        <w:rPr>
          <w:spacing w:val="11"/>
        </w:rPr>
        <w:t>2.政府性基金预算财政拨款收入</w:t>
      </w:r>
      <w:r>
        <w:rPr>
          <w:spacing w:val="-29"/>
        </w:rPr>
        <w:t xml:space="preserve"> </w:t>
      </w:r>
      <w:r>
        <w:rPr>
          <w:spacing w:val="11"/>
        </w:rPr>
        <w:t>17</w:t>
      </w:r>
      <w:r>
        <w:rPr>
          <w:spacing w:val="-40"/>
        </w:rPr>
        <w:t xml:space="preserve"> </w:t>
      </w:r>
      <w:r>
        <w:rPr>
          <w:spacing w:val="11"/>
        </w:rPr>
        <w:t>万元，为本年度从</w:t>
      </w:r>
      <w:r>
        <w:rPr>
          <w:spacing w:val="9"/>
        </w:rPr>
        <w:t>本级财政部门取得的政府性基金预算财政拨款。较上年减少</w:t>
      </w:r>
      <w:r>
        <w:rPr>
          <w:spacing w:val="6"/>
        </w:rPr>
        <w:t>73</w:t>
      </w:r>
      <w:r>
        <w:rPr>
          <w:spacing w:val="-46"/>
        </w:rPr>
        <w:t xml:space="preserve"> </w:t>
      </w:r>
      <w:r>
        <w:rPr>
          <w:spacing w:val="6"/>
        </w:rPr>
        <w:t>万元，下降</w:t>
      </w:r>
      <w:r>
        <w:rPr>
          <w:spacing w:val="-46"/>
        </w:rPr>
        <w:t xml:space="preserve"> </w:t>
      </w:r>
      <w:r>
        <w:rPr>
          <w:spacing w:val="6"/>
        </w:rPr>
        <w:t>81.1%，主要原因是减少地方旅游开发项目补</w:t>
      </w:r>
      <w:r>
        <w:rPr>
          <w:spacing w:val="4"/>
        </w:rPr>
        <w:t>助经费。</w:t>
      </w:r>
    </w:p>
    <w:p w14:paraId="36C81021">
      <w:pPr>
        <w:pStyle w:val="2"/>
        <w:spacing w:before="276" w:line="222" w:lineRule="auto"/>
        <w:ind w:right="28"/>
        <w:jc w:val="right"/>
      </w:pPr>
      <w:r>
        <w:rPr>
          <w:spacing w:val="5"/>
        </w:rPr>
        <w:t>3.国有资本经营预算财政拨款收入</w:t>
      </w:r>
      <w:r>
        <w:rPr>
          <w:spacing w:val="-39"/>
        </w:rPr>
        <w:t xml:space="preserve"> </w:t>
      </w:r>
      <w:r>
        <w:rPr>
          <w:spacing w:val="5"/>
        </w:rPr>
        <w:t>0</w:t>
      </w:r>
      <w:r>
        <w:rPr>
          <w:spacing w:val="-44"/>
        </w:rPr>
        <w:t xml:space="preserve"> </w:t>
      </w:r>
      <w:r>
        <w:rPr>
          <w:spacing w:val="5"/>
        </w:rPr>
        <w:t>万元，为本</w:t>
      </w:r>
      <w:r>
        <w:rPr>
          <w:spacing w:val="4"/>
        </w:rPr>
        <w:t>年度从</w:t>
      </w:r>
    </w:p>
    <w:p w14:paraId="2561CD35">
      <w:pPr>
        <w:spacing w:line="222" w:lineRule="auto"/>
        <w:sectPr>
          <w:footerReference r:id="rId28" w:type="default"/>
          <w:pgSz w:w="11907" w:h="16840"/>
          <w:pgMar w:top="1375" w:right="1770" w:bottom="1433" w:left="1786" w:header="0" w:footer="1196" w:gutter="0"/>
          <w:cols w:space="720" w:num="1"/>
        </w:sectPr>
      </w:pPr>
    </w:p>
    <w:p w14:paraId="5F8FB2D1">
      <w:pPr>
        <w:pStyle w:val="2"/>
        <w:spacing w:before="63" w:line="388" w:lineRule="auto"/>
        <w:ind w:left="23" w:right="156"/>
      </w:pPr>
      <w:r>
        <w:rPr>
          <w:spacing w:val="9"/>
        </w:rPr>
        <w:t>本级财政部门取得的国有资本经营预算财政拨款。较上年增</w:t>
      </w:r>
      <w:r>
        <w:rPr>
          <w:spacing w:val="-4"/>
        </w:rPr>
        <w:t>加（减少</w:t>
      </w:r>
      <w:r>
        <w:rPr>
          <w:spacing w:val="-63"/>
        </w:rPr>
        <w:t xml:space="preserve"> </w:t>
      </w:r>
      <w:r>
        <w:rPr>
          <w:spacing w:val="-4"/>
        </w:rPr>
        <w:t>）0</w:t>
      </w:r>
      <w:r>
        <w:rPr>
          <w:spacing w:val="-45"/>
        </w:rPr>
        <w:t xml:space="preserve"> </w:t>
      </w:r>
      <w:r>
        <w:rPr>
          <w:spacing w:val="-4"/>
        </w:rPr>
        <w:t>万元，增长（下降</w:t>
      </w:r>
      <w:r>
        <w:rPr>
          <w:spacing w:val="-65"/>
        </w:rPr>
        <w:t xml:space="preserve"> </w:t>
      </w:r>
      <w:r>
        <w:rPr>
          <w:spacing w:val="-4"/>
        </w:rPr>
        <w:t>）0%。</w:t>
      </w:r>
    </w:p>
    <w:p w14:paraId="7154D10D">
      <w:pPr>
        <w:pStyle w:val="2"/>
        <w:spacing w:before="1" w:line="333" w:lineRule="auto"/>
        <w:ind w:left="23" w:right="156" w:firstLine="649"/>
      </w:pPr>
      <w:r>
        <w:rPr>
          <w:spacing w:val="5"/>
        </w:rPr>
        <w:t>4.上级补助收入</w:t>
      </w:r>
      <w:r>
        <w:rPr>
          <w:spacing w:val="-28"/>
        </w:rPr>
        <w:t xml:space="preserve"> </w:t>
      </w:r>
      <w:r>
        <w:rPr>
          <w:spacing w:val="5"/>
        </w:rPr>
        <w:t>0</w:t>
      </w:r>
      <w:r>
        <w:rPr>
          <w:spacing w:val="-45"/>
        </w:rPr>
        <w:t xml:space="preserve"> </w:t>
      </w:r>
      <w:r>
        <w:rPr>
          <w:spacing w:val="5"/>
        </w:rPr>
        <w:t>万元，为城东区文体旅游科技局从主</w:t>
      </w:r>
      <w:r>
        <w:rPr>
          <w:spacing w:val="9"/>
        </w:rPr>
        <w:t>管部门和上级单位取得的非财政补助资金。较上年增加（减</w:t>
      </w:r>
      <w:r>
        <w:rPr>
          <w:spacing w:val="-7"/>
        </w:rPr>
        <w:t>少</w:t>
      </w:r>
      <w:r>
        <w:rPr>
          <w:spacing w:val="-60"/>
        </w:rPr>
        <w:t xml:space="preserve"> </w:t>
      </w:r>
      <w:r>
        <w:rPr>
          <w:spacing w:val="-7"/>
        </w:rPr>
        <w:t>）0</w:t>
      </w:r>
      <w:r>
        <w:rPr>
          <w:spacing w:val="-45"/>
        </w:rPr>
        <w:t xml:space="preserve"> </w:t>
      </w:r>
      <w:r>
        <w:rPr>
          <w:spacing w:val="-7"/>
        </w:rPr>
        <w:t>万元，增长（下降</w:t>
      </w:r>
      <w:r>
        <w:rPr>
          <w:spacing w:val="-65"/>
        </w:rPr>
        <w:t xml:space="preserve"> </w:t>
      </w:r>
      <w:r>
        <w:rPr>
          <w:spacing w:val="-7"/>
        </w:rPr>
        <w:t>）0%。</w:t>
      </w:r>
    </w:p>
    <w:p w14:paraId="38032023">
      <w:pPr>
        <w:pStyle w:val="2"/>
        <w:spacing w:before="278" w:line="333" w:lineRule="auto"/>
        <w:ind w:left="33" w:firstLine="644"/>
      </w:pPr>
      <w:r>
        <w:rPr>
          <w:spacing w:val="13"/>
        </w:rPr>
        <w:t>5.事业收入</w:t>
      </w:r>
      <w:r>
        <w:rPr>
          <w:spacing w:val="-19"/>
        </w:rPr>
        <w:t xml:space="preserve"> </w:t>
      </w:r>
      <w:r>
        <w:rPr>
          <w:spacing w:val="13"/>
        </w:rPr>
        <w:t>0</w:t>
      </w:r>
      <w:r>
        <w:rPr>
          <w:spacing w:val="-33"/>
        </w:rPr>
        <w:t xml:space="preserve"> </w:t>
      </w:r>
      <w:r>
        <w:rPr>
          <w:spacing w:val="13"/>
        </w:rPr>
        <w:t>万元，为城东区文体旅游科技局开展</w:t>
      </w:r>
      <w:r>
        <w:rPr>
          <w:spacing w:val="-46"/>
        </w:rPr>
        <w:t xml:space="preserve"> </w:t>
      </w:r>
      <w:r>
        <w:t>xx</w:t>
      </w:r>
      <w:r>
        <w:rPr>
          <w:spacing w:val="3"/>
        </w:rPr>
        <w:t>专业业务活动及其辅助活动取得的收入。较</w:t>
      </w:r>
      <w:r>
        <w:rPr>
          <w:spacing w:val="2"/>
        </w:rPr>
        <w:t>上年增加（减少）</w:t>
      </w:r>
      <w:r>
        <w:t xml:space="preserve"> </w:t>
      </w:r>
      <w:r>
        <w:rPr>
          <w:spacing w:val="-4"/>
        </w:rPr>
        <w:t>0</w:t>
      </w:r>
      <w:r>
        <w:rPr>
          <w:spacing w:val="-34"/>
        </w:rPr>
        <w:t xml:space="preserve"> </w:t>
      </w:r>
      <w:r>
        <w:rPr>
          <w:spacing w:val="-4"/>
        </w:rPr>
        <w:t>万元，增长（下降</w:t>
      </w:r>
      <w:r>
        <w:rPr>
          <w:spacing w:val="-65"/>
        </w:rPr>
        <w:t xml:space="preserve"> </w:t>
      </w:r>
      <w:r>
        <w:rPr>
          <w:spacing w:val="-4"/>
        </w:rPr>
        <w:t>）0%。</w:t>
      </w:r>
    </w:p>
    <w:p w14:paraId="70E25FAA">
      <w:pPr>
        <w:pStyle w:val="2"/>
        <w:spacing w:before="277" w:line="333" w:lineRule="auto"/>
        <w:ind w:left="30" w:right="156" w:firstLine="647"/>
      </w:pPr>
      <w:r>
        <w:rPr>
          <w:spacing w:val="5"/>
        </w:rPr>
        <w:t>6.经营收入</w:t>
      </w:r>
      <w:r>
        <w:rPr>
          <w:spacing w:val="-32"/>
        </w:rPr>
        <w:t xml:space="preserve"> </w:t>
      </w:r>
      <w:r>
        <w:rPr>
          <w:spacing w:val="5"/>
        </w:rPr>
        <w:t>0</w:t>
      </w:r>
      <w:r>
        <w:rPr>
          <w:spacing w:val="-44"/>
        </w:rPr>
        <w:t xml:space="preserve"> </w:t>
      </w:r>
      <w:r>
        <w:rPr>
          <w:spacing w:val="5"/>
        </w:rPr>
        <w:t>万元，为城东区文体旅游科技局在专业业</w:t>
      </w:r>
      <w:r>
        <w:rPr>
          <w:spacing w:val="21"/>
        </w:rPr>
        <w:t>务活动及其辅助活动之外开展非独立核算经营活动取得的</w:t>
      </w:r>
      <w:r>
        <w:rPr>
          <w:spacing w:val="-1"/>
        </w:rPr>
        <w:t>收入。较上年增加（减少</w:t>
      </w:r>
      <w:r>
        <w:rPr>
          <w:spacing w:val="-48"/>
        </w:rPr>
        <w:t xml:space="preserve"> </w:t>
      </w:r>
      <w:r>
        <w:rPr>
          <w:spacing w:val="-1"/>
        </w:rPr>
        <w:t>）0</w:t>
      </w:r>
      <w:r>
        <w:rPr>
          <w:spacing w:val="-44"/>
        </w:rPr>
        <w:t xml:space="preserve"> </w:t>
      </w:r>
      <w:r>
        <w:rPr>
          <w:spacing w:val="-1"/>
        </w:rPr>
        <w:t>万元，增长（下降</w:t>
      </w:r>
      <w:r>
        <w:rPr>
          <w:spacing w:val="-65"/>
        </w:rPr>
        <w:t xml:space="preserve"> </w:t>
      </w:r>
      <w:r>
        <w:rPr>
          <w:spacing w:val="-1"/>
        </w:rPr>
        <w:t>）0%。</w:t>
      </w:r>
    </w:p>
    <w:p w14:paraId="64FF8B79">
      <w:pPr>
        <w:pStyle w:val="2"/>
        <w:spacing w:before="279" w:line="333" w:lineRule="auto"/>
        <w:ind w:left="25" w:right="156" w:firstLine="652"/>
      </w:pPr>
      <w:r>
        <w:rPr>
          <w:spacing w:val="5"/>
        </w:rPr>
        <w:t>7.附属单位上缴收入</w:t>
      </w:r>
      <w:r>
        <w:rPr>
          <w:spacing w:val="-32"/>
        </w:rPr>
        <w:t xml:space="preserve"> </w:t>
      </w:r>
      <w:r>
        <w:rPr>
          <w:spacing w:val="5"/>
        </w:rPr>
        <w:t>0</w:t>
      </w:r>
      <w:r>
        <w:rPr>
          <w:spacing w:val="-44"/>
        </w:rPr>
        <w:t xml:space="preserve"> </w:t>
      </w:r>
      <w:r>
        <w:rPr>
          <w:spacing w:val="5"/>
        </w:rPr>
        <w:t>万元，为城东区文体旅游科技局</w:t>
      </w:r>
      <w:r>
        <w:rPr>
          <w:spacing w:val="10"/>
        </w:rPr>
        <w:t>按照有关规定上缴的收入。较上年增加（减少）0</w:t>
      </w:r>
      <w:r>
        <w:rPr>
          <w:spacing w:val="-24"/>
        </w:rPr>
        <w:t xml:space="preserve"> </w:t>
      </w:r>
      <w:r>
        <w:rPr>
          <w:spacing w:val="10"/>
        </w:rPr>
        <w:t>万元，增</w:t>
      </w:r>
      <w:r>
        <w:rPr>
          <w:spacing w:val="-6"/>
        </w:rPr>
        <w:t>长（下降</w:t>
      </w:r>
      <w:r>
        <w:rPr>
          <w:spacing w:val="-64"/>
        </w:rPr>
        <w:t xml:space="preserve"> </w:t>
      </w:r>
      <w:r>
        <w:rPr>
          <w:spacing w:val="-6"/>
        </w:rPr>
        <w:t>）0%。</w:t>
      </w:r>
    </w:p>
    <w:p w14:paraId="60C3BE99">
      <w:pPr>
        <w:pStyle w:val="2"/>
        <w:spacing w:before="279" w:line="333" w:lineRule="auto"/>
        <w:ind w:left="27" w:right="156" w:firstLine="649"/>
      </w:pPr>
      <w:r>
        <w:rPr>
          <w:spacing w:val="5"/>
        </w:rPr>
        <w:t>8.其他收入</w:t>
      </w:r>
      <w:r>
        <w:rPr>
          <w:spacing w:val="-32"/>
        </w:rPr>
        <w:t xml:space="preserve"> </w:t>
      </w:r>
      <w:r>
        <w:rPr>
          <w:spacing w:val="5"/>
        </w:rPr>
        <w:t>0</w:t>
      </w:r>
      <w:r>
        <w:rPr>
          <w:spacing w:val="-44"/>
        </w:rPr>
        <w:t xml:space="preserve"> </w:t>
      </w:r>
      <w:r>
        <w:rPr>
          <w:spacing w:val="5"/>
        </w:rPr>
        <w:t>万元，为单位取得的除上述收入以外的各</w:t>
      </w:r>
      <w:r>
        <w:rPr>
          <w:spacing w:val="13"/>
        </w:rPr>
        <w:t>项收入，主要为城东区文体旅游科技局取得的</w:t>
      </w:r>
      <w:r>
        <w:rPr>
          <w:spacing w:val="-45"/>
        </w:rPr>
        <w:t xml:space="preserve"> </w:t>
      </w:r>
      <w:r>
        <w:t>xx</w:t>
      </w:r>
      <w:r>
        <w:rPr>
          <w:spacing w:val="-34"/>
        </w:rPr>
        <w:t xml:space="preserve"> </w:t>
      </w:r>
      <w:r>
        <w:rPr>
          <w:spacing w:val="13"/>
        </w:rPr>
        <w:t>收入，较</w:t>
      </w:r>
      <w:r>
        <w:rPr>
          <w:spacing w:val="-2"/>
        </w:rPr>
        <w:t>上年增加（减少</w:t>
      </w:r>
      <w:r>
        <w:rPr>
          <w:spacing w:val="-67"/>
        </w:rPr>
        <w:t xml:space="preserve"> </w:t>
      </w:r>
      <w:r>
        <w:rPr>
          <w:spacing w:val="-2"/>
        </w:rPr>
        <w:t>）0</w:t>
      </w:r>
      <w:r>
        <w:rPr>
          <w:spacing w:val="-45"/>
        </w:rPr>
        <w:t xml:space="preserve"> </w:t>
      </w:r>
      <w:r>
        <w:rPr>
          <w:spacing w:val="-2"/>
        </w:rPr>
        <w:t>万元，增长（下降</w:t>
      </w:r>
      <w:r>
        <w:rPr>
          <w:spacing w:val="-65"/>
        </w:rPr>
        <w:t xml:space="preserve"> </w:t>
      </w:r>
      <w:r>
        <w:rPr>
          <w:spacing w:val="-2"/>
        </w:rPr>
        <w:t>）0%。</w:t>
      </w:r>
    </w:p>
    <w:p w14:paraId="4F18C3C4">
      <w:pPr>
        <w:pStyle w:val="2"/>
        <w:spacing w:before="275" w:line="334" w:lineRule="auto"/>
        <w:ind w:left="29" w:right="156" w:firstLine="648"/>
      </w:pPr>
      <w:r>
        <w:rPr>
          <w:spacing w:val="5"/>
        </w:rPr>
        <w:t>9.使用非财政拨款结余</w:t>
      </w:r>
      <w:r>
        <w:rPr>
          <w:spacing w:val="-32"/>
        </w:rPr>
        <w:t xml:space="preserve"> </w:t>
      </w:r>
      <w:r>
        <w:rPr>
          <w:spacing w:val="5"/>
        </w:rPr>
        <w:t>0</w:t>
      </w:r>
      <w:r>
        <w:rPr>
          <w:spacing w:val="-44"/>
        </w:rPr>
        <w:t xml:space="preserve"> </w:t>
      </w:r>
      <w:r>
        <w:rPr>
          <w:spacing w:val="5"/>
        </w:rPr>
        <w:t>万元，为城东区文体旅游科技</w:t>
      </w:r>
      <w:r>
        <w:rPr>
          <w:spacing w:val="21"/>
        </w:rPr>
        <w:t>局按照预算管理要求使用非财政拨款结余弥补当年收支差</w:t>
      </w:r>
      <w:r>
        <w:rPr>
          <w:spacing w:val="4"/>
        </w:rPr>
        <w:t>额的资金。</w:t>
      </w:r>
    </w:p>
    <w:p w14:paraId="51011E5B">
      <w:pPr>
        <w:pStyle w:val="2"/>
        <w:spacing w:before="275" w:line="219" w:lineRule="auto"/>
        <w:ind w:left="682"/>
      </w:pPr>
      <w:r>
        <w:rPr>
          <w:spacing w:val="10"/>
        </w:rPr>
        <w:t>10.年初结转和结余</w:t>
      </w:r>
      <w:r>
        <w:rPr>
          <w:spacing w:val="-22"/>
        </w:rPr>
        <w:t xml:space="preserve"> </w:t>
      </w:r>
      <w:r>
        <w:rPr>
          <w:spacing w:val="10"/>
        </w:rPr>
        <w:t>183</w:t>
      </w:r>
      <w:r>
        <w:rPr>
          <w:spacing w:val="-40"/>
        </w:rPr>
        <w:t xml:space="preserve"> </w:t>
      </w:r>
      <w:r>
        <w:rPr>
          <w:spacing w:val="10"/>
        </w:rPr>
        <w:t>万元，为城东区文体旅游科技</w:t>
      </w:r>
    </w:p>
    <w:p w14:paraId="1E4D401E">
      <w:pPr>
        <w:spacing w:line="219" w:lineRule="auto"/>
        <w:sectPr>
          <w:footerReference r:id="rId29" w:type="default"/>
          <w:pgSz w:w="11907" w:h="16840"/>
          <w:pgMar w:top="1409" w:right="1642" w:bottom="1433" w:left="1786" w:header="0" w:footer="1198" w:gutter="0"/>
          <w:cols w:space="720" w:num="1"/>
        </w:sectPr>
      </w:pPr>
    </w:p>
    <w:p w14:paraId="400DE162">
      <w:pPr>
        <w:pStyle w:val="2"/>
        <w:spacing w:before="63" w:line="219" w:lineRule="auto"/>
        <w:ind w:left="29"/>
      </w:pPr>
      <w:r>
        <w:rPr>
          <w:spacing w:val="8"/>
        </w:rPr>
        <w:t>局上年结转本年使用的旅游项目资金。</w:t>
      </w:r>
    </w:p>
    <w:p w14:paraId="7B636F16">
      <w:pPr>
        <w:pStyle w:val="2"/>
        <w:spacing w:before="286" w:line="222" w:lineRule="auto"/>
        <w:ind w:left="654"/>
      </w:pPr>
      <w:r>
        <w:t>（</w:t>
      </w:r>
      <w:r>
        <w:rPr>
          <w:spacing w:val="-64"/>
        </w:rPr>
        <w:t xml:space="preserve"> </w:t>
      </w:r>
      <w:r>
        <w:t>二）支出总计</w:t>
      </w:r>
      <w:r>
        <w:rPr>
          <w:spacing w:val="-49"/>
        </w:rPr>
        <w:t xml:space="preserve"> </w:t>
      </w:r>
      <w:r>
        <w:t>2321.60</w:t>
      </w:r>
      <w:r>
        <w:rPr>
          <w:spacing w:val="-44"/>
        </w:rPr>
        <w:t xml:space="preserve"> </w:t>
      </w:r>
      <w:r>
        <w:t>万元，包括：</w:t>
      </w:r>
    </w:p>
    <w:p w14:paraId="32773D02">
      <w:pPr>
        <w:pStyle w:val="2"/>
        <w:spacing w:before="274" w:line="347" w:lineRule="auto"/>
        <w:ind w:left="37" w:firstLine="644"/>
      </w:pPr>
      <w:r>
        <w:rPr>
          <w:spacing w:val="2"/>
        </w:rPr>
        <w:t>1.一般公共服务支出（类）140</w:t>
      </w:r>
      <w:r>
        <w:rPr>
          <w:spacing w:val="-43"/>
        </w:rPr>
        <w:t xml:space="preserve"> </w:t>
      </w:r>
      <w:r>
        <w:rPr>
          <w:spacing w:val="2"/>
        </w:rPr>
        <w:t>万元，</w:t>
      </w:r>
      <w:r>
        <w:rPr>
          <w:spacing w:val="-81"/>
        </w:rPr>
        <w:t xml:space="preserve"> </w:t>
      </w:r>
      <w:r>
        <w:rPr>
          <w:spacing w:val="2"/>
        </w:rPr>
        <w:t>占</w:t>
      </w:r>
      <w:r>
        <w:rPr>
          <w:spacing w:val="-45"/>
        </w:rPr>
        <w:t xml:space="preserve"> </w:t>
      </w:r>
      <w:r>
        <w:rPr>
          <w:spacing w:val="2"/>
        </w:rPr>
        <w:t>6.03%,主要用</w:t>
      </w:r>
      <w:r>
        <w:rPr>
          <w:spacing w:val="8"/>
        </w:rPr>
        <w:t>于城东区文体旅游科技局保障机构正常运转、开展公共管理</w:t>
      </w:r>
      <w:r>
        <w:rPr>
          <w:spacing w:val="-2"/>
        </w:rPr>
        <w:t>活动所发生的基本支出和项目支出。较上年减少</w:t>
      </w:r>
      <w:r>
        <w:rPr>
          <w:spacing w:val="-46"/>
        </w:rPr>
        <w:t xml:space="preserve"> </w:t>
      </w:r>
      <w:r>
        <w:rPr>
          <w:spacing w:val="-2"/>
        </w:rPr>
        <w:t>1</w:t>
      </w:r>
      <w:r>
        <w:rPr>
          <w:spacing w:val="-3"/>
        </w:rPr>
        <w:t>6.68</w:t>
      </w:r>
      <w:r>
        <w:rPr>
          <w:spacing w:val="-47"/>
        </w:rPr>
        <w:t xml:space="preserve"> </w:t>
      </w:r>
      <w:r>
        <w:rPr>
          <w:spacing w:val="-3"/>
        </w:rPr>
        <w:t>万元，</w:t>
      </w:r>
      <w:r>
        <w:rPr>
          <w:spacing w:val="6"/>
        </w:rPr>
        <w:t>下降</w:t>
      </w:r>
      <w:r>
        <w:rPr>
          <w:spacing w:val="-41"/>
        </w:rPr>
        <w:t xml:space="preserve"> </w:t>
      </w:r>
      <w:r>
        <w:rPr>
          <w:spacing w:val="6"/>
        </w:rPr>
        <w:t>10.65%，主要原因是非遗美食节活动经费减少。</w:t>
      </w:r>
    </w:p>
    <w:p w14:paraId="3B9E0CCB">
      <w:pPr>
        <w:pStyle w:val="2"/>
        <w:spacing w:before="279" w:line="333" w:lineRule="auto"/>
        <w:ind w:left="16" w:right="81" w:firstLine="663"/>
      </w:pPr>
      <w:r>
        <w:rPr>
          <w:spacing w:val="4"/>
        </w:rPr>
        <w:t>2.国防支出（</w:t>
      </w:r>
      <w:r>
        <w:rPr>
          <w:spacing w:val="-70"/>
        </w:rPr>
        <w:t xml:space="preserve"> </w:t>
      </w:r>
      <w:r>
        <w:rPr>
          <w:spacing w:val="4"/>
        </w:rPr>
        <w:t>类）0</w:t>
      </w:r>
      <w:r>
        <w:rPr>
          <w:spacing w:val="-38"/>
        </w:rPr>
        <w:t xml:space="preserve"> </w:t>
      </w:r>
      <w:r>
        <w:rPr>
          <w:spacing w:val="4"/>
        </w:rPr>
        <w:t>万元，</w:t>
      </w:r>
      <w:r>
        <w:rPr>
          <w:spacing w:val="-71"/>
        </w:rPr>
        <w:t xml:space="preserve"> </w:t>
      </w:r>
      <w:r>
        <w:rPr>
          <w:spacing w:val="4"/>
        </w:rPr>
        <w:t>占</w:t>
      </w:r>
      <w:r>
        <w:rPr>
          <w:spacing w:val="-31"/>
        </w:rPr>
        <w:t xml:space="preserve"> </w:t>
      </w:r>
      <w:r>
        <w:rPr>
          <w:spacing w:val="4"/>
        </w:rPr>
        <w:t>0%,主要用于城东区文体</w:t>
      </w:r>
      <w:r>
        <w:rPr>
          <w:spacing w:val="9"/>
        </w:rPr>
        <w:t>旅游科技局现役部队、国防动员等方面的支出。较上年增加</w:t>
      </w:r>
      <w:r>
        <w:rPr>
          <w:spacing w:val="-4"/>
        </w:rPr>
        <w:t>（减少</w:t>
      </w:r>
      <w:r>
        <w:rPr>
          <w:spacing w:val="-66"/>
        </w:rPr>
        <w:t xml:space="preserve"> </w:t>
      </w:r>
      <w:r>
        <w:rPr>
          <w:spacing w:val="-4"/>
        </w:rPr>
        <w:t>）0</w:t>
      </w:r>
      <w:r>
        <w:rPr>
          <w:spacing w:val="-45"/>
        </w:rPr>
        <w:t xml:space="preserve"> </w:t>
      </w:r>
      <w:r>
        <w:rPr>
          <w:spacing w:val="-4"/>
        </w:rPr>
        <w:t>万元，增长（下降</w:t>
      </w:r>
      <w:r>
        <w:rPr>
          <w:spacing w:val="-68"/>
        </w:rPr>
        <w:t xml:space="preserve"> </w:t>
      </w:r>
      <w:r>
        <w:rPr>
          <w:spacing w:val="-4"/>
        </w:rPr>
        <w:t>）0%。</w:t>
      </w:r>
    </w:p>
    <w:p w14:paraId="11698FB6">
      <w:pPr>
        <w:pStyle w:val="2"/>
        <w:spacing w:before="278" w:line="333" w:lineRule="auto"/>
        <w:ind w:left="16" w:right="83" w:firstLine="676"/>
      </w:pPr>
      <w:r>
        <w:rPr>
          <w:spacing w:val="4"/>
        </w:rPr>
        <w:t>3.公共安全支出（</w:t>
      </w:r>
      <w:r>
        <w:rPr>
          <w:spacing w:val="-75"/>
        </w:rPr>
        <w:t xml:space="preserve"> </w:t>
      </w:r>
      <w:r>
        <w:rPr>
          <w:spacing w:val="4"/>
        </w:rPr>
        <w:t>类）0</w:t>
      </w:r>
      <w:r>
        <w:rPr>
          <w:spacing w:val="-40"/>
        </w:rPr>
        <w:t xml:space="preserve"> </w:t>
      </w:r>
      <w:r>
        <w:rPr>
          <w:spacing w:val="4"/>
        </w:rPr>
        <w:t>万元，</w:t>
      </w:r>
      <w:r>
        <w:rPr>
          <w:spacing w:val="-71"/>
        </w:rPr>
        <w:t xml:space="preserve"> </w:t>
      </w:r>
      <w:r>
        <w:rPr>
          <w:spacing w:val="4"/>
        </w:rPr>
        <w:t>占</w:t>
      </w:r>
      <w:r>
        <w:rPr>
          <w:spacing w:val="-34"/>
        </w:rPr>
        <w:t xml:space="preserve"> </w:t>
      </w:r>
      <w:r>
        <w:rPr>
          <w:spacing w:val="4"/>
        </w:rPr>
        <w:t>0%,主要</w:t>
      </w:r>
      <w:r>
        <w:rPr>
          <w:spacing w:val="3"/>
        </w:rPr>
        <w:t>用于城东区</w:t>
      </w:r>
      <w:r>
        <w:rPr>
          <w:spacing w:val="9"/>
        </w:rPr>
        <w:t>文体旅游科技局维护社会公共安全方面的支出。较上年增加</w:t>
      </w:r>
      <w:r>
        <w:rPr>
          <w:spacing w:val="-4"/>
        </w:rPr>
        <w:t>（减少</w:t>
      </w:r>
      <w:r>
        <w:rPr>
          <w:spacing w:val="-66"/>
        </w:rPr>
        <w:t xml:space="preserve"> </w:t>
      </w:r>
      <w:r>
        <w:rPr>
          <w:spacing w:val="-4"/>
        </w:rPr>
        <w:t>）0</w:t>
      </w:r>
      <w:r>
        <w:rPr>
          <w:spacing w:val="-45"/>
        </w:rPr>
        <w:t xml:space="preserve"> </w:t>
      </w:r>
      <w:r>
        <w:rPr>
          <w:spacing w:val="-4"/>
        </w:rPr>
        <w:t>万元，增长（下降</w:t>
      </w:r>
      <w:r>
        <w:rPr>
          <w:spacing w:val="-68"/>
        </w:rPr>
        <w:t xml:space="preserve"> </w:t>
      </w:r>
      <w:r>
        <w:rPr>
          <w:spacing w:val="-4"/>
        </w:rPr>
        <w:t>）0%。</w:t>
      </w:r>
    </w:p>
    <w:p w14:paraId="183D5340">
      <w:pPr>
        <w:pStyle w:val="2"/>
        <w:spacing w:before="277" w:line="333" w:lineRule="auto"/>
        <w:ind w:left="33" w:right="83" w:firstLine="644"/>
      </w:pPr>
      <w:r>
        <w:rPr>
          <w:spacing w:val="3"/>
        </w:rPr>
        <w:t>4.教育支出（</w:t>
      </w:r>
      <w:r>
        <w:rPr>
          <w:spacing w:val="-62"/>
        </w:rPr>
        <w:t xml:space="preserve"> </w:t>
      </w:r>
      <w:r>
        <w:rPr>
          <w:spacing w:val="3"/>
        </w:rPr>
        <w:t>类）0.04</w:t>
      </w:r>
      <w:r>
        <w:rPr>
          <w:spacing w:val="-35"/>
        </w:rPr>
        <w:t xml:space="preserve"> </w:t>
      </w:r>
      <w:r>
        <w:rPr>
          <w:spacing w:val="3"/>
        </w:rPr>
        <w:t>万元，</w:t>
      </w:r>
      <w:r>
        <w:rPr>
          <w:spacing w:val="-69"/>
        </w:rPr>
        <w:t xml:space="preserve"> </w:t>
      </w:r>
      <w:r>
        <w:rPr>
          <w:spacing w:val="3"/>
        </w:rPr>
        <w:t>占</w:t>
      </w:r>
      <w:r>
        <w:rPr>
          <w:spacing w:val="-31"/>
        </w:rPr>
        <w:t xml:space="preserve"> </w:t>
      </w:r>
      <w:r>
        <w:rPr>
          <w:spacing w:val="3"/>
        </w:rPr>
        <w:t>0.0018%,主要用于城</w:t>
      </w:r>
      <w:r>
        <w:rPr>
          <w:spacing w:val="7"/>
        </w:rPr>
        <w:t>东区文体旅游科技局教育事务方面的支出。较上年减少</w:t>
      </w:r>
      <w:r>
        <w:rPr>
          <w:spacing w:val="-35"/>
        </w:rPr>
        <w:t xml:space="preserve"> </w:t>
      </w:r>
      <w:r>
        <w:rPr>
          <w:spacing w:val="7"/>
        </w:rPr>
        <w:t>0.8</w:t>
      </w:r>
      <w:r>
        <w:rPr>
          <w:spacing w:val="5"/>
        </w:rPr>
        <w:t>万元，下降</w:t>
      </w:r>
      <w:r>
        <w:rPr>
          <w:spacing w:val="-30"/>
        </w:rPr>
        <w:t xml:space="preserve"> </w:t>
      </w:r>
      <w:r>
        <w:rPr>
          <w:spacing w:val="5"/>
        </w:rPr>
        <w:t>95.19%，本年度人员培训较少。</w:t>
      </w:r>
    </w:p>
    <w:p w14:paraId="0F36F6D0">
      <w:pPr>
        <w:pStyle w:val="2"/>
        <w:spacing w:before="279" w:line="347" w:lineRule="auto"/>
        <w:ind w:left="21" w:right="83" w:firstLine="662"/>
      </w:pPr>
      <w:r>
        <w:rPr>
          <w:spacing w:val="5"/>
        </w:rPr>
        <w:t>5.科学技术支出（类）173.25 元，</w:t>
      </w:r>
      <w:r>
        <w:rPr>
          <w:spacing w:val="-67"/>
        </w:rPr>
        <w:t xml:space="preserve"> </w:t>
      </w:r>
      <w:r>
        <w:rPr>
          <w:spacing w:val="5"/>
        </w:rPr>
        <w:t>占</w:t>
      </w:r>
      <w:r>
        <w:rPr>
          <w:spacing w:val="-45"/>
        </w:rPr>
        <w:t xml:space="preserve"> </w:t>
      </w:r>
      <w:r>
        <w:rPr>
          <w:spacing w:val="5"/>
        </w:rPr>
        <w:t>7.46%,主要用于</w:t>
      </w:r>
      <w:r>
        <w:rPr>
          <w:spacing w:val="9"/>
        </w:rPr>
        <w:t>城东区文体旅游科技局科学技术管理事务、基础应用研究、</w:t>
      </w:r>
      <w:r>
        <w:rPr>
          <w:spacing w:val="6"/>
        </w:rPr>
        <w:t>科学技术普及、等方面的支出。较上年增加</w:t>
      </w:r>
      <w:r>
        <w:rPr>
          <w:spacing w:val="-39"/>
        </w:rPr>
        <w:t xml:space="preserve"> </w:t>
      </w:r>
      <w:r>
        <w:rPr>
          <w:spacing w:val="6"/>
        </w:rPr>
        <w:t>13.79</w:t>
      </w:r>
      <w:r>
        <w:rPr>
          <w:spacing w:val="-44"/>
        </w:rPr>
        <w:t xml:space="preserve"> </w:t>
      </w:r>
      <w:r>
        <w:rPr>
          <w:spacing w:val="6"/>
        </w:rPr>
        <w:t>万元，增</w:t>
      </w:r>
      <w:r>
        <w:rPr>
          <w:spacing w:val="7"/>
        </w:rPr>
        <w:t>长</w:t>
      </w:r>
      <w:r>
        <w:rPr>
          <w:spacing w:val="-47"/>
        </w:rPr>
        <w:t xml:space="preserve"> </w:t>
      </w:r>
      <w:r>
        <w:rPr>
          <w:spacing w:val="7"/>
        </w:rPr>
        <w:t>8.65%，主要原因是追加科技企业奖励资金</w:t>
      </w:r>
    </w:p>
    <w:p w14:paraId="699FA70B">
      <w:pPr>
        <w:pStyle w:val="2"/>
        <w:spacing w:before="298" w:line="283" w:lineRule="auto"/>
        <w:ind w:left="38" w:right="83" w:firstLine="638"/>
      </w:pPr>
      <w:r>
        <w:rPr>
          <w:spacing w:val="14"/>
        </w:rPr>
        <w:t>6.文化旅游体育与传媒支出（</w:t>
      </w:r>
      <w:r>
        <w:rPr>
          <w:spacing w:val="-43"/>
        </w:rPr>
        <w:t xml:space="preserve"> </w:t>
      </w:r>
      <w:r>
        <w:rPr>
          <w:spacing w:val="14"/>
        </w:rPr>
        <w:t>类</w:t>
      </w:r>
      <w:r>
        <w:rPr>
          <w:spacing w:val="-84"/>
        </w:rPr>
        <w:t xml:space="preserve"> </w:t>
      </w:r>
      <w:r>
        <w:rPr>
          <w:spacing w:val="14"/>
        </w:rPr>
        <w:t>）1908.83 万元,</w:t>
      </w:r>
      <w:r>
        <w:rPr>
          <w:spacing w:val="-61"/>
        </w:rPr>
        <w:t xml:space="preserve"> </w:t>
      </w:r>
      <w:r>
        <w:rPr>
          <w:spacing w:val="14"/>
        </w:rPr>
        <w:t>占</w:t>
      </w:r>
      <w:r>
        <w:rPr>
          <w:spacing w:val="13"/>
        </w:rPr>
        <w:t>82.22%,主要用于城东区文体旅游科技局的文化、旅游、文</w:t>
      </w:r>
    </w:p>
    <w:p w14:paraId="227128C8">
      <w:pPr>
        <w:spacing w:line="283" w:lineRule="auto"/>
        <w:sectPr>
          <w:footerReference r:id="rId30" w:type="default"/>
          <w:pgSz w:w="11907" w:h="16840"/>
          <w:pgMar w:top="1409" w:right="1714" w:bottom="1433" w:left="1786" w:header="0" w:footer="1198" w:gutter="0"/>
          <w:cols w:space="720" w:num="1"/>
        </w:sectPr>
      </w:pPr>
    </w:p>
    <w:p w14:paraId="5A8BFCCA">
      <w:pPr>
        <w:pStyle w:val="2"/>
        <w:spacing w:before="64" w:line="341" w:lineRule="auto"/>
        <w:ind w:left="16" w:firstLine="17"/>
        <w:jc w:val="both"/>
      </w:pPr>
      <w:r>
        <w:rPr>
          <w:spacing w:val="9"/>
        </w:rPr>
        <w:t>物、体育、新闻出版电影、广播电视等方面</w:t>
      </w:r>
      <w:r>
        <w:rPr>
          <w:spacing w:val="8"/>
        </w:rPr>
        <w:t>的支出。较上年</w:t>
      </w:r>
      <w:r>
        <w:rPr>
          <w:spacing w:val="4"/>
        </w:rPr>
        <w:t>增加</w:t>
      </w:r>
      <w:r>
        <w:rPr>
          <w:spacing w:val="-37"/>
        </w:rPr>
        <w:t xml:space="preserve"> </w:t>
      </w:r>
      <w:r>
        <w:rPr>
          <w:spacing w:val="4"/>
        </w:rPr>
        <w:t>779.21</w:t>
      </w:r>
      <w:r>
        <w:rPr>
          <w:spacing w:val="-44"/>
        </w:rPr>
        <w:t xml:space="preserve"> </w:t>
      </w:r>
      <w:r>
        <w:rPr>
          <w:spacing w:val="4"/>
        </w:rPr>
        <w:t>万元，增长</w:t>
      </w:r>
      <w:r>
        <w:rPr>
          <w:spacing w:val="-46"/>
        </w:rPr>
        <w:t xml:space="preserve"> </w:t>
      </w:r>
      <w:r>
        <w:rPr>
          <w:spacing w:val="4"/>
        </w:rPr>
        <w:t>68.98</w:t>
      </w:r>
      <w:r>
        <w:rPr>
          <w:spacing w:val="-62"/>
        </w:rPr>
        <w:t xml:space="preserve"> </w:t>
      </w:r>
      <w:r>
        <w:rPr>
          <w:spacing w:val="4"/>
        </w:rPr>
        <w:t>%，追加全域旅游总体规划资</w:t>
      </w:r>
      <w:r>
        <w:rPr>
          <w:spacing w:val="12"/>
        </w:rPr>
        <w:t>金、2020</w:t>
      </w:r>
      <w:r>
        <w:rPr>
          <w:spacing w:val="-52"/>
        </w:rPr>
        <w:t xml:space="preserve"> </w:t>
      </w:r>
      <w:r>
        <w:rPr>
          <w:spacing w:val="12"/>
        </w:rPr>
        <w:t>年旅游发展贴息项目资金、2020</w:t>
      </w:r>
      <w:r>
        <w:rPr>
          <w:spacing w:val="-51"/>
        </w:rPr>
        <w:t xml:space="preserve"> </w:t>
      </w:r>
      <w:r>
        <w:rPr>
          <w:spacing w:val="12"/>
        </w:rPr>
        <w:t>年旅游产业奖励</w:t>
      </w:r>
      <w:r>
        <w:rPr>
          <w:spacing w:val="1"/>
        </w:rPr>
        <w:t>资金、国家文物保护专项资金、城东区足球场建设项目经费、</w:t>
      </w:r>
      <w:r>
        <w:rPr>
          <w:spacing w:val="6"/>
        </w:rPr>
        <w:t xml:space="preserve"> </w:t>
      </w:r>
      <w:r>
        <w:rPr>
          <w:spacing w:val="5"/>
        </w:rPr>
        <w:t>2020</w:t>
      </w:r>
      <w:r>
        <w:rPr>
          <w:spacing w:val="-50"/>
        </w:rPr>
        <w:t xml:space="preserve"> </w:t>
      </w:r>
      <w:r>
        <w:rPr>
          <w:spacing w:val="5"/>
        </w:rPr>
        <w:t>年公共体育普及工程经费、地方公共文化服务体系建设</w:t>
      </w:r>
      <w:r>
        <w:rPr>
          <w:spacing w:val="8"/>
        </w:rPr>
        <w:t>（农村文化建设）资金。</w:t>
      </w:r>
    </w:p>
    <w:p w14:paraId="3D712E0A">
      <w:pPr>
        <w:pStyle w:val="2"/>
        <w:spacing w:before="3" w:line="355" w:lineRule="auto"/>
        <w:ind w:left="25" w:right="96" w:firstLine="652"/>
      </w:pPr>
      <w:r>
        <w:rPr>
          <w:spacing w:val="6"/>
        </w:rPr>
        <w:t>7.社会保障和就业支出（</w:t>
      </w:r>
      <w:r>
        <w:rPr>
          <w:spacing w:val="-70"/>
        </w:rPr>
        <w:t xml:space="preserve"> </w:t>
      </w:r>
      <w:r>
        <w:rPr>
          <w:spacing w:val="6"/>
        </w:rPr>
        <w:t>类）12.33</w:t>
      </w:r>
      <w:r>
        <w:rPr>
          <w:spacing w:val="47"/>
        </w:rPr>
        <w:t xml:space="preserve"> </w:t>
      </w:r>
      <w:r>
        <w:rPr>
          <w:spacing w:val="5"/>
        </w:rPr>
        <w:t>万元，</w:t>
      </w:r>
      <w:r>
        <w:rPr>
          <w:spacing w:val="-67"/>
        </w:rPr>
        <w:t xml:space="preserve"> </w:t>
      </w:r>
      <w:r>
        <w:rPr>
          <w:spacing w:val="5"/>
        </w:rPr>
        <w:t>占</w:t>
      </w:r>
      <w:r>
        <w:rPr>
          <w:spacing w:val="-26"/>
        </w:rPr>
        <w:t xml:space="preserve"> </w:t>
      </w:r>
      <w:r>
        <w:rPr>
          <w:spacing w:val="5"/>
        </w:rPr>
        <w:t>0.53%,</w:t>
      </w:r>
      <w:r>
        <w:rPr>
          <w:spacing w:val="22"/>
        </w:rPr>
        <w:t>主要用于城东区文体旅游科技局的人力资源和社</w:t>
      </w:r>
      <w:r>
        <w:rPr>
          <w:spacing w:val="21"/>
        </w:rPr>
        <w:t>会保障和</w:t>
      </w:r>
      <w:r>
        <w:rPr>
          <w:spacing w:val="6"/>
        </w:rPr>
        <w:t>管理事务、</w:t>
      </w:r>
      <w:r>
        <w:rPr>
          <w:spacing w:val="-75"/>
        </w:rPr>
        <w:t xml:space="preserve"> </w:t>
      </w:r>
      <w:r>
        <w:rPr>
          <w:spacing w:val="6"/>
        </w:rPr>
        <w:t>民政管理事务、离退休人员经费、就业补助、抚</w:t>
      </w:r>
      <w:r>
        <w:rPr>
          <w:spacing w:val="13"/>
        </w:rPr>
        <w:t>恤、退役安置、社会福利等方面的支出。</w:t>
      </w:r>
      <w:r>
        <w:rPr>
          <w:spacing w:val="-85"/>
        </w:rPr>
        <w:t xml:space="preserve"> </w:t>
      </w:r>
      <w:r>
        <w:rPr>
          <w:spacing w:val="13"/>
        </w:rPr>
        <w:t>较上年增加</w:t>
      </w:r>
      <w:r>
        <w:rPr>
          <w:spacing w:val="-29"/>
        </w:rPr>
        <w:t xml:space="preserve"> </w:t>
      </w:r>
      <w:r>
        <w:rPr>
          <w:spacing w:val="13"/>
        </w:rPr>
        <w:t>0.68</w:t>
      </w:r>
      <w:r>
        <w:rPr>
          <w:spacing w:val="6"/>
        </w:rPr>
        <w:t>万元，增长</w:t>
      </w:r>
      <w:r>
        <w:rPr>
          <w:spacing w:val="-43"/>
        </w:rPr>
        <w:t xml:space="preserve"> </w:t>
      </w:r>
      <w:r>
        <w:rPr>
          <w:spacing w:val="6"/>
        </w:rPr>
        <w:t>5.86 %，主要原因是人员变动。</w:t>
      </w:r>
    </w:p>
    <w:p w14:paraId="1D6ED0B1">
      <w:pPr>
        <w:pStyle w:val="2"/>
        <w:spacing w:before="278" w:line="355" w:lineRule="auto"/>
        <w:ind w:left="21" w:right="97" w:firstLine="655"/>
      </w:pPr>
      <w:r>
        <w:rPr>
          <w:spacing w:val="3"/>
        </w:rPr>
        <w:t>8.卫生健康支出（类）10.80 万元，占</w:t>
      </w:r>
      <w:r>
        <w:rPr>
          <w:spacing w:val="-38"/>
        </w:rPr>
        <w:t xml:space="preserve"> </w:t>
      </w:r>
      <w:r>
        <w:rPr>
          <w:spacing w:val="3"/>
        </w:rPr>
        <w:t>0.47</w:t>
      </w:r>
      <w:r>
        <w:rPr>
          <w:spacing w:val="2"/>
        </w:rPr>
        <w:t>%,主要用于</w:t>
      </w:r>
      <w:r>
        <w:rPr>
          <w:spacing w:val="9"/>
        </w:rPr>
        <w:t>城东区文体旅游科技局的卫生健康管理事务、公立医院、基层医疗卫生机构、公共卫生、计划生育事务、行政事业单位</w:t>
      </w:r>
      <w:r>
        <w:rPr>
          <w:spacing w:val="2"/>
        </w:rPr>
        <w:t>医疗等方面的支出。较上年减少</w:t>
      </w:r>
      <w:r>
        <w:rPr>
          <w:spacing w:val="-38"/>
        </w:rPr>
        <w:t xml:space="preserve"> </w:t>
      </w:r>
      <w:r>
        <w:rPr>
          <w:spacing w:val="2"/>
        </w:rPr>
        <w:t>0.12</w:t>
      </w:r>
      <w:r>
        <w:rPr>
          <w:spacing w:val="-45"/>
        </w:rPr>
        <w:t xml:space="preserve"> </w:t>
      </w:r>
      <w:r>
        <w:rPr>
          <w:spacing w:val="2"/>
        </w:rPr>
        <w:t>万元，下降</w:t>
      </w:r>
      <w:r>
        <w:rPr>
          <w:spacing w:val="-40"/>
        </w:rPr>
        <w:t xml:space="preserve"> </w:t>
      </w:r>
      <w:r>
        <w:rPr>
          <w:spacing w:val="1"/>
        </w:rPr>
        <w:t>1.11%，主</w:t>
      </w:r>
      <w:r>
        <w:rPr>
          <w:spacing w:val="7"/>
        </w:rPr>
        <w:t>要原因是人员变动。</w:t>
      </w:r>
    </w:p>
    <w:p w14:paraId="7EA063CE">
      <w:pPr>
        <w:pStyle w:val="2"/>
        <w:spacing w:before="275" w:line="347" w:lineRule="auto"/>
        <w:ind w:left="16" w:right="97" w:firstLine="660"/>
      </w:pPr>
      <w:r>
        <w:rPr>
          <w:spacing w:val="4"/>
        </w:rPr>
        <w:t>9.节能环保支出（</w:t>
      </w:r>
      <w:r>
        <w:rPr>
          <w:spacing w:val="-62"/>
        </w:rPr>
        <w:t xml:space="preserve"> </w:t>
      </w:r>
      <w:r>
        <w:rPr>
          <w:spacing w:val="4"/>
        </w:rPr>
        <w:t>类）0</w:t>
      </w:r>
      <w:r>
        <w:rPr>
          <w:spacing w:val="-43"/>
        </w:rPr>
        <w:t xml:space="preserve"> </w:t>
      </w:r>
      <w:r>
        <w:rPr>
          <w:spacing w:val="4"/>
        </w:rPr>
        <w:t>元，</w:t>
      </w:r>
      <w:r>
        <w:rPr>
          <w:spacing w:val="-72"/>
        </w:rPr>
        <w:t xml:space="preserve"> </w:t>
      </w:r>
      <w:r>
        <w:rPr>
          <w:spacing w:val="4"/>
        </w:rPr>
        <w:t>占</w:t>
      </w:r>
      <w:r>
        <w:rPr>
          <w:spacing w:val="-33"/>
        </w:rPr>
        <w:t xml:space="preserve"> </w:t>
      </w:r>
      <w:r>
        <w:rPr>
          <w:spacing w:val="4"/>
        </w:rPr>
        <w:t>0%,主要用于城东区文</w:t>
      </w:r>
      <w:r>
        <w:rPr>
          <w:spacing w:val="9"/>
        </w:rPr>
        <w:t>体旅游科技局的环境保护管理事务、环境监测与监察、污染</w:t>
      </w:r>
      <w:r>
        <w:rPr>
          <w:spacing w:val="6"/>
        </w:rPr>
        <w:t>防治、</w:t>
      </w:r>
      <w:r>
        <w:rPr>
          <w:spacing w:val="-67"/>
        </w:rPr>
        <w:t xml:space="preserve"> </w:t>
      </w:r>
      <w:r>
        <w:rPr>
          <w:spacing w:val="6"/>
        </w:rPr>
        <w:t>自然生态保护、退耕还林、退牧还草等方面的支出。</w:t>
      </w:r>
      <w:r>
        <w:rPr>
          <w:spacing w:val="-2"/>
        </w:rPr>
        <w:t>较上年增加（减少</w:t>
      </w:r>
      <w:r>
        <w:rPr>
          <w:spacing w:val="-47"/>
        </w:rPr>
        <w:t xml:space="preserve"> </w:t>
      </w:r>
      <w:r>
        <w:rPr>
          <w:spacing w:val="-2"/>
        </w:rPr>
        <w:t>）0</w:t>
      </w:r>
      <w:r>
        <w:rPr>
          <w:spacing w:val="-51"/>
        </w:rPr>
        <w:t xml:space="preserve"> </w:t>
      </w:r>
      <w:r>
        <w:rPr>
          <w:spacing w:val="-2"/>
        </w:rPr>
        <w:t>元，增长（下降</w:t>
      </w:r>
      <w:r>
        <w:rPr>
          <w:spacing w:val="-68"/>
        </w:rPr>
        <w:t xml:space="preserve"> </w:t>
      </w:r>
      <w:r>
        <w:rPr>
          <w:spacing w:val="-2"/>
        </w:rPr>
        <w:t>）0%。</w:t>
      </w:r>
    </w:p>
    <w:p w14:paraId="25B0E41D">
      <w:pPr>
        <w:pStyle w:val="2"/>
        <w:spacing w:before="276" w:line="306" w:lineRule="auto"/>
        <w:ind w:left="38" w:right="97" w:firstLine="643"/>
      </w:pPr>
      <w:r>
        <w:rPr>
          <w:spacing w:val="5"/>
        </w:rPr>
        <w:t>10.城乡社区支出（类）37.73 万元，</w:t>
      </w:r>
      <w:r>
        <w:rPr>
          <w:spacing w:val="-73"/>
        </w:rPr>
        <w:t xml:space="preserve"> </w:t>
      </w:r>
      <w:r>
        <w:rPr>
          <w:spacing w:val="5"/>
        </w:rPr>
        <w:t>占</w:t>
      </w:r>
      <w:r>
        <w:rPr>
          <w:spacing w:val="-38"/>
        </w:rPr>
        <w:t xml:space="preserve"> </w:t>
      </w:r>
      <w:r>
        <w:rPr>
          <w:spacing w:val="5"/>
        </w:rPr>
        <w:t>1.63%,主要用</w:t>
      </w:r>
      <w:r>
        <w:rPr>
          <w:spacing w:val="8"/>
        </w:rPr>
        <w:t>于城东区文体旅游科技局的城乡社区规划与管理、城乡社区</w:t>
      </w:r>
    </w:p>
    <w:p w14:paraId="093D722D">
      <w:pPr>
        <w:spacing w:line="306" w:lineRule="auto"/>
        <w:sectPr>
          <w:footerReference r:id="rId31" w:type="default"/>
          <w:pgSz w:w="11907" w:h="16840"/>
          <w:pgMar w:top="1428" w:right="1700" w:bottom="1433" w:left="1786" w:header="0" w:footer="1198" w:gutter="0"/>
          <w:cols w:space="720" w:num="1"/>
        </w:sectPr>
      </w:pPr>
    </w:p>
    <w:p w14:paraId="1E5F3DAE">
      <w:pPr>
        <w:pStyle w:val="2"/>
        <w:spacing w:before="64" w:line="388" w:lineRule="auto"/>
        <w:ind w:left="22" w:right="97"/>
        <w:jc w:val="both"/>
      </w:pPr>
      <w:r>
        <w:rPr>
          <w:spacing w:val="9"/>
        </w:rPr>
        <w:t>公共设施、城乡社区环境卫生、建设市场管理与监督等方面</w:t>
      </w:r>
      <w:r>
        <w:rPr>
          <w:spacing w:val="4"/>
        </w:rPr>
        <w:t>的支出。较上年减少</w:t>
      </w:r>
      <w:r>
        <w:rPr>
          <w:spacing w:val="-40"/>
        </w:rPr>
        <w:t xml:space="preserve"> </w:t>
      </w:r>
      <w:r>
        <w:rPr>
          <w:spacing w:val="4"/>
        </w:rPr>
        <w:t>145.03</w:t>
      </w:r>
      <w:r>
        <w:rPr>
          <w:spacing w:val="-45"/>
        </w:rPr>
        <w:t xml:space="preserve"> </w:t>
      </w:r>
      <w:r>
        <w:rPr>
          <w:spacing w:val="4"/>
        </w:rPr>
        <w:t>万元，下降</w:t>
      </w:r>
      <w:r>
        <w:rPr>
          <w:spacing w:val="-46"/>
        </w:rPr>
        <w:t xml:space="preserve"> </w:t>
      </w:r>
      <w:r>
        <w:rPr>
          <w:spacing w:val="4"/>
        </w:rPr>
        <w:t>79.36</w:t>
      </w:r>
      <w:r>
        <w:rPr>
          <w:spacing w:val="-62"/>
        </w:rPr>
        <w:t xml:space="preserve"> </w:t>
      </w:r>
      <w:r>
        <w:rPr>
          <w:spacing w:val="4"/>
        </w:rPr>
        <w:t>%，本</w:t>
      </w:r>
      <w:r>
        <w:rPr>
          <w:spacing w:val="3"/>
        </w:rPr>
        <w:t>年度无</w:t>
      </w:r>
      <w:r>
        <w:rPr>
          <w:spacing w:val="8"/>
        </w:rPr>
        <w:t>厕所革命资金及室外健身场地经费。</w:t>
      </w:r>
    </w:p>
    <w:p w14:paraId="377F0631">
      <w:pPr>
        <w:pStyle w:val="2"/>
        <w:spacing w:before="5" w:line="346" w:lineRule="auto"/>
        <w:ind w:left="16" w:right="97" w:firstLine="666"/>
      </w:pPr>
      <w:r>
        <w:rPr>
          <w:spacing w:val="2"/>
        </w:rPr>
        <w:t>11.农林水支出（类）0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0%,主要用于城东区文</w:t>
      </w:r>
      <w:r>
        <w:rPr>
          <w:spacing w:val="9"/>
        </w:rPr>
        <w:t>体旅游科技局的农业农村、林业和草原、水利、扶贫、农村</w:t>
      </w:r>
      <w:r>
        <w:rPr>
          <w:spacing w:val="11"/>
        </w:rPr>
        <w:t>综合改革等方面的支出。较上年增加（减少）0</w:t>
      </w:r>
      <w:r>
        <w:rPr>
          <w:spacing w:val="-41"/>
        </w:rPr>
        <w:t xml:space="preserve"> </w:t>
      </w:r>
      <w:r>
        <w:rPr>
          <w:spacing w:val="11"/>
        </w:rPr>
        <w:t>万元，增长</w:t>
      </w:r>
      <w:r>
        <w:rPr>
          <w:spacing w:val="-7"/>
        </w:rPr>
        <w:t>（下降</w:t>
      </w:r>
      <w:r>
        <w:rPr>
          <w:spacing w:val="-62"/>
        </w:rPr>
        <w:t xml:space="preserve"> </w:t>
      </w:r>
      <w:r>
        <w:rPr>
          <w:spacing w:val="-7"/>
        </w:rPr>
        <w:t>）0%。</w:t>
      </w:r>
    </w:p>
    <w:p w14:paraId="7426B70F">
      <w:pPr>
        <w:pStyle w:val="2"/>
        <w:spacing w:before="278" w:line="347" w:lineRule="auto"/>
        <w:ind w:left="27" w:firstLine="654"/>
      </w:pPr>
      <w:r>
        <w:rPr>
          <w:spacing w:val="2"/>
        </w:rPr>
        <w:t>12.交通运输支出（类）0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0%,主要用于城</w:t>
      </w:r>
      <w:r>
        <w:rPr>
          <w:spacing w:val="1"/>
        </w:rPr>
        <w:t>东区文体旅游科技局的公路水路运输、铁路运输、民</w:t>
      </w:r>
      <w:r>
        <w:t>用航空运输、</w:t>
      </w:r>
      <w:r>
        <w:rPr>
          <w:spacing w:val="10"/>
        </w:rPr>
        <w:t>车辆购置税等方面的支出。较上年增加（减少）0</w:t>
      </w:r>
      <w:r>
        <w:rPr>
          <w:spacing w:val="-24"/>
        </w:rPr>
        <w:t xml:space="preserve"> </w:t>
      </w:r>
      <w:r>
        <w:rPr>
          <w:spacing w:val="10"/>
        </w:rPr>
        <w:t>万元，增</w:t>
      </w:r>
      <w:r>
        <w:rPr>
          <w:spacing w:val="-6"/>
        </w:rPr>
        <w:t>长（下降</w:t>
      </w:r>
      <w:r>
        <w:rPr>
          <w:spacing w:val="-66"/>
        </w:rPr>
        <w:t xml:space="preserve"> </w:t>
      </w:r>
      <w:r>
        <w:rPr>
          <w:spacing w:val="-6"/>
        </w:rPr>
        <w:t>）0%。</w:t>
      </w:r>
    </w:p>
    <w:p w14:paraId="12027632">
      <w:pPr>
        <w:pStyle w:val="2"/>
        <w:spacing w:before="274" w:line="347" w:lineRule="auto"/>
        <w:ind w:left="23" w:right="97" w:firstLine="658"/>
      </w:pPr>
      <w:r>
        <w:rPr>
          <w:spacing w:val="2"/>
        </w:rPr>
        <w:t>13.资源勘探工业信息等支出（类）0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w:t>
      </w:r>
      <w:r>
        <w:rPr>
          <w:spacing w:val="1"/>
        </w:rPr>
        <w:t>主要</w:t>
      </w:r>
      <w:r>
        <w:rPr>
          <w:spacing w:val="9"/>
        </w:rPr>
        <w:t>用于城东区文体旅游科技局的资源勘探开发、制造业、工业和信息产业监督、支持中小企业发展和管理等方面的支出。</w:t>
      </w:r>
      <w:r>
        <w:rPr>
          <w:spacing w:val="2"/>
        </w:rPr>
        <w:t>较上年增加（减少</w:t>
      </w:r>
      <w:r>
        <w:rPr>
          <w:spacing w:val="-51"/>
        </w:rPr>
        <w:t xml:space="preserve"> </w:t>
      </w:r>
      <w:r>
        <w:rPr>
          <w:spacing w:val="2"/>
        </w:rPr>
        <w:t>）0</w:t>
      </w:r>
      <w:r>
        <w:rPr>
          <w:spacing w:val="-44"/>
        </w:rPr>
        <w:t xml:space="preserve"> </w:t>
      </w:r>
      <w:r>
        <w:rPr>
          <w:spacing w:val="2"/>
        </w:rPr>
        <w:t>万元，增长（下降）0%。</w:t>
      </w:r>
    </w:p>
    <w:p w14:paraId="4AC7DBD7">
      <w:pPr>
        <w:pStyle w:val="2"/>
        <w:spacing w:before="278" w:line="333" w:lineRule="auto"/>
        <w:ind w:left="33" w:right="97" w:firstLine="648"/>
      </w:pPr>
      <w:r>
        <w:rPr>
          <w:spacing w:val="2"/>
        </w:rPr>
        <w:t>14.商业服务业等支出（类）0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w:t>
      </w:r>
      <w:r>
        <w:rPr>
          <w:spacing w:val="9"/>
        </w:rPr>
        <w:t>东区文体旅游科技局的商业流通事务、涉外</w:t>
      </w:r>
      <w:r>
        <w:rPr>
          <w:spacing w:val="8"/>
        </w:rPr>
        <w:t>发展服务等方面</w:t>
      </w:r>
      <w:r>
        <w:t>的支出。较上年增加（减少</w:t>
      </w:r>
      <w:r>
        <w:rPr>
          <w:spacing w:val="-62"/>
        </w:rPr>
        <w:t xml:space="preserve"> </w:t>
      </w:r>
      <w:r>
        <w:t>）0</w:t>
      </w:r>
      <w:r>
        <w:rPr>
          <w:spacing w:val="-45"/>
        </w:rPr>
        <w:t xml:space="preserve"> </w:t>
      </w:r>
      <w:r>
        <w:t>万元，增长（下降</w:t>
      </w:r>
      <w:r>
        <w:rPr>
          <w:spacing w:val="-67"/>
        </w:rPr>
        <w:t xml:space="preserve"> </w:t>
      </w:r>
      <w:r>
        <w:t>）0%。</w:t>
      </w:r>
    </w:p>
    <w:p w14:paraId="6983DD07">
      <w:pPr>
        <w:pStyle w:val="2"/>
        <w:spacing w:before="279" w:line="333" w:lineRule="auto"/>
        <w:ind w:left="21" w:right="97" w:firstLine="661"/>
      </w:pPr>
      <w:r>
        <w:rPr>
          <w:spacing w:val="2"/>
        </w:rPr>
        <w:t>15.金融支出（类）0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0%,主要用于城东区</w:t>
      </w:r>
      <w:r>
        <w:rPr>
          <w:spacing w:val="1"/>
        </w:rPr>
        <w:t>文体</w:t>
      </w:r>
      <w:r>
        <w:rPr>
          <w:spacing w:val="9"/>
        </w:rPr>
        <w:t>旅游科技局的金融部门行政监管、金融发展调控等方面的支</w:t>
      </w:r>
      <w:r>
        <w:t>出。较上年增加（减少</w:t>
      </w:r>
      <w:r>
        <w:rPr>
          <w:spacing w:val="-67"/>
        </w:rPr>
        <w:t xml:space="preserve"> </w:t>
      </w:r>
      <w:r>
        <w:t>）0</w:t>
      </w:r>
      <w:r>
        <w:rPr>
          <w:spacing w:val="-45"/>
        </w:rPr>
        <w:t xml:space="preserve"> </w:t>
      </w:r>
      <w:r>
        <w:t>万元，增长（下降</w:t>
      </w:r>
      <w:r>
        <w:rPr>
          <w:spacing w:val="-68"/>
        </w:rPr>
        <w:t xml:space="preserve"> </w:t>
      </w:r>
      <w:r>
        <w:t>）</w:t>
      </w:r>
      <w:r>
        <w:rPr>
          <w:spacing w:val="-1"/>
        </w:rPr>
        <w:t>0%。</w:t>
      </w:r>
    </w:p>
    <w:p w14:paraId="7F41B09C">
      <w:pPr>
        <w:spacing w:line="333" w:lineRule="auto"/>
        <w:sectPr>
          <w:footerReference r:id="rId32" w:type="default"/>
          <w:pgSz w:w="11907" w:h="16840"/>
          <w:pgMar w:top="1409" w:right="1700" w:bottom="1433" w:left="1786" w:header="0" w:footer="1198" w:gutter="0"/>
          <w:cols w:space="720" w:num="1"/>
        </w:sectPr>
      </w:pPr>
    </w:p>
    <w:p w14:paraId="12795100">
      <w:pPr>
        <w:pStyle w:val="2"/>
        <w:spacing w:before="61" w:line="333" w:lineRule="auto"/>
        <w:ind w:left="38" w:right="83" w:firstLine="643"/>
      </w:pPr>
      <w:r>
        <w:rPr>
          <w:spacing w:val="-1"/>
        </w:rPr>
        <w:t>16.</w:t>
      </w:r>
      <w:r>
        <w:rPr>
          <w:spacing w:val="-76"/>
        </w:rPr>
        <w:t xml:space="preserve"> </w:t>
      </w:r>
      <w:r>
        <w:rPr>
          <w:spacing w:val="-1"/>
        </w:rPr>
        <w:t>自然资源海洋气象支出（类）0</w:t>
      </w:r>
      <w:r>
        <w:rPr>
          <w:spacing w:val="-44"/>
        </w:rPr>
        <w:t xml:space="preserve"> </w:t>
      </w:r>
      <w:r>
        <w:rPr>
          <w:spacing w:val="-1"/>
        </w:rPr>
        <w:t>万元，</w:t>
      </w:r>
      <w:r>
        <w:rPr>
          <w:spacing w:val="-79"/>
        </w:rPr>
        <w:t xml:space="preserve"> </w:t>
      </w:r>
      <w:r>
        <w:rPr>
          <w:spacing w:val="-1"/>
        </w:rPr>
        <w:t>占</w:t>
      </w:r>
      <w:r>
        <w:rPr>
          <w:spacing w:val="-40"/>
        </w:rPr>
        <w:t xml:space="preserve"> </w:t>
      </w:r>
      <w:r>
        <w:rPr>
          <w:spacing w:val="-1"/>
        </w:rPr>
        <w:t>0%,主要用</w:t>
      </w:r>
      <w:r>
        <w:rPr>
          <w:spacing w:val="8"/>
        </w:rPr>
        <w:t>于城东区文体旅游科技局的自然资源事务、气象事务等方面</w:t>
      </w:r>
      <w:r>
        <w:t>的支出。较上年增加（减少</w:t>
      </w:r>
      <w:r>
        <w:rPr>
          <w:spacing w:val="-67"/>
        </w:rPr>
        <w:t xml:space="preserve"> </w:t>
      </w:r>
      <w:r>
        <w:t>）0</w:t>
      </w:r>
      <w:r>
        <w:rPr>
          <w:spacing w:val="-45"/>
        </w:rPr>
        <w:t xml:space="preserve"> </w:t>
      </w:r>
      <w:r>
        <w:t>万元，增长（下降</w:t>
      </w:r>
      <w:r>
        <w:rPr>
          <w:spacing w:val="-67"/>
        </w:rPr>
        <w:t xml:space="preserve"> </w:t>
      </w:r>
      <w:r>
        <w:t>）0%。</w:t>
      </w:r>
    </w:p>
    <w:p w14:paraId="2F4A12BE">
      <w:pPr>
        <w:pStyle w:val="2"/>
        <w:spacing w:before="280" w:line="347" w:lineRule="auto"/>
        <w:ind w:left="21" w:firstLine="661"/>
      </w:pPr>
      <w:r>
        <w:rPr>
          <w:spacing w:val="2"/>
        </w:rPr>
        <w:t>17.住房保障支出（类）8.55</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w:t>
      </w:r>
      <w:r>
        <w:rPr>
          <w:spacing w:val="1"/>
        </w:rPr>
        <w:t>37%,主要用于</w:t>
      </w:r>
      <w:r>
        <w:rPr>
          <w:spacing w:val="9"/>
        </w:rPr>
        <w:t>城东区文体旅游科技局的保障性安居工程、住房改革、城乡</w:t>
      </w:r>
      <w:r>
        <w:rPr>
          <w:spacing w:val="2"/>
        </w:rPr>
        <w:t>社区住宅等方面的支出。较上年减少</w:t>
      </w:r>
      <w:r>
        <w:rPr>
          <w:spacing w:val="-39"/>
        </w:rPr>
        <w:t xml:space="preserve"> </w:t>
      </w:r>
      <w:r>
        <w:rPr>
          <w:spacing w:val="2"/>
        </w:rPr>
        <w:t>0.44</w:t>
      </w:r>
      <w:r>
        <w:rPr>
          <w:spacing w:val="-51"/>
        </w:rPr>
        <w:t xml:space="preserve"> </w:t>
      </w:r>
      <w:r>
        <w:rPr>
          <w:spacing w:val="2"/>
        </w:rPr>
        <w:t>元，下降</w:t>
      </w:r>
      <w:r>
        <w:rPr>
          <w:spacing w:val="-49"/>
        </w:rPr>
        <w:t xml:space="preserve"> </w:t>
      </w:r>
      <w:r>
        <w:rPr>
          <w:spacing w:val="2"/>
        </w:rPr>
        <w:t>4.88</w:t>
      </w:r>
      <w:r>
        <w:rPr>
          <w:spacing w:val="-63"/>
        </w:rPr>
        <w:t xml:space="preserve"> </w:t>
      </w:r>
      <w:r>
        <w:rPr>
          <w:spacing w:val="2"/>
        </w:rPr>
        <w:t>%，</w:t>
      </w:r>
      <w:r>
        <w:rPr>
          <w:spacing w:val="7"/>
        </w:rPr>
        <w:t>主要原因是人员变动。</w:t>
      </w:r>
    </w:p>
    <w:p w14:paraId="3602F5A4">
      <w:pPr>
        <w:pStyle w:val="2"/>
        <w:spacing w:before="276" w:line="347" w:lineRule="auto"/>
        <w:ind w:left="33" w:right="81" w:firstLine="648"/>
      </w:pPr>
      <w:r>
        <w:rPr>
          <w:spacing w:val="2"/>
        </w:rPr>
        <w:t>18.粮油物资储备支出（类）0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w:t>
      </w:r>
      <w:r>
        <w:rPr>
          <w:spacing w:val="9"/>
        </w:rPr>
        <w:t>东区文体旅游科技局的粮油事务、物资事务</w:t>
      </w:r>
      <w:r>
        <w:rPr>
          <w:spacing w:val="8"/>
        </w:rPr>
        <w:t>、能源储备、粮</w:t>
      </w:r>
      <w:r>
        <w:rPr>
          <w:spacing w:val="9"/>
        </w:rPr>
        <w:t>油储备及重要商品储备等方面的支出。较上年增加</w:t>
      </w:r>
      <w:r>
        <w:rPr>
          <w:spacing w:val="8"/>
        </w:rPr>
        <w:t>（减少）</w:t>
      </w:r>
      <w:r>
        <w:t xml:space="preserve"> </w:t>
      </w:r>
      <w:r>
        <w:rPr>
          <w:spacing w:val="3"/>
        </w:rPr>
        <w:t>0</w:t>
      </w:r>
      <w:r>
        <w:rPr>
          <w:spacing w:val="-35"/>
        </w:rPr>
        <w:t xml:space="preserve"> </w:t>
      </w:r>
      <w:r>
        <w:rPr>
          <w:spacing w:val="3"/>
        </w:rPr>
        <w:t>万元，增长（下降）0%。</w:t>
      </w:r>
    </w:p>
    <w:p w14:paraId="6BC2048C">
      <w:pPr>
        <w:pStyle w:val="2"/>
        <w:spacing w:before="278" w:line="355" w:lineRule="auto"/>
        <w:ind w:left="33" w:right="83" w:firstLine="648"/>
      </w:pPr>
      <w:r>
        <w:rPr>
          <w:spacing w:val="2"/>
        </w:rPr>
        <w:t>19.国有资本经营预算支出（类）0</w:t>
      </w:r>
      <w:r>
        <w:rPr>
          <w:spacing w:val="-44"/>
        </w:rPr>
        <w:t xml:space="preserve"> </w:t>
      </w:r>
      <w:r>
        <w:rPr>
          <w:spacing w:val="2"/>
        </w:rPr>
        <w:t>万元，</w:t>
      </w:r>
      <w:r>
        <w:rPr>
          <w:spacing w:val="-79"/>
        </w:rPr>
        <w:t xml:space="preserve"> </w:t>
      </w:r>
      <w:r>
        <w:rPr>
          <w:spacing w:val="2"/>
        </w:rPr>
        <w:t>占</w:t>
      </w:r>
      <w:r>
        <w:rPr>
          <w:spacing w:val="-40"/>
        </w:rPr>
        <w:t xml:space="preserve"> </w:t>
      </w:r>
      <w:r>
        <w:rPr>
          <w:spacing w:val="2"/>
        </w:rPr>
        <w:t>0%,主</w:t>
      </w:r>
      <w:r>
        <w:rPr>
          <w:spacing w:val="1"/>
        </w:rPr>
        <w:t>要用</w:t>
      </w:r>
      <w:r>
        <w:rPr>
          <w:spacing w:val="21"/>
        </w:rPr>
        <w:t>于城东区文体旅游科技局解决历史遗留问题及改革成本支</w:t>
      </w:r>
      <w:r>
        <w:rPr>
          <w:spacing w:val="9"/>
        </w:rPr>
        <w:t>出、国有企业资本金注入及政策性补贴等方</w:t>
      </w:r>
      <w:r>
        <w:rPr>
          <w:spacing w:val="8"/>
        </w:rPr>
        <w:t>面的支出。本科</w:t>
      </w:r>
      <w:r>
        <w:rPr>
          <w:spacing w:val="4"/>
        </w:rPr>
        <w:t>目根据预算法实施条例有关规定，2020</w:t>
      </w:r>
      <w:r>
        <w:rPr>
          <w:spacing w:val="-40"/>
        </w:rPr>
        <w:t xml:space="preserve"> </w:t>
      </w:r>
      <w:r>
        <w:rPr>
          <w:spacing w:val="4"/>
        </w:rPr>
        <w:t>年度纳入部门决算编</w:t>
      </w:r>
      <w:r>
        <w:rPr>
          <w:spacing w:val="7"/>
        </w:rPr>
        <w:t>报范围，无与上年对比数据。</w:t>
      </w:r>
    </w:p>
    <w:p w14:paraId="13CD5281">
      <w:pPr>
        <w:pStyle w:val="2"/>
        <w:spacing w:before="278" w:line="347" w:lineRule="auto"/>
        <w:ind w:left="23" w:right="83" w:firstLine="650"/>
      </w:pPr>
      <w:r>
        <w:rPr>
          <w:spacing w:val="2"/>
        </w:rPr>
        <w:t>20.灾害防治及应急管理支出（类）0</w:t>
      </w:r>
      <w:r>
        <w:rPr>
          <w:spacing w:val="-38"/>
        </w:rPr>
        <w:t xml:space="preserve"> </w:t>
      </w:r>
      <w:r>
        <w:rPr>
          <w:spacing w:val="2"/>
        </w:rPr>
        <w:t>万元，</w:t>
      </w:r>
      <w:r>
        <w:rPr>
          <w:spacing w:val="-81"/>
        </w:rPr>
        <w:t xml:space="preserve"> </w:t>
      </w:r>
      <w:r>
        <w:rPr>
          <w:spacing w:val="2"/>
        </w:rPr>
        <w:t>占</w:t>
      </w:r>
      <w:r>
        <w:rPr>
          <w:spacing w:val="-39"/>
        </w:rPr>
        <w:t xml:space="preserve"> </w:t>
      </w:r>
      <w:r>
        <w:rPr>
          <w:spacing w:val="2"/>
        </w:rPr>
        <w:t>0%,主要</w:t>
      </w:r>
      <w:r>
        <w:rPr>
          <w:spacing w:val="9"/>
        </w:rPr>
        <w:t>用于城东区文体旅游科技局的应急管理事务、消防事务、煤</w:t>
      </w:r>
      <w:r>
        <w:rPr>
          <w:spacing w:val="6"/>
        </w:rPr>
        <w:t>矿安全、地震事务、</w:t>
      </w:r>
      <w:r>
        <w:rPr>
          <w:spacing w:val="-71"/>
        </w:rPr>
        <w:t xml:space="preserve"> </w:t>
      </w:r>
      <w:r>
        <w:rPr>
          <w:spacing w:val="6"/>
        </w:rPr>
        <w:t>自然灾害防治等方面的支出。较</w:t>
      </w:r>
      <w:r>
        <w:rPr>
          <w:spacing w:val="5"/>
        </w:rPr>
        <w:t>上年增</w:t>
      </w:r>
      <w:r>
        <w:rPr>
          <w:spacing w:val="-4"/>
        </w:rPr>
        <w:t>加（减少</w:t>
      </w:r>
      <w:r>
        <w:rPr>
          <w:spacing w:val="-61"/>
        </w:rPr>
        <w:t xml:space="preserve"> </w:t>
      </w:r>
      <w:r>
        <w:rPr>
          <w:spacing w:val="-4"/>
        </w:rPr>
        <w:t>）0</w:t>
      </w:r>
      <w:r>
        <w:rPr>
          <w:spacing w:val="-45"/>
        </w:rPr>
        <w:t xml:space="preserve"> </w:t>
      </w:r>
      <w:r>
        <w:rPr>
          <w:spacing w:val="-4"/>
        </w:rPr>
        <w:t>万元，增长（下降</w:t>
      </w:r>
      <w:r>
        <w:rPr>
          <w:spacing w:val="-67"/>
        </w:rPr>
        <w:t xml:space="preserve"> </w:t>
      </w:r>
      <w:r>
        <w:rPr>
          <w:spacing w:val="-4"/>
        </w:rPr>
        <w:t>）0%。</w:t>
      </w:r>
    </w:p>
    <w:p w14:paraId="521B507E">
      <w:pPr>
        <w:pStyle w:val="2"/>
        <w:spacing w:before="277" w:line="222" w:lineRule="auto"/>
        <w:ind w:left="674"/>
      </w:pPr>
      <w:r>
        <w:rPr>
          <w:spacing w:val="-3"/>
        </w:rPr>
        <w:t>21.其他支出（类</w:t>
      </w:r>
      <w:r>
        <w:rPr>
          <w:spacing w:val="-51"/>
        </w:rPr>
        <w:t xml:space="preserve"> </w:t>
      </w:r>
      <w:r>
        <w:rPr>
          <w:spacing w:val="-3"/>
        </w:rPr>
        <w:t>）0</w:t>
      </w:r>
      <w:r>
        <w:rPr>
          <w:spacing w:val="-44"/>
        </w:rPr>
        <w:t xml:space="preserve"> </w:t>
      </w:r>
      <w:r>
        <w:rPr>
          <w:spacing w:val="-3"/>
        </w:rPr>
        <w:t>万元，</w:t>
      </w:r>
      <w:r>
        <w:rPr>
          <w:spacing w:val="-81"/>
        </w:rPr>
        <w:t xml:space="preserve"> </w:t>
      </w:r>
      <w:r>
        <w:rPr>
          <w:spacing w:val="-3"/>
        </w:rPr>
        <w:t>占</w:t>
      </w:r>
      <w:r>
        <w:rPr>
          <w:spacing w:val="-39"/>
        </w:rPr>
        <w:t xml:space="preserve"> </w:t>
      </w:r>
      <w:r>
        <w:rPr>
          <w:spacing w:val="-3"/>
        </w:rPr>
        <w:t>0%,主要用于</w:t>
      </w:r>
      <w:r>
        <w:rPr>
          <w:spacing w:val="-55"/>
        </w:rPr>
        <w:t xml:space="preserve"> </w:t>
      </w:r>
      <w:r>
        <w:rPr>
          <w:spacing w:val="-3"/>
        </w:rPr>
        <w:t>xxx</w:t>
      </w:r>
      <w:r>
        <w:rPr>
          <w:spacing w:val="-60"/>
        </w:rPr>
        <w:t xml:space="preserve"> </w:t>
      </w:r>
      <w:r>
        <w:rPr>
          <w:spacing w:val="-3"/>
        </w:rPr>
        <w:t>方面的</w:t>
      </w:r>
    </w:p>
    <w:p w14:paraId="36A4FC3C">
      <w:pPr>
        <w:spacing w:line="222" w:lineRule="auto"/>
        <w:sectPr>
          <w:footerReference r:id="rId33" w:type="default"/>
          <w:pgSz w:w="11907" w:h="16840"/>
          <w:pgMar w:top="1409" w:right="1714" w:bottom="1433" w:left="1786" w:header="0" w:footer="1198" w:gutter="0"/>
          <w:cols w:space="720" w:num="1"/>
        </w:sectPr>
      </w:pPr>
    </w:p>
    <w:p w14:paraId="76FEF5DC">
      <w:pPr>
        <w:pStyle w:val="2"/>
        <w:spacing w:before="63" w:line="222" w:lineRule="auto"/>
        <w:ind w:left="31"/>
      </w:pPr>
      <w:r>
        <w:rPr>
          <w:spacing w:val="3"/>
        </w:rPr>
        <w:t>支出。较上年增加（减少</w:t>
      </w:r>
      <w:r>
        <w:rPr>
          <w:spacing w:val="-65"/>
        </w:rPr>
        <w:t xml:space="preserve"> </w:t>
      </w:r>
      <w:r>
        <w:rPr>
          <w:spacing w:val="3"/>
        </w:rPr>
        <w:t>）0</w:t>
      </w:r>
      <w:r>
        <w:rPr>
          <w:spacing w:val="-44"/>
        </w:rPr>
        <w:t xml:space="preserve"> </w:t>
      </w:r>
      <w:r>
        <w:rPr>
          <w:spacing w:val="3"/>
        </w:rPr>
        <w:t>万元，增长（下降）0%，。</w:t>
      </w:r>
    </w:p>
    <w:p w14:paraId="01238664">
      <w:pPr>
        <w:pStyle w:val="2"/>
        <w:spacing w:before="279" w:line="333" w:lineRule="auto"/>
        <w:ind w:left="23" w:right="12" w:firstLine="650"/>
      </w:pPr>
      <w:r>
        <w:rPr>
          <w:spacing w:val="2"/>
        </w:rPr>
        <w:t>22.抗疫特别国债安排的支出（类）0</w:t>
      </w:r>
      <w:r>
        <w:rPr>
          <w:spacing w:val="-38"/>
        </w:rPr>
        <w:t xml:space="preserve"> </w:t>
      </w:r>
      <w:r>
        <w:rPr>
          <w:spacing w:val="2"/>
        </w:rPr>
        <w:t>万元，</w:t>
      </w:r>
      <w:r>
        <w:rPr>
          <w:spacing w:val="-81"/>
        </w:rPr>
        <w:t xml:space="preserve"> </w:t>
      </w:r>
      <w:r>
        <w:rPr>
          <w:spacing w:val="2"/>
        </w:rPr>
        <w:t>占</w:t>
      </w:r>
      <w:r>
        <w:rPr>
          <w:spacing w:val="-39"/>
        </w:rPr>
        <w:t xml:space="preserve"> </w:t>
      </w:r>
      <w:r>
        <w:rPr>
          <w:spacing w:val="2"/>
        </w:rPr>
        <w:t>0%,主要</w:t>
      </w:r>
      <w:r>
        <w:rPr>
          <w:spacing w:val="8"/>
        </w:rPr>
        <w:t>用于</w:t>
      </w:r>
      <w:r>
        <w:rPr>
          <w:spacing w:val="-40"/>
        </w:rPr>
        <w:t xml:space="preserve"> </w:t>
      </w:r>
      <w:r>
        <w:t>xxx</w:t>
      </w:r>
      <w:r>
        <w:rPr>
          <w:spacing w:val="-70"/>
        </w:rPr>
        <w:t xml:space="preserve"> </w:t>
      </w:r>
      <w:r>
        <w:rPr>
          <w:spacing w:val="8"/>
        </w:rPr>
        <w:t>基础设施建设及抗疫相关等方面的支出。本科目为</w:t>
      </w:r>
      <w:r>
        <w:rPr>
          <w:spacing w:val="6"/>
        </w:rPr>
        <w:t>2020</w:t>
      </w:r>
      <w:r>
        <w:rPr>
          <w:spacing w:val="-42"/>
        </w:rPr>
        <w:t xml:space="preserve"> </w:t>
      </w:r>
      <w:r>
        <w:rPr>
          <w:spacing w:val="6"/>
        </w:rPr>
        <w:t>年度新增科目，无与上年对比数据。</w:t>
      </w:r>
    </w:p>
    <w:p w14:paraId="61623020">
      <w:pPr>
        <w:pStyle w:val="2"/>
        <w:spacing w:before="277" w:line="333" w:lineRule="auto"/>
        <w:ind w:left="25" w:right="12" w:firstLine="649"/>
      </w:pPr>
      <w:r>
        <w:rPr>
          <w:spacing w:val="9"/>
        </w:rPr>
        <w:t>23.结余分配</w:t>
      </w:r>
      <w:r>
        <w:rPr>
          <w:spacing w:val="-32"/>
        </w:rPr>
        <w:t xml:space="preserve"> </w:t>
      </w:r>
      <w:r>
        <w:rPr>
          <w:spacing w:val="9"/>
        </w:rPr>
        <w:t>0</w:t>
      </w:r>
      <w:r>
        <w:rPr>
          <w:spacing w:val="-38"/>
        </w:rPr>
        <w:t xml:space="preserve"> </w:t>
      </w:r>
      <w:r>
        <w:rPr>
          <w:spacing w:val="9"/>
        </w:rPr>
        <w:t>万元，主要是</w:t>
      </w:r>
      <w:r>
        <w:rPr>
          <w:spacing w:val="-48"/>
        </w:rPr>
        <w:t xml:space="preserve"> </w:t>
      </w:r>
      <w:r>
        <w:t>xxx</w:t>
      </w:r>
      <w:r>
        <w:rPr>
          <w:spacing w:val="-40"/>
        </w:rPr>
        <w:t xml:space="preserve"> </w:t>
      </w:r>
      <w:r>
        <w:rPr>
          <w:spacing w:val="9"/>
        </w:rPr>
        <w:t>等事业单位缴纳企业</w:t>
      </w:r>
      <w:r>
        <w:rPr>
          <w:spacing w:val="22"/>
        </w:rPr>
        <w:t>所得税以及从非财政拨款结余或经营结余中提取</w:t>
      </w:r>
      <w:r>
        <w:rPr>
          <w:spacing w:val="21"/>
        </w:rPr>
        <w:t>各类结余</w:t>
      </w:r>
      <w:r>
        <w:t>资金等。较上年增加（减少</w:t>
      </w:r>
      <w:r>
        <w:rPr>
          <w:spacing w:val="-53"/>
        </w:rPr>
        <w:t xml:space="preserve"> </w:t>
      </w:r>
      <w:r>
        <w:t>）0</w:t>
      </w:r>
      <w:r>
        <w:rPr>
          <w:spacing w:val="-45"/>
        </w:rPr>
        <w:t xml:space="preserve"> </w:t>
      </w:r>
      <w:r>
        <w:t>万元，增长（下降</w:t>
      </w:r>
      <w:r>
        <w:rPr>
          <w:spacing w:val="-68"/>
        </w:rPr>
        <w:t xml:space="preserve"> </w:t>
      </w:r>
      <w:r>
        <w:t>）0%。</w:t>
      </w:r>
    </w:p>
    <w:p w14:paraId="55798EA8">
      <w:pPr>
        <w:pStyle w:val="2"/>
        <w:spacing w:before="280" w:line="333" w:lineRule="auto"/>
        <w:ind w:left="27" w:right="12" w:firstLine="647"/>
      </w:pPr>
      <w:r>
        <w:rPr>
          <w:spacing w:val="10"/>
        </w:rPr>
        <w:t>24.年末结转和结余</w:t>
      </w:r>
      <w:r>
        <w:rPr>
          <w:spacing w:val="-24"/>
        </w:rPr>
        <w:t xml:space="preserve"> </w:t>
      </w:r>
      <w:r>
        <w:rPr>
          <w:spacing w:val="10"/>
        </w:rPr>
        <w:t>30.07</w:t>
      </w:r>
      <w:r>
        <w:rPr>
          <w:spacing w:val="-40"/>
        </w:rPr>
        <w:t xml:space="preserve"> </w:t>
      </w:r>
      <w:r>
        <w:rPr>
          <w:spacing w:val="10"/>
        </w:rPr>
        <w:t>万元，为城东区文体旅游科</w:t>
      </w:r>
      <w:r>
        <w:rPr>
          <w:spacing w:val="9"/>
        </w:rPr>
        <w:t>技局结转下年的基本支出结转、项目支出结转和结余、经营</w:t>
      </w:r>
      <w:r>
        <w:t>结余。</w:t>
      </w:r>
    </w:p>
    <w:p w14:paraId="33754172">
      <w:pPr>
        <w:spacing w:before="277" w:line="226" w:lineRule="auto"/>
        <w:ind w:left="667"/>
        <w:rPr>
          <w:rFonts w:ascii="黑体" w:hAnsi="黑体" w:eastAsia="黑体" w:cs="黑体"/>
          <w:sz w:val="31"/>
          <w:szCs w:val="31"/>
        </w:rPr>
      </w:pPr>
      <w:r>
        <w:rPr>
          <w:rFonts w:ascii="黑体" w:hAnsi="黑体" w:eastAsia="黑体" w:cs="黑体"/>
          <w:b/>
          <w:bCs/>
          <w:spacing w:val="5"/>
          <w:sz w:val="31"/>
          <w:szCs w:val="31"/>
        </w:rPr>
        <w:t>二、收入情况说明</w:t>
      </w:r>
    </w:p>
    <w:p w14:paraId="166FB740">
      <w:pPr>
        <w:pStyle w:val="2"/>
        <w:spacing w:before="273" w:line="388" w:lineRule="auto"/>
        <w:ind w:left="41" w:right="11" w:firstLine="625"/>
        <w:jc w:val="both"/>
      </w:pPr>
      <w:r>
        <w:rPr>
          <w:spacing w:val="-4"/>
        </w:rPr>
        <w:t>本年收入合计</w:t>
      </w:r>
      <w:r>
        <w:rPr>
          <w:spacing w:val="-32"/>
        </w:rPr>
        <w:t xml:space="preserve"> </w:t>
      </w:r>
      <w:r>
        <w:rPr>
          <w:spacing w:val="-4"/>
        </w:rPr>
        <w:t>2138.6</w:t>
      </w:r>
      <w:r>
        <w:rPr>
          <w:spacing w:val="-47"/>
        </w:rPr>
        <w:t xml:space="preserve"> </w:t>
      </w:r>
      <w:r>
        <w:rPr>
          <w:spacing w:val="-4"/>
        </w:rPr>
        <w:t>万元，其中：财政拨款收入</w:t>
      </w:r>
      <w:r>
        <w:rPr>
          <w:spacing w:val="-51"/>
        </w:rPr>
        <w:t xml:space="preserve"> </w:t>
      </w:r>
      <w:r>
        <w:rPr>
          <w:spacing w:val="-4"/>
        </w:rPr>
        <w:t>2138.6</w:t>
      </w:r>
      <w:r>
        <w:rPr>
          <w:spacing w:val="1"/>
        </w:rPr>
        <w:t>万元，</w:t>
      </w:r>
      <w:r>
        <w:rPr>
          <w:spacing w:val="-51"/>
        </w:rPr>
        <w:t xml:space="preserve"> </w:t>
      </w:r>
      <w:r>
        <w:rPr>
          <w:spacing w:val="1"/>
        </w:rPr>
        <w:t>占</w:t>
      </w:r>
      <w:r>
        <w:rPr>
          <w:spacing w:val="-33"/>
        </w:rPr>
        <w:t xml:space="preserve"> </w:t>
      </w:r>
      <w:r>
        <w:rPr>
          <w:spacing w:val="1"/>
        </w:rPr>
        <w:t>100%；上级补助收入</w:t>
      </w:r>
      <w:r>
        <w:rPr>
          <w:spacing w:val="-29"/>
        </w:rPr>
        <w:t xml:space="preserve"> </w:t>
      </w:r>
      <w:r>
        <w:rPr>
          <w:spacing w:val="1"/>
        </w:rPr>
        <w:t>0</w:t>
      </w:r>
      <w:r>
        <w:rPr>
          <w:spacing w:val="-35"/>
        </w:rPr>
        <w:t xml:space="preserve"> </w:t>
      </w:r>
      <w:r>
        <w:rPr>
          <w:spacing w:val="1"/>
        </w:rPr>
        <w:t>万元，</w:t>
      </w:r>
      <w:r>
        <w:rPr>
          <w:spacing w:val="-67"/>
        </w:rPr>
        <w:t xml:space="preserve"> </w:t>
      </w:r>
      <w:r>
        <w:rPr>
          <w:spacing w:val="1"/>
        </w:rPr>
        <w:t>占</w:t>
      </w:r>
      <w:r>
        <w:rPr>
          <w:spacing w:val="-28"/>
        </w:rPr>
        <w:t xml:space="preserve"> </w:t>
      </w:r>
      <w:r>
        <w:rPr>
          <w:spacing w:val="1"/>
        </w:rPr>
        <w:t>0%；事业收入</w:t>
      </w:r>
      <w:r>
        <w:rPr>
          <w:spacing w:val="-29"/>
        </w:rPr>
        <w:t xml:space="preserve"> </w:t>
      </w:r>
      <w:r>
        <w:rPr>
          <w:spacing w:val="1"/>
        </w:rPr>
        <w:t>0</w:t>
      </w:r>
      <w:r>
        <w:rPr>
          <w:spacing w:val="-2"/>
        </w:rPr>
        <w:t>万元，占</w:t>
      </w:r>
      <w:r>
        <w:rPr>
          <w:spacing w:val="-26"/>
        </w:rPr>
        <w:t xml:space="preserve"> </w:t>
      </w:r>
      <w:r>
        <w:rPr>
          <w:spacing w:val="-2"/>
        </w:rPr>
        <w:t>0%；经营收入</w:t>
      </w:r>
      <w:r>
        <w:rPr>
          <w:spacing w:val="-41"/>
        </w:rPr>
        <w:t xml:space="preserve"> </w:t>
      </w:r>
      <w:r>
        <w:rPr>
          <w:spacing w:val="-2"/>
        </w:rPr>
        <w:t>0</w:t>
      </w:r>
      <w:r>
        <w:rPr>
          <w:spacing w:val="-44"/>
        </w:rPr>
        <w:t xml:space="preserve"> </w:t>
      </w:r>
      <w:r>
        <w:rPr>
          <w:spacing w:val="-2"/>
        </w:rPr>
        <w:t>万元，占</w:t>
      </w:r>
      <w:r>
        <w:rPr>
          <w:spacing w:val="-39"/>
        </w:rPr>
        <w:t xml:space="preserve"> </w:t>
      </w:r>
      <w:r>
        <w:rPr>
          <w:spacing w:val="-2"/>
        </w:rPr>
        <w:t>0%；附属单位上缴收入</w:t>
      </w:r>
      <w:r>
        <w:rPr>
          <w:spacing w:val="-38"/>
        </w:rPr>
        <w:t xml:space="preserve"> </w:t>
      </w:r>
      <w:r>
        <w:rPr>
          <w:spacing w:val="-2"/>
        </w:rPr>
        <w:t>0</w:t>
      </w:r>
    </w:p>
    <w:p w14:paraId="1EC333E6">
      <w:pPr>
        <w:pStyle w:val="2"/>
        <w:spacing w:before="1" w:line="221" w:lineRule="auto"/>
        <w:ind w:left="41"/>
      </w:pPr>
      <w:r>
        <w:rPr>
          <w:spacing w:val="-9"/>
        </w:rPr>
        <w:t>万元，</w:t>
      </w:r>
      <w:r>
        <w:rPr>
          <w:spacing w:val="-78"/>
        </w:rPr>
        <w:t xml:space="preserve"> </w:t>
      </w:r>
      <w:r>
        <w:rPr>
          <w:spacing w:val="-9"/>
        </w:rPr>
        <w:t>占</w:t>
      </w:r>
      <w:r>
        <w:rPr>
          <w:spacing w:val="-39"/>
        </w:rPr>
        <w:t xml:space="preserve"> </w:t>
      </w:r>
      <w:r>
        <w:rPr>
          <w:spacing w:val="-9"/>
        </w:rPr>
        <w:t>0%；其他收入</w:t>
      </w:r>
      <w:r>
        <w:rPr>
          <w:spacing w:val="-38"/>
        </w:rPr>
        <w:t xml:space="preserve"> </w:t>
      </w:r>
      <w:r>
        <w:rPr>
          <w:spacing w:val="-9"/>
        </w:rPr>
        <w:t>0</w:t>
      </w:r>
      <w:r>
        <w:rPr>
          <w:spacing w:val="-45"/>
        </w:rPr>
        <w:t xml:space="preserve"> </w:t>
      </w:r>
      <w:r>
        <w:rPr>
          <w:spacing w:val="-9"/>
        </w:rPr>
        <w:t>万元，</w:t>
      </w:r>
      <w:r>
        <w:rPr>
          <w:spacing w:val="-78"/>
        </w:rPr>
        <w:t xml:space="preserve"> </w:t>
      </w:r>
      <w:r>
        <w:rPr>
          <w:spacing w:val="-9"/>
        </w:rPr>
        <w:t>占</w:t>
      </w:r>
      <w:r>
        <w:rPr>
          <w:spacing w:val="-39"/>
        </w:rPr>
        <w:t xml:space="preserve"> </w:t>
      </w:r>
      <w:r>
        <w:rPr>
          <w:spacing w:val="-9"/>
        </w:rPr>
        <w:t>0%。</w:t>
      </w:r>
    </w:p>
    <w:p w14:paraId="2AF368AC">
      <w:pPr>
        <w:spacing w:before="280" w:line="226" w:lineRule="auto"/>
        <w:ind w:left="668"/>
        <w:rPr>
          <w:rFonts w:ascii="黑体" w:hAnsi="黑体" w:eastAsia="黑体" w:cs="黑体"/>
          <w:sz w:val="31"/>
          <w:szCs w:val="31"/>
        </w:rPr>
      </w:pPr>
      <w:r>
        <w:rPr>
          <w:rFonts w:ascii="黑体" w:hAnsi="黑体" w:eastAsia="黑体" w:cs="黑体"/>
          <w:b/>
          <w:bCs/>
          <w:spacing w:val="5"/>
          <w:sz w:val="31"/>
          <w:szCs w:val="31"/>
        </w:rPr>
        <w:t>三、支出情况说明</w:t>
      </w:r>
    </w:p>
    <w:p w14:paraId="1E7CBAC2">
      <w:pPr>
        <w:pStyle w:val="2"/>
        <w:spacing w:before="273" w:line="388" w:lineRule="auto"/>
        <w:ind w:left="31" w:right="11" w:firstLine="635"/>
        <w:jc w:val="both"/>
      </w:pPr>
      <w:r>
        <w:rPr>
          <w:spacing w:val="10"/>
        </w:rPr>
        <w:t>本年支出合计</w:t>
      </w:r>
      <w:r>
        <w:rPr>
          <w:spacing w:val="-19"/>
        </w:rPr>
        <w:t xml:space="preserve"> </w:t>
      </w:r>
      <w:r>
        <w:rPr>
          <w:spacing w:val="10"/>
        </w:rPr>
        <w:t>2291.53</w:t>
      </w:r>
      <w:r>
        <w:rPr>
          <w:spacing w:val="-30"/>
        </w:rPr>
        <w:t xml:space="preserve"> </w:t>
      </w:r>
      <w:r>
        <w:rPr>
          <w:spacing w:val="10"/>
        </w:rPr>
        <w:t>万元，其中：基本支出</w:t>
      </w:r>
      <w:r>
        <w:rPr>
          <w:spacing w:val="-26"/>
        </w:rPr>
        <w:t xml:space="preserve"> </w:t>
      </w:r>
      <w:r>
        <w:rPr>
          <w:spacing w:val="10"/>
        </w:rPr>
        <w:t>145.37</w:t>
      </w:r>
      <w:r>
        <w:rPr>
          <w:spacing w:val="-1"/>
        </w:rPr>
        <w:t>万元，</w:t>
      </w:r>
      <w:r>
        <w:rPr>
          <w:spacing w:val="-78"/>
        </w:rPr>
        <w:t xml:space="preserve"> </w:t>
      </w:r>
      <w:r>
        <w:rPr>
          <w:spacing w:val="-1"/>
        </w:rPr>
        <w:t>占</w:t>
      </w:r>
      <w:r>
        <w:rPr>
          <w:spacing w:val="-46"/>
        </w:rPr>
        <w:t xml:space="preserve"> </w:t>
      </w:r>
      <w:r>
        <w:rPr>
          <w:spacing w:val="-1"/>
        </w:rPr>
        <w:t>6.34%；项目支出</w:t>
      </w:r>
      <w:r>
        <w:rPr>
          <w:spacing w:val="-48"/>
        </w:rPr>
        <w:t xml:space="preserve"> </w:t>
      </w:r>
      <w:r>
        <w:rPr>
          <w:spacing w:val="-1"/>
        </w:rPr>
        <w:t>2146.16</w:t>
      </w:r>
      <w:r>
        <w:rPr>
          <w:spacing w:val="-45"/>
        </w:rPr>
        <w:t xml:space="preserve"> </w:t>
      </w:r>
      <w:r>
        <w:rPr>
          <w:spacing w:val="-2"/>
        </w:rPr>
        <w:t>万元，</w:t>
      </w:r>
      <w:r>
        <w:rPr>
          <w:spacing w:val="-81"/>
        </w:rPr>
        <w:t xml:space="preserve"> </w:t>
      </w:r>
      <w:r>
        <w:rPr>
          <w:spacing w:val="-2"/>
        </w:rPr>
        <w:t>占</w:t>
      </w:r>
      <w:r>
        <w:rPr>
          <w:spacing w:val="-46"/>
        </w:rPr>
        <w:t xml:space="preserve"> </w:t>
      </w:r>
      <w:r>
        <w:rPr>
          <w:spacing w:val="-2"/>
        </w:rPr>
        <w:t>93.66%；上缴上级支出</w:t>
      </w:r>
      <w:r>
        <w:rPr>
          <w:spacing w:val="-26"/>
        </w:rPr>
        <w:t xml:space="preserve"> </w:t>
      </w:r>
      <w:r>
        <w:rPr>
          <w:spacing w:val="-2"/>
        </w:rPr>
        <w:t>0</w:t>
      </w:r>
      <w:r>
        <w:rPr>
          <w:spacing w:val="-40"/>
        </w:rPr>
        <w:t xml:space="preserve"> </w:t>
      </w:r>
      <w:r>
        <w:rPr>
          <w:spacing w:val="-2"/>
        </w:rPr>
        <w:t>万元；</w:t>
      </w:r>
      <w:r>
        <w:rPr>
          <w:spacing w:val="-61"/>
        </w:rPr>
        <w:t xml:space="preserve"> </w:t>
      </w:r>
      <w:r>
        <w:rPr>
          <w:spacing w:val="-2"/>
        </w:rPr>
        <w:t>占</w:t>
      </w:r>
      <w:r>
        <w:rPr>
          <w:spacing w:val="-34"/>
        </w:rPr>
        <w:t xml:space="preserve"> </w:t>
      </w:r>
      <w:r>
        <w:rPr>
          <w:spacing w:val="-2"/>
        </w:rPr>
        <w:t>0%，经营支出</w:t>
      </w:r>
      <w:r>
        <w:rPr>
          <w:spacing w:val="-33"/>
        </w:rPr>
        <w:t xml:space="preserve"> </w:t>
      </w:r>
      <w:r>
        <w:rPr>
          <w:spacing w:val="-2"/>
        </w:rPr>
        <w:t>0</w:t>
      </w:r>
      <w:r>
        <w:rPr>
          <w:spacing w:val="-38"/>
        </w:rPr>
        <w:t xml:space="preserve"> </w:t>
      </w:r>
      <w:r>
        <w:rPr>
          <w:spacing w:val="-2"/>
        </w:rPr>
        <w:t>万元，</w:t>
      </w:r>
      <w:r>
        <w:rPr>
          <w:spacing w:val="-71"/>
        </w:rPr>
        <w:t xml:space="preserve"> </w:t>
      </w:r>
      <w:r>
        <w:rPr>
          <w:spacing w:val="-2"/>
        </w:rPr>
        <w:t>占</w:t>
      </w:r>
      <w:r>
        <w:rPr>
          <w:spacing w:val="-34"/>
        </w:rPr>
        <w:t xml:space="preserve"> </w:t>
      </w:r>
      <w:r>
        <w:rPr>
          <w:spacing w:val="-2"/>
        </w:rPr>
        <w:t>0%；对附属</w:t>
      </w:r>
      <w:r>
        <w:rPr>
          <w:spacing w:val="-7"/>
        </w:rPr>
        <w:t>单位补助支出</w:t>
      </w:r>
      <w:r>
        <w:rPr>
          <w:spacing w:val="-29"/>
        </w:rPr>
        <w:t xml:space="preserve"> </w:t>
      </w:r>
      <w:r>
        <w:rPr>
          <w:spacing w:val="-7"/>
        </w:rPr>
        <w:t>0</w:t>
      </w:r>
      <w:r>
        <w:rPr>
          <w:spacing w:val="-45"/>
        </w:rPr>
        <w:t xml:space="preserve"> </w:t>
      </w:r>
      <w:r>
        <w:rPr>
          <w:spacing w:val="-7"/>
        </w:rPr>
        <w:t>万元，</w:t>
      </w:r>
      <w:r>
        <w:rPr>
          <w:spacing w:val="-78"/>
        </w:rPr>
        <w:t xml:space="preserve"> </w:t>
      </w:r>
      <w:r>
        <w:rPr>
          <w:spacing w:val="-7"/>
        </w:rPr>
        <w:t>占</w:t>
      </w:r>
      <w:r>
        <w:rPr>
          <w:spacing w:val="-39"/>
        </w:rPr>
        <w:t xml:space="preserve"> </w:t>
      </w:r>
      <w:r>
        <w:rPr>
          <w:spacing w:val="-7"/>
        </w:rPr>
        <w:t>0%。</w:t>
      </w:r>
    </w:p>
    <w:p w14:paraId="7875E41E">
      <w:pPr>
        <w:spacing w:line="226" w:lineRule="auto"/>
        <w:ind w:left="681"/>
        <w:rPr>
          <w:rFonts w:ascii="黑体" w:hAnsi="黑体" w:eastAsia="黑体" w:cs="黑体"/>
          <w:sz w:val="31"/>
          <w:szCs w:val="31"/>
        </w:rPr>
      </w:pPr>
      <w:r>
        <w:rPr>
          <w:rFonts w:ascii="黑体" w:hAnsi="黑体" w:eastAsia="黑体" w:cs="黑体"/>
          <w:b/>
          <w:bCs/>
          <w:spacing w:val="5"/>
          <w:sz w:val="31"/>
          <w:szCs w:val="31"/>
        </w:rPr>
        <w:t>四、财政拨款收入支出总体情况说明</w:t>
      </w:r>
    </w:p>
    <w:p w14:paraId="074B5E69">
      <w:pPr>
        <w:spacing w:line="226" w:lineRule="auto"/>
        <w:rPr>
          <w:rFonts w:ascii="黑体" w:hAnsi="黑体" w:eastAsia="黑体" w:cs="黑体"/>
          <w:sz w:val="31"/>
          <w:szCs w:val="31"/>
        </w:rPr>
        <w:sectPr>
          <w:footerReference r:id="rId34" w:type="default"/>
          <w:pgSz w:w="11907" w:h="16840"/>
          <w:pgMar w:top="1409" w:right="1786" w:bottom="1433" w:left="1786" w:header="0" w:footer="1198" w:gutter="0"/>
          <w:cols w:space="720" w:num="1"/>
        </w:sectPr>
      </w:pPr>
    </w:p>
    <w:p w14:paraId="17767CFC">
      <w:pPr>
        <w:pStyle w:val="2"/>
        <w:spacing w:before="63" w:line="388" w:lineRule="auto"/>
        <w:ind w:left="22" w:right="83" w:firstLine="656"/>
        <w:jc w:val="both"/>
      </w:pPr>
      <w:r>
        <w:rPr>
          <w:spacing w:val="7"/>
        </w:rPr>
        <w:t>2020</w:t>
      </w:r>
      <w:r>
        <w:rPr>
          <w:spacing w:val="-54"/>
        </w:rPr>
        <w:t xml:space="preserve"> </w:t>
      </w:r>
      <w:r>
        <w:rPr>
          <w:spacing w:val="7"/>
        </w:rPr>
        <w:t>年度财政拨款收入、支出总计</w:t>
      </w:r>
      <w:r>
        <w:rPr>
          <w:spacing w:val="-45"/>
        </w:rPr>
        <w:t xml:space="preserve"> </w:t>
      </w:r>
      <w:r>
        <w:rPr>
          <w:spacing w:val="7"/>
        </w:rPr>
        <w:t>232</w:t>
      </w:r>
      <w:r>
        <w:rPr>
          <w:spacing w:val="6"/>
        </w:rPr>
        <w:t>1.6</w:t>
      </w:r>
      <w:r>
        <w:rPr>
          <w:spacing w:val="-43"/>
        </w:rPr>
        <w:t xml:space="preserve"> </w:t>
      </w:r>
      <w:r>
        <w:rPr>
          <w:spacing w:val="6"/>
        </w:rPr>
        <w:t>万元。较上</w:t>
      </w:r>
      <w:r>
        <w:rPr>
          <w:spacing w:val="7"/>
        </w:rPr>
        <w:t>年增加</w:t>
      </w:r>
      <w:r>
        <w:rPr>
          <w:spacing w:val="-46"/>
        </w:rPr>
        <w:t xml:space="preserve"> </w:t>
      </w:r>
      <w:r>
        <w:rPr>
          <w:spacing w:val="7"/>
        </w:rPr>
        <w:t>474.53</w:t>
      </w:r>
      <w:r>
        <w:rPr>
          <w:spacing w:val="-42"/>
        </w:rPr>
        <w:t xml:space="preserve"> </w:t>
      </w:r>
      <w:r>
        <w:rPr>
          <w:spacing w:val="7"/>
        </w:rPr>
        <w:t>万元，增长</w:t>
      </w:r>
      <w:r>
        <w:rPr>
          <w:spacing w:val="-46"/>
        </w:rPr>
        <w:t xml:space="preserve"> </w:t>
      </w:r>
      <w:r>
        <w:rPr>
          <w:spacing w:val="7"/>
        </w:rPr>
        <w:t>25.69%。主要原因是本年度项目</w:t>
      </w:r>
      <w:r>
        <w:rPr>
          <w:spacing w:val="13"/>
        </w:rPr>
        <w:t>资金较上年增加了</w:t>
      </w:r>
      <w:r>
        <w:rPr>
          <w:spacing w:val="68"/>
        </w:rPr>
        <w:t xml:space="preserve"> </w:t>
      </w:r>
      <w:r>
        <w:rPr>
          <w:spacing w:val="13"/>
        </w:rPr>
        <w:t>“十五分钟”幸福生活圈（含室外健身</w:t>
      </w:r>
      <w:r>
        <w:rPr>
          <w:spacing w:val="6"/>
        </w:rPr>
        <w:t>场地、公共文化活动室）项目、城东区足球场建设项目、</w:t>
      </w:r>
      <w:r>
        <w:rPr>
          <w:spacing w:val="-73"/>
        </w:rPr>
        <w:t xml:space="preserve"> </w:t>
      </w:r>
      <w:r>
        <w:rPr>
          <w:spacing w:val="6"/>
        </w:rPr>
        <w:t>区</w:t>
      </w:r>
      <w:r>
        <w:rPr>
          <w:spacing w:val="8"/>
        </w:rPr>
        <w:t>级旅游配套美食节经费等项目资金。</w:t>
      </w:r>
    </w:p>
    <w:p w14:paraId="67F05595">
      <w:pPr>
        <w:spacing w:line="226" w:lineRule="auto"/>
        <w:ind w:left="671"/>
        <w:rPr>
          <w:rFonts w:ascii="黑体" w:hAnsi="黑体" w:eastAsia="黑体" w:cs="黑体"/>
          <w:sz w:val="31"/>
          <w:szCs w:val="31"/>
        </w:rPr>
      </w:pPr>
      <w:r>
        <w:rPr>
          <w:rFonts w:ascii="黑体" w:hAnsi="黑体" w:eastAsia="黑体" w:cs="黑体"/>
          <w:b/>
          <w:bCs/>
          <w:spacing w:val="6"/>
          <w:sz w:val="31"/>
          <w:szCs w:val="31"/>
        </w:rPr>
        <w:t>五、一般公共预算财政拨款支出情况说明</w:t>
      </w:r>
    </w:p>
    <w:p w14:paraId="3D37A7E7">
      <w:pPr>
        <w:pStyle w:val="2"/>
        <w:spacing w:before="273" w:line="222" w:lineRule="auto"/>
        <w:ind w:left="659"/>
      </w:pPr>
      <w:r>
        <w:rPr>
          <w:b/>
          <w:bCs/>
          <w:spacing w:val="-4"/>
        </w:rPr>
        <w:t>（</w:t>
      </w:r>
      <w:r>
        <w:rPr>
          <w:spacing w:val="-72"/>
        </w:rPr>
        <w:t xml:space="preserve"> </w:t>
      </w:r>
      <w:r>
        <w:rPr>
          <w:b/>
          <w:bCs/>
          <w:spacing w:val="-4"/>
        </w:rPr>
        <w:t>一</w:t>
      </w:r>
      <w:r>
        <w:rPr>
          <w:spacing w:val="-66"/>
        </w:rPr>
        <w:t xml:space="preserve"> </w:t>
      </w:r>
      <w:r>
        <w:rPr>
          <w:b/>
          <w:bCs/>
          <w:spacing w:val="-4"/>
        </w:rPr>
        <w:t>）一般公共预算支出总体情况。</w:t>
      </w:r>
    </w:p>
    <w:p w14:paraId="11C21938">
      <w:pPr>
        <w:pStyle w:val="2"/>
        <w:spacing w:before="282" w:line="388" w:lineRule="auto"/>
        <w:ind w:left="20" w:right="83" w:firstLine="659"/>
        <w:jc w:val="both"/>
      </w:pPr>
      <w:r>
        <w:rPr>
          <w:spacing w:val="1"/>
        </w:rPr>
        <w:t>2020</w:t>
      </w:r>
      <w:r>
        <w:rPr>
          <w:spacing w:val="-45"/>
        </w:rPr>
        <w:t xml:space="preserve"> </w:t>
      </w:r>
      <w:r>
        <w:rPr>
          <w:spacing w:val="1"/>
        </w:rPr>
        <w:t>年度一般公共预算支出</w:t>
      </w:r>
      <w:r>
        <w:rPr>
          <w:spacing w:val="-48"/>
        </w:rPr>
        <w:t xml:space="preserve"> </w:t>
      </w:r>
      <w:r>
        <w:rPr>
          <w:spacing w:val="1"/>
        </w:rPr>
        <w:t>2211.53</w:t>
      </w:r>
      <w:r>
        <w:rPr>
          <w:spacing w:val="-45"/>
        </w:rPr>
        <w:t xml:space="preserve"> </w:t>
      </w:r>
      <w:r>
        <w:rPr>
          <w:spacing w:val="1"/>
        </w:rPr>
        <w:t>万元，占本年支出</w:t>
      </w:r>
      <w:r>
        <w:rPr>
          <w:spacing w:val="3"/>
        </w:rPr>
        <w:t>合计的</w:t>
      </w:r>
      <w:r>
        <w:rPr>
          <w:spacing w:val="-31"/>
        </w:rPr>
        <w:t xml:space="preserve"> </w:t>
      </w:r>
      <w:r>
        <w:rPr>
          <w:spacing w:val="3"/>
        </w:rPr>
        <w:t>95.26%。较上年增加</w:t>
      </w:r>
      <w:r>
        <w:rPr>
          <w:spacing w:val="-45"/>
        </w:rPr>
        <w:t xml:space="preserve"> </w:t>
      </w:r>
      <w:r>
        <w:rPr>
          <w:spacing w:val="3"/>
        </w:rPr>
        <w:t>577.61</w:t>
      </w:r>
      <w:r>
        <w:rPr>
          <w:spacing w:val="-47"/>
        </w:rPr>
        <w:t xml:space="preserve"> </w:t>
      </w:r>
      <w:r>
        <w:rPr>
          <w:spacing w:val="3"/>
        </w:rPr>
        <w:t>万元，增长</w:t>
      </w:r>
      <w:r>
        <w:rPr>
          <w:spacing w:val="-48"/>
        </w:rPr>
        <w:t xml:space="preserve"> </w:t>
      </w:r>
      <w:r>
        <w:rPr>
          <w:spacing w:val="3"/>
        </w:rPr>
        <w:t>26.12%。主</w:t>
      </w:r>
      <w:r>
        <w:rPr>
          <w:spacing w:val="13"/>
        </w:rPr>
        <w:t>要原因是本年度项目资金较上年增加了</w:t>
      </w:r>
      <w:r>
        <w:rPr>
          <w:spacing w:val="71"/>
        </w:rPr>
        <w:t xml:space="preserve"> </w:t>
      </w:r>
      <w:r>
        <w:rPr>
          <w:spacing w:val="13"/>
        </w:rPr>
        <w:t>“十五分钟”幸福</w:t>
      </w:r>
      <w:r>
        <w:rPr>
          <w:spacing w:val="9"/>
        </w:rPr>
        <w:t>生活圈（含室外健身场地、公共文化活动室）项目、城东区</w:t>
      </w:r>
      <w:r>
        <w:rPr>
          <w:spacing w:val="6"/>
        </w:rPr>
        <w:t>足球场建设项目、</w:t>
      </w:r>
      <w:r>
        <w:rPr>
          <w:spacing w:val="-76"/>
        </w:rPr>
        <w:t xml:space="preserve"> </w:t>
      </w:r>
      <w:r>
        <w:rPr>
          <w:spacing w:val="6"/>
        </w:rPr>
        <w:t>区级旅游配套美食节经费等项目资金。</w:t>
      </w:r>
    </w:p>
    <w:p w14:paraId="447303D8">
      <w:pPr>
        <w:pStyle w:val="2"/>
        <w:spacing w:before="1" w:line="221" w:lineRule="auto"/>
        <w:ind w:left="659"/>
      </w:pPr>
      <w:r>
        <w:rPr>
          <w:b/>
          <w:bCs/>
          <w:spacing w:val="-4"/>
        </w:rPr>
        <w:t>（</w:t>
      </w:r>
      <w:r>
        <w:rPr>
          <w:spacing w:val="-72"/>
        </w:rPr>
        <w:t xml:space="preserve"> </w:t>
      </w:r>
      <w:r>
        <w:rPr>
          <w:b/>
          <w:bCs/>
          <w:spacing w:val="-4"/>
        </w:rPr>
        <w:t>二</w:t>
      </w:r>
      <w:r>
        <w:rPr>
          <w:spacing w:val="-66"/>
        </w:rPr>
        <w:t xml:space="preserve"> </w:t>
      </w:r>
      <w:r>
        <w:rPr>
          <w:b/>
          <w:bCs/>
          <w:spacing w:val="-4"/>
        </w:rPr>
        <w:t>）一般公共预算支出结构情况。</w:t>
      </w:r>
    </w:p>
    <w:p w14:paraId="2FB42C81">
      <w:pPr>
        <w:pStyle w:val="2"/>
        <w:spacing w:before="286" w:line="388" w:lineRule="auto"/>
        <w:ind w:left="14" w:firstLine="660"/>
      </w:pPr>
      <w:r>
        <w:rPr>
          <w:spacing w:val="4"/>
        </w:rPr>
        <w:t>2020</w:t>
      </w:r>
      <w:r>
        <w:rPr>
          <w:spacing w:val="-53"/>
        </w:rPr>
        <w:t xml:space="preserve"> </w:t>
      </w:r>
      <w:r>
        <w:rPr>
          <w:spacing w:val="4"/>
        </w:rPr>
        <w:t>年度一般公共预算支出主要用于以下方面：一般公</w:t>
      </w:r>
      <w:r>
        <w:rPr>
          <w:spacing w:val="-5"/>
        </w:rPr>
        <w:t>共服务支出（类）140</w:t>
      </w:r>
      <w:r>
        <w:rPr>
          <w:spacing w:val="-38"/>
        </w:rPr>
        <w:t xml:space="preserve"> </w:t>
      </w:r>
      <w:r>
        <w:rPr>
          <w:spacing w:val="-5"/>
        </w:rPr>
        <w:t>万元，占</w:t>
      </w:r>
      <w:r>
        <w:rPr>
          <w:spacing w:val="-45"/>
        </w:rPr>
        <w:t xml:space="preserve"> </w:t>
      </w:r>
      <w:r>
        <w:rPr>
          <w:spacing w:val="-5"/>
        </w:rPr>
        <w:t>6.33%；国防支出（类）0</w:t>
      </w:r>
      <w:r>
        <w:rPr>
          <w:spacing w:val="-51"/>
        </w:rPr>
        <w:t xml:space="preserve"> </w:t>
      </w:r>
      <w:r>
        <w:rPr>
          <w:spacing w:val="-5"/>
        </w:rPr>
        <w:t>元，</w:t>
      </w:r>
      <w:r>
        <w:rPr>
          <w:spacing w:val="-3"/>
        </w:rPr>
        <w:t>占</w:t>
      </w:r>
      <w:r>
        <w:rPr>
          <w:spacing w:val="-35"/>
        </w:rPr>
        <w:t xml:space="preserve"> </w:t>
      </w:r>
      <w:r>
        <w:rPr>
          <w:spacing w:val="-3"/>
        </w:rPr>
        <w:t>0%；公共安全支出（类）0</w:t>
      </w:r>
      <w:r>
        <w:rPr>
          <w:spacing w:val="-51"/>
        </w:rPr>
        <w:t xml:space="preserve"> </w:t>
      </w:r>
      <w:r>
        <w:rPr>
          <w:spacing w:val="-3"/>
        </w:rPr>
        <w:t>元，占</w:t>
      </w:r>
      <w:r>
        <w:rPr>
          <w:spacing w:val="-41"/>
        </w:rPr>
        <w:t xml:space="preserve"> </w:t>
      </w:r>
      <w:r>
        <w:rPr>
          <w:spacing w:val="-3"/>
        </w:rPr>
        <w:t>0%；教育支出（类）0.4</w:t>
      </w:r>
      <w:r>
        <w:rPr>
          <w:spacing w:val="-17"/>
        </w:rPr>
        <w:t>万元，占</w:t>
      </w:r>
      <w:r>
        <w:rPr>
          <w:spacing w:val="-30"/>
        </w:rPr>
        <w:t xml:space="preserve"> </w:t>
      </w:r>
      <w:r>
        <w:rPr>
          <w:spacing w:val="-17"/>
        </w:rPr>
        <w:t>0.0018%；科学技术支出（类）173.25</w:t>
      </w:r>
      <w:r>
        <w:rPr>
          <w:spacing w:val="-47"/>
        </w:rPr>
        <w:t xml:space="preserve"> </w:t>
      </w:r>
      <w:r>
        <w:rPr>
          <w:spacing w:val="-17"/>
        </w:rPr>
        <w:t>万元，占</w:t>
      </w:r>
      <w:r>
        <w:rPr>
          <w:spacing w:val="-48"/>
        </w:rPr>
        <w:t xml:space="preserve"> </w:t>
      </w:r>
      <w:r>
        <w:rPr>
          <w:spacing w:val="-17"/>
        </w:rPr>
        <w:t>7.83%；</w:t>
      </w:r>
      <w:r>
        <w:rPr>
          <w:spacing w:val="5"/>
        </w:rPr>
        <w:t>文化旅游体育与传媒支出（</w:t>
      </w:r>
      <w:r>
        <w:rPr>
          <w:spacing w:val="-76"/>
        </w:rPr>
        <w:t xml:space="preserve"> </w:t>
      </w:r>
      <w:r>
        <w:rPr>
          <w:spacing w:val="5"/>
        </w:rPr>
        <w:t>类）1828.83</w:t>
      </w:r>
      <w:r>
        <w:rPr>
          <w:spacing w:val="-37"/>
        </w:rPr>
        <w:t xml:space="preserve"> </w:t>
      </w:r>
      <w:r>
        <w:rPr>
          <w:spacing w:val="5"/>
        </w:rPr>
        <w:t>万元,</w:t>
      </w:r>
      <w:r>
        <w:rPr>
          <w:spacing w:val="-83"/>
        </w:rPr>
        <w:t xml:space="preserve"> </w:t>
      </w:r>
      <w:r>
        <w:rPr>
          <w:spacing w:val="5"/>
        </w:rPr>
        <w:t>占</w:t>
      </w:r>
      <w:r>
        <w:rPr>
          <w:spacing w:val="-39"/>
        </w:rPr>
        <w:t xml:space="preserve"> </w:t>
      </w:r>
      <w:r>
        <w:rPr>
          <w:spacing w:val="5"/>
        </w:rPr>
        <w:t>8</w:t>
      </w:r>
      <w:r>
        <w:rPr>
          <w:spacing w:val="4"/>
        </w:rPr>
        <w:t>2.68%；</w:t>
      </w:r>
      <w:r>
        <w:rPr>
          <w:spacing w:val="5"/>
        </w:rPr>
        <w:t>社会保障和就业支出（</w:t>
      </w:r>
      <w:r>
        <w:rPr>
          <w:spacing w:val="-73"/>
        </w:rPr>
        <w:t xml:space="preserve"> </w:t>
      </w:r>
      <w:r>
        <w:rPr>
          <w:spacing w:val="5"/>
        </w:rPr>
        <w:t>类）12.33</w:t>
      </w:r>
      <w:r>
        <w:rPr>
          <w:spacing w:val="-37"/>
        </w:rPr>
        <w:t xml:space="preserve"> </w:t>
      </w:r>
      <w:r>
        <w:rPr>
          <w:spacing w:val="5"/>
        </w:rPr>
        <w:t>万元，</w:t>
      </w:r>
      <w:r>
        <w:rPr>
          <w:spacing w:val="-69"/>
        </w:rPr>
        <w:t xml:space="preserve"> </w:t>
      </w:r>
      <w:r>
        <w:rPr>
          <w:spacing w:val="5"/>
        </w:rPr>
        <w:t>占</w:t>
      </w:r>
      <w:r>
        <w:rPr>
          <w:spacing w:val="-34"/>
        </w:rPr>
        <w:t xml:space="preserve"> </w:t>
      </w:r>
      <w:r>
        <w:rPr>
          <w:spacing w:val="5"/>
        </w:rPr>
        <w:t>0.56%；卫生健</w:t>
      </w:r>
      <w:r>
        <w:t>康支出（类）10.80</w:t>
      </w:r>
      <w:r>
        <w:rPr>
          <w:spacing w:val="-30"/>
        </w:rPr>
        <w:t xml:space="preserve"> </w:t>
      </w:r>
      <w:r>
        <w:t>万元，</w:t>
      </w:r>
      <w:r>
        <w:rPr>
          <w:spacing w:val="-78"/>
        </w:rPr>
        <w:t xml:space="preserve"> </w:t>
      </w:r>
      <w:r>
        <w:t>占</w:t>
      </w:r>
      <w:r>
        <w:rPr>
          <w:spacing w:val="-41"/>
        </w:rPr>
        <w:t xml:space="preserve"> </w:t>
      </w:r>
      <w:r>
        <w:t>0.49%；节能环保支出（类</w:t>
      </w:r>
      <w:r>
        <w:rPr>
          <w:spacing w:val="-68"/>
        </w:rPr>
        <w:t xml:space="preserve"> </w:t>
      </w:r>
      <w:r>
        <w:t>）0</w:t>
      </w:r>
      <w:r>
        <w:rPr>
          <w:spacing w:val="1"/>
        </w:rPr>
        <w:t>元，</w:t>
      </w:r>
      <w:r>
        <w:rPr>
          <w:spacing w:val="-55"/>
        </w:rPr>
        <w:t xml:space="preserve"> </w:t>
      </w:r>
      <w:r>
        <w:rPr>
          <w:spacing w:val="1"/>
        </w:rPr>
        <w:t>占</w:t>
      </w:r>
      <w:r>
        <w:rPr>
          <w:spacing w:val="-36"/>
        </w:rPr>
        <w:t xml:space="preserve"> </w:t>
      </w:r>
      <w:r>
        <w:rPr>
          <w:spacing w:val="1"/>
        </w:rPr>
        <w:t>0%；城乡社区支出（类）37.73</w:t>
      </w:r>
      <w:r>
        <w:rPr>
          <w:spacing w:val="-40"/>
        </w:rPr>
        <w:t xml:space="preserve"> </w:t>
      </w:r>
      <w:r>
        <w:rPr>
          <w:spacing w:val="1"/>
        </w:rPr>
        <w:t>万元，</w:t>
      </w:r>
      <w:r>
        <w:rPr>
          <w:spacing w:val="-76"/>
        </w:rPr>
        <w:t xml:space="preserve"> </w:t>
      </w:r>
      <w:r>
        <w:rPr>
          <w:spacing w:val="1"/>
        </w:rPr>
        <w:t>占</w:t>
      </w:r>
      <w:r>
        <w:rPr>
          <w:spacing w:val="-36"/>
        </w:rPr>
        <w:t xml:space="preserve"> </w:t>
      </w:r>
      <w:r>
        <w:rPr>
          <w:spacing w:val="1"/>
        </w:rPr>
        <w:t>1.71%；农</w:t>
      </w:r>
    </w:p>
    <w:p w14:paraId="31AA4479">
      <w:pPr>
        <w:spacing w:line="388" w:lineRule="auto"/>
        <w:sectPr>
          <w:footerReference r:id="rId35" w:type="default"/>
          <w:pgSz w:w="11907" w:h="16840"/>
          <w:pgMar w:top="1409" w:right="1714" w:bottom="1433" w:left="1786" w:header="0" w:footer="1198" w:gutter="0"/>
          <w:cols w:space="720" w:num="1"/>
        </w:sectPr>
      </w:pPr>
    </w:p>
    <w:p w14:paraId="7CA1FD30">
      <w:pPr>
        <w:pStyle w:val="2"/>
        <w:spacing w:before="63" w:line="388" w:lineRule="auto"/>
        <w:ind w:left="74" w:right="13" w:hanging="53"/>
      </w:pPr>
      <w:r>
        <w:rPr>
          <w:spacing w:val="-6"/>
        </w:rPr>
        <w:t>林水支出（类）0</w:t>
      </w:r>
      <w:r>
        <w:rPr>
          <w:spacing w:val="-34"/>
        </w:rPr>
        <w:t xml:space="preserve"> </w:t>
      </w:r>
      <w:r>
        <w:rPr>
          <w:spacing w:val="-6"/>
        </w:rPr>
        <w:t>元，占</w:t>
      </w:r>
      <w:r>
        <w:rPr>
          <w:spacing w:val="-38"/>
        </w:rPr>
        <w:t xml:space="preserve"> </w:t>
      </w:r>
      <w:r>
        <w:rPr>
          <w:spacing w:val="-6"/>
        </w:rPr>
        <w:t>0%；住房保障支出（类）8.55</w:t>
      </w:r>
      <w:r>
        <w:rPr>
          <w:spacing w:val="-45"/>
        </w:rPr>
        <w:t xml:space="preserve"> </w:t>
      </w:r>
      <w:r>
        <w:rPr>
          <w:spacing w:val="-6"/>
        </w:rPr>
        <w:t>万元，</w:t>
      </w:r>
      <w:r>
        <w:rPr>
          <w:spacing w:val="-10"/>
        </w:rPr>
        <w:t>占</w:t>
      </w:r>
      <w:r>
        <w:rPr>
          <w:spacing w:val="-36"/>
        </w:rPr>
        <w:t xml:space="preserve"> </w:t>
      </w:r>
      <w:r>
        <w:rPr>
          <w:spacing w:val="-10"/>
        </w:rPr>
        <w:t>0.39%。</w:t>
      </w:r>
    </w:p>
    <w:p w14:paraId="110DF716">
      <w:pPr>
        <w:pStyle w:val="2"/>
        <w:spacing w:before="1" w:line="221" w:lineRule="auto"/>
        <w:ind w:left="654"/>
      </w:pPr>
      <w:r>
        <w:rPr>
          <w:b/>
          <w:bCs/>
          <w:spacing w:val="-4"/>
        </w:rPr>
        <w:t>（</w:t>
      </w:r>
      <w:r>
        <w:rPr>
          <w:spacing w:val="-72"/>
        </w:rPr>
        <w:t xml:space="preserve"> </w:t>
      </w:r>
      <w:r>
        <w:rPr>
          <w:b/>
          <w:bCs/>
          <w:spacing w:val="-4"/>
        </w:rPr>
        <w:t>三</w:t>
      </w:r>
      <w:r>
        <w:rPr>
          <w:spacing w:val="-66"/>
        </w:rPr>
        <w:t xml:space="preserve"> </w:t>
      </w:r>
      <w:r>
        <w:rPr>
          <w:b/>
          <w:bCs/>
          <w:spacing w:val="-4"/>
        </w:rPr>
        <w:t>）一般公共预算支出具体情况。</w:t>
      </w:r>
    </w:p>
    <w:p w14:paraId="00F89920">
      <w:pPr>
        <w:pStyle w:val="2"/>
        <w:spacing w:before="283" w:line="388" w:lineRule="auto"/>
        <w:ind w:left="21" w:firstLine="653"/>
        <w:jc w:val="both"/>
      </w:pPr>
      <w:r>
        <w:rPr>
          <w:spacing w:val="5"/>
        </w:rPr>
        <w:t>2020</w:t>
      </w:r>
      <w:r>
        <w:rPr>
          <w:spacing w:val="-58"/>
        </w:rPr>
        <w:t xml:space="preserve"> </w:t>
      </w:r>
      <w:r>
        <w:rPr>
          <w:spacing w:val="5"/>
        </w:rPr>
        <w:t>年度一般公共预算支出年初预算为</w:t>
      </w:r>
      <w:r>
        <w:rPr>
          <w:spacing w:val="-41"/>
        </w:rPr>
        <w:t xml:space="preserve"> </w:t>
      </w:r>
      <w:r>
        <w:rPr>
          <w:spacing w:val="5"/>
        </w:rPr>
        <w:t>13</w:t>
      </w:r>
      <w:r>
        <w:rPr>
          <w:spacing w:val="4"/>
        </w:rPr>
        <w:t>08.86</w:t>
      </w:r>
      <w:r>
        <w:rPr>
          <w:spacing w:val="-44"/>
        </w:rPr>
        <w:t xml:space="preserve"> </w:t>
      </w:r>
      <w:r>
        <w:rPr>
          <w:spacing w:val="4"/>
        </w:rPr>
        <w:t>万元，</w:t>
      </w:r>
      <w:r>
        <w:rPr>
          <w:spacing w:val="7"/>
        </w:rPr>
        <w:t>支出决算为</w:t>
      </w:r>
      <w:r>
        <w:rPr>
          <w:spacing w:val="-46"/>
        </w:rPr>
        <w:t xml:space="preserve"> </w:t>
      </w:r>
      <w:r>
        <w:rPr>
          <w:spacing w:val="7"/>
        </w:rPr>
        <w:t>2211.53</w:t>
      </w:r>
      <w:r>
        <w:rPr>
          <w:spacing w:val="-42"/>
        </w:rPr>
        <w:t xml:space="preserve"> </w:t>
      </w:r>
      <w:r>
        <w:rPr>
          <w:spacing w:val="7"/>
        </w:rPr>
        <w:t>万元，完成年初</w:t>
      </w:r>
      <w:r>
        <w:rPr>
          <w:spacing w:val="6"/>
        </w:rPr>
        <w:t>预算的</w:t>
      </w:r>
      <w:r>
        <w:rPr>
          <w:spacing w:val="-38"/>
        </w:rPr>
        <w:t xml:space="preserve"> </w:t>
      </w:r>
      <w:r>
        <w:rPr>
          <w:spacing w:val="6"/>
        </w:rPr>
        <w:t>168.97%。决算</w:t>
      </w:r>
      <w:r>
        <w:rPr>
          <w:spacing w:val="9"/>
        </w:rPr>
        <w:t>数大于预算数的主要原因是追加美食节项目资金、科技企业</w:t>
      </w:r>
      <w:r>
        <w:rPr>
          <w:spacing w:val="5"/>
        </w:rPr>
        <w:t>奖励资金、全域旅游总体规划资金、2020</w:t>
      </w:r>
      <w:r>
        <w:rPr>
          <w:spacing w:val="-55"/>
        </w:rPr>
        <w:t xml:space="preserve"> </w:t>
      </w:r>
      <w:r>
        <w:rPr>
          <w:spacing w:val="5"/>
        </w:rPr>
        <w:t>年旅游发展贴息项</w:t>
      </w:r>
      <w:r>
        <w:rPr>
          <w:spacing w:val="-3"/>
        </w:rPr>
        <w:t>目资金、2020</w:t>
      </w:r>
      <w:r>
        <w:rPr>
          <w:spacing w:val="-41"/>
        </w:rPr>
        <w:t xml:space="preserve"> </w:t>
      </w:r>
      <w:r>
        <w:rPr>
          <w:spacing w:val="-3"/>
        </w:rPr>
        <w:t>年旅游产业奖励资金、国家文物保护专项资金、</w:t>
      </w:r>
      <w:r>
        <w:rPr>
          <w:spacing w:val="16"/>
        </w:rPr>
        <w:t>城东区足球场建设项目经费、2020</w:t>
      </w:r>
      <w:r>
        <w:rPr>
          <w:spacing w:val="-37"/>
        </w:rPr>
        <w:t xml:space="preserve"> </w:t>
      </w:r>
      <w:r>
        <w:rPr>
          <w:spacing w:val="16"/>
        </w:rPr>
        <w:t>年公共体育普及工程经</w:t>
      </w:r>
      <w:r>
        <w:rPr>
          <w:spacing w:val="9"/>
        </w:rPr>
        <w:t>费、地方公共文化服务体系建设（农村文化建设）资金、旅</w:t>
      </w:r>
      <w:r>
        <w:rPr>
          <w:spacing w:val="8"/>
        </w:rPr>
        <w:t>游环保公厕经费。其中：</w:t>
      </w:r>
    </w:p>
    <w:p w14:paraId="457D3772">
      <w:pPr>
        <w:pStyle w:val="2"/>
        <w:spacing w:before="1" w:line="388" w:lineRule="auto"/>
        <w:ind w:left="31" w:right="97" w:firstLine="650"/>
        <w:jc w:val="both"/>
      </w:pPr>
      <w:r>
        <w:rPr>
          <w:spacing w:val="5"/>
        </w:rPr>
        <w:t>1.一般公共服务支出（类）年初预算为</w:t>
      </w:r>
      <w:r>
        <w:rPr>
          <w:spacing w:val="-41"/>
        </w:rPr>
        <w:t xml:space="preserve"> </w:t>
      </w:r>
      <w:r>
        <w:rPr>
          <w:spacing w:val="5"/>
        </w:rPr>
        <w:t>100</w:t>
      </w:r>
      <w:r>
        <w:rPr>
          <w:spacing w:val="-45"/>
        </w:rPr>
        <w:t xml:space="preserve"> </w:t>
      </w:r>
      <w:r>
        <w:rPr>
          <w:spacing w:val="5"/>
        </w:rPr>
        <w:t>万元，支出</w:t>
      </w:r>
      <w:r>
        <w:rPr>
          <w:spacing w:val="2"/>
        </w:rPr>
        <w:t>决算为</w:t>
      </w:r>
      <w:r>
        <w:rPr>
          <w:spacing w:val="-43"/>
        </w:rPr>
        <w:t xml:space="preserve"> </w:t>
      </w:r>
      <w:r>
        <w:rPr>
          <w:spacing w:val="2"/>
        </w:rPr>
        <w:t>140</w:t>
      </w:r>
      <w:r>
        <w:rPr>
          <w:spacing w:val="-47"/>
        </w:rPr>
        <w:t xml:space="preserve"> </w:t>
      </w:r>
      <w:r>
        <w:rPr>
          <w:spacing w:val="2"/>
        </w:rPr>
        <w:t>万元，完成年初预算的</w:t>
      </w:r>
      <w:r>
        <w:rPr>
          <w:spacing w:val="-41"/>
        </w:rPr>
        <w:t xml:space="preserve"> </w:t>
      </w:r>
      <w:r>
        <w:rPr>
          <w:spacing w:val="2"/>
        </w:rPr>
        <w:t>140%，</w:t>
      </w:r>
      <w:r>
        <w:rPr>
          <w:spacing w:val="1"/>
        </w:rPr>
        <w:t>决算数大于预算数</w:t>
      </w:r>
      <w:r>
        <w:rPr>
          <w:spacing w:val="8"/>
        </w:rPr>
        <w:t>的主要原因是追加美食节项目资金、科技企业奖励资金。</w:t>
      </w:r>
    </w:p>
    <w:p w14:paraId="744E8157">
      <w:pPr>
        <w:pStyle w:val="2"/>
        <w:spacing w:before="2" w:line="388" w:lineRule="auto"/>
        <w:ind w:left="27" w:right="97" w:firstLine="626"/>
        <w:jc w:val="both"/>
      </w:pPr>
      <w:r>
        <w:rPr>
          <w:spacing w:val="9"/>
        </w:rPr>
        <w:t>（</w:t>
      </w:r>
      <w:r>
        <w:rPr>
          <w:spacing w:val="-69"/>
        </w:rPr>
        <w:t xml:space="preserve"> </w:t>
      </w:r>
      <w:r>
        <w:rPr>
          <w:spacing w:val="9"/>
        </w:rPr>
        <w:t>1）一般公共服务支出（</w:t>
      </w:r>
      <w:r>
        <w:rPr>
          <w:spacing w:val="-75"/>
        </w:rPr>
        <w:t xml:space="preserve"> </w:t>
      </w:r>
      <w:r>
        <w:rPr>
          <w:spacing w:val="9"/>
        </w:rPr>
        <w:t>类）发展与改革事务（款）</w:t>
      </w:r>
      <w:r>
        <w:rPr>
          <w:spacing w:val="8"/>
        </w:rPr>
        <w:t>年初预算为</w:t>
      </w:r>
      <w:r>
        <w:rPr>
          <w:spacing w:val="-33"/>
        </w:rPr>
        <w:t xml:space="preserve"> </w:t>
      </w:r>
      <w:r>
        <w:rPr>
          <w:spacing w:val="8"/>
        </w:rPr>
        <w:t>100</w:t>
      </w:r>
      <w:r>
        <w:rPr>
          <w:spacing w:val="-40"/>
        </w:rPr>
        <w:t xml:space="preserve"> </w:t>
      </w:r>
      <w:r>
        <w:rPr>
          <w:spacing w:val="8"/>
        </w:rPr>
        <w:t>万元，支出决算为</w:t>
      </w:r>
      <w:r>
        <w:rPr>
          <w:spacing w:val="-36"/>
        </w:rPr>
        <w:t xml:space="preserve"> </w:t>
      </w:r>
      <w:r>
        <w:rPr>
          <w:spacing w:val="8"/>
        </w:rPr>
        <w:t>139</w:t>
      </w:r>
      <w:r>
        <w:rPr>
          <w:spacing w:val="7"/>
        </w:rPr>
        <w:t>.60</w:t>
      </w:r>
      <w:r>
        <w:rPr>
          <w:spacing w:val="-37"/>
        </w:rPr>
        <w:t xml:space="preserve"> </w:t>
      </w:r>
      <w:r>
        <w:rPr>
          <w:spacing w:val="7"/>
        </w:rPr>
        <w:t>万元，完成年初</w:t>
      </w:r>
      <w:r>
        <w:rPr>
          <w:spacing w:val="9"/>
        </w:rPr>
        <w:t>预算的</w:t>
      </w:r>
      <w:r>
        <w:rPr>
          <w:spacing w:val="-28"/>
        </w:rPr>
        <w:t xml:space="preserve"> </w:t>
      </w:r>
      <w:r>
        <w:rPr>
          <w:spacing w:val="9"/>
        </w:rPr>
        <w:t>139.60%。决算数大于预算数的主要原因是追加美食</w:t>
      </w:r>
      <w:r>
        <w:rPr>
          <w:spacing w:val="5"/>
        </w:rPr>
        <w:t>节项目资金。</w:t>
      </w:r>
    </w:p>
    <w:p w14:paraId="57F5A3C5">
      <w:pPr>
        <w:pStyle w:val="2"/>
        <w:spacing w:before="2" w:line="388" w:lineRule="auto"/>
        <w:ind w:left="23" w:right="97" w:firstLine="643"/>
        <w:jc w:val="both"/>
      </w:pPr>
      <w:r>
        <w:rPr>
          <w:spacing w:val="8"/>
        </w:rPr>
        <w:t>a.一般公共服务支出（类）发展与改革事务（款）其他</w:t>
      </w:r>
      <w:r>
        <w:rPr>
          <w:spacing w:val="11"/>
        </w:rPr>
        <w:t>发展与改革事务支出(项）。年初预算为</w:t>
      </w:r>
      <w:r>
        <w:rPr>
          <w:spacing w:val="-20"/>
        </w:rPr>
        <w:t xml:space="preserve"> </w:t>
      </w:r>
      <w:r>
        <w:rPr>
          <w:spacing w:val="11"/>
        </w:rPr>
        <w:t>100</w:t>
      </w:r>
      <w:r>
        <w:rPr>
          <w:spacing w:val="-40"/>
        </w:rPr>
        <w:t xml:space="preserve"> </w:t>
      </w:r>
      <w:r>
        <w:rPr>
          <w:spacing w:val="11"/>
        </w:rPr>
        <w:t>万元，支出</w:t>
      </w:r>
      <w:r>
        <w:rPr>
          <w:spacing w:val="2"/>
        </w:rPr>
        <w:t>决算为</w:t>
      </w:r>
      <w:r>
        <w:rPr>
          <w:spacing w:val="-43"/>
        </w:rPr>
        <w:t xml:space="preserve"> </w:t>
      </w:r>
      <w:r>
        <w:rPr>
          <w:spacing w:val="2"/>
        </w:rPr>
        <w:t>139.60</w:t>
      </w:r>
      <w:r>
        <w:rPr>
          <w:spacing w:val="-47"/>
        </w:rPr>
        <w:t xml:space="preserve"> </w:t>
      </w:r>
      <w:r>
        <w:rPr>
          <w:spacing w:val="2"/>
        </w:rPr>
        <w:t>万元，完成年初预算的</w:t>
      </w:r>
      <w:r>
        <w:rPr>
          <w:spacing w:val="-41"/>
        </w:rPr>
        <w:t xml:space="preserve"> </w:t>
      </w:r>
      <w:r>
        <w:rPr>
          <w:spacing w:val="2"/>
        </w:rPr>
        <w:t>139.60%</w:t>
      </w:r>
      <w:r>
        <w:rPr>
          <w:spacing w:val="1"/>
        </w:rPr>
        <w:t>。决算数大于</w:t>
      </w:r>
    </w:p>
    <w:p w14:paraId="28D8AC63">
      <w:pPr>
        <w:spacing w:line="388" w:lineRule="auto"/>
        <w:sectPr>
          <w:footerReference r:id="rId36" w:type="default"/>
          <w:pgSz w:w="11907" w:h="16840"/>
          <w:pgMar w:top="1409" w:right="1700" w:bottom="1433" w:left="1786" w:header="0" w:footer="1198" w:gutter="0"/>
          <w:cols w:space="720" w:num="1"/>
        </w:sectPr>
      </w:pPr>
    </w:p>
    <w:p w14:paraId="5F6CECC5">
      <w:pPr>
        <w:pStyle w:val="2"/>
        <w:spacing w:before="63" w:line="222" w:lineRule="auto"/>
        <w:ind w:left="36"/>
      </w:pPr>
      <w:r>
        <w:rPr>
          <w:spacing w:val="8"/>
        </w:rPr>
        <w:t>预算数的主要原因是追加美食节项目资金。</w:t>
      </w:r>
    </w:p>
    <w:p w14:paraId="2C8DDEF8">
      <w:pPr>
        <w:pStyle w:val="2"/>
        <w:spacing w:before="281" w:line="388" w:lineRule="auto"/>
        <w:ind w:left="23" w:right="12" w:firstLine="630"/>
        <w:jc w:val="both"/>
      </w:pPr>
      <w:r>
        <w:rPr>
          <w:spacing w:val="9"/>
        </w:rPr>
        <w:t>（</w:t>
      </w:r>
      <w:r>
        <w:rPr>
          <w:spacing w:val="-69"/>
        </w:rPr>
        <w:t xml:space="preserve"> </w:t>
      </w:r>
      <w:r>
        <w:rPr>
          <w:spacing w:val="9"/>
        </w:rPr>
        <w:t>2）一般公共服务支出（</w:t>
      </w:r>
      <w:r>
        <w:rPr>
          <w:spacing w:val="-75"/>
        </w:rPr>
        <w:t xml:space="preserve"> </w:t>
      </w:r>
      <w:r>
        <w:rPr>
          <w:spacing w:val="9"/>
        </w:rPr>
        <w:t>类）群众团体事务（款）年</w:t>
      </w:r>
      <w:r>
        <w:rPr>
          <w:spacing w:val="13"/>
        </w:rPr>
        <w:t>初预算为</w:t>
      </w:r>
      <w:r>
        <w:rPr>
          <w:spacing w:val="-12"/>
        </w:rPr>
        <w:t xml:space="preserve"> </w:t>
      </w:r>
      <w:r>
        <w:rPr>
          <w:spacing w:val="13"/>
        </w:rPr>
        <w:t>0</w:t>
      </w:r>
      <w:r>
        <w:rPr>
          <w:spacing w:val="-30"/>
        </w:rPr>
        <w:t xml:space="preserve"> </w:t>
      </w:r>
      <w:r>
        <w:rPr>
          <w:spacing w:val="13"/>
        </w:rPr>
        <w:t>万元，支出决算为</w:t>
      </w:r>
      <w:r>
        <w:rPr>
          <w:spacing w:val="-26"/>
        </w:rPr>
        <w:t xml:space="preserve"> </w:t>
      </w:r>
      <w:r>
        <w:rPr>
          <w:spacing w:val="13"/>
        </w:rPr>
        <w:t>0.4</w:t>
      </w:r>
      <w:r>
        <w:rPr>
          <w:spacing w:val="-33"/>
        </w:rPr>
        <w:t xml:space="preserve"> </w:t>
      </w:r>
      <w:r>
        <w:rPr>
          <w:spacing w:val="13"/>
        </w:rPr>
        <w:t>万元，完成年初预算的</w:t>
      </w:r>
      <w:r>
        <w:rPr>
          <w:spacing w:val="8"/>
        </w:rPr>
        <w:t>100%。决算数大于预算数的主要原因是决算功能科目调整。</w:t>
      </w:r>
    </w:p>
    <w:p w14:paraId="68878832">
      <w:pPr>
        <w:pStyle w:val="2"/>
        <w:spacing w:before="1" w:line="347" w:lineRule="auto"/>
        <w:ind w:left="23" w:right="12" w:firstLine="643"/>
      </w:pPr>
      <w:r>
        <w:rPr>
          <w:spacing w:val="8"/>
        </w:rPr>
        <w:t>a.一般公共服务支出（类）群众团体事务（款）行政运</w:t>
      </w:r>
      <w:r>
        <w:rPr>
          <w:spacing w:val="3"/>
        </w:rPr>
        <w:t>行（项）年初预算为</w:t>
      </w:r>
      <w:r>
        <w:rPr>
          <w:spacing w:val="-27"/>
        </w:rPr>
        <w:t xml:space="preserve"> </w:t>
      </w:r>
      <w:r>
        <w:rPr>
          <w:spacing w:val="3"/>
        </w:rPr>
        <w:t>0</w:t>
      </w:r>
      <w:r>
        <w:rPr>
          <w:spacing w:val="-44"/>
        </w:rPr>
        <w:t xml:space="preserve"> </w:t>
      </w:r>
      <w:r>
        <w:rPr>
          <w:spacing w:val="3"/>
        </w:rPr>
        <w:t>万元，支出决算为</w:t>
      </w:r>
      <w:r>
        <w:rPr>
          <w:spacing w:val="-38"/>
        </w:rPr>
        <w:t xml:space="preserve"> </w:t>
      </w:r>
      <w:r>
        <w:rPr>
          <w:spacing w:val="3"/>
        </w:rPr>
        <w:t>0.4</w:t>
      </w:r>
      <w:r>
        <w:rPr>
          <w:spacing w:val="-45"/>
        </w:rPr>
        <w:t xml:space="preserve"> </w:t>
      </w:r>
      <w:r>
        <w:rPr>
          <w:spacing w:val="3"/>
        </w:rPr>
        <w:t>万元，完成年</w:t>
      </w:r>
      <w:r>
        <w:rPr>
          <w:spacing w:val="4"/>
        </w:rPr>
        <w:t>初预算的</w:t>
      </w:r>
      <w:r>
        <w:rPr>
          <w:spacing w:val="-30"/>
        </w:rPr>
        <w:t xml:space="preserve"> </w:t>
      </w:r>
      <w:r>
        <w:rPr>
          <w:spacing w:val="4"/>
        </w:rPr>
        <w:t>100%。决算数大于预算数的主要原因是决算功能科目调整。</w:t>
      </w:r>
    </w:p>
    <w:p w14:paraId="75C372B4">
      <w:pPr>
        <w:pStyle w:val="2"/>
        <w:spacing w:before="272" w:line="334" w:lineRule="auto"/>
        <w:ind w:left="41" w:right="12" w:firstLine="633"/>
      </w:pPr>
      <w:r>
        <w:rPr>
          <w:spacing w:val="3"/>
        </w:rPr>
        <w:t>2.教育（类）年初预算为</w:t>
      </w:r>
      <w:r>
        <w:rPr>
          <w:spacing w:val="-21"/>
        </w:rPr>
        <w:t xml:space="preserve"> </w:t>
      </w:r>
      <w:r>
        <w:rPr>
          <w:spacing w:val="3"/>
        </w:rPr>
        <w:t>0.88</w:t>
      </w:r>
      <w:r>
        <w:rPr>
          <w:spacing w:val="-44"/>
        </w:rPr>
        <w:t xml:space="preserve"> </w:t>
      </w:r>
      <w:r>
        <w:rPr>
          <w:spacing w:val="3"/>
        </w:rPr>
        <w:t>万元，支出决算为</w:t>
      </w:r>
      <w:r>
        <w:rPr>
          <w:spacing w:val="-41"/>
        </w:rPr>
        <w:t xml:space="preserve"> </w:t>
      </w:r>
      <w:r>
        <w:rPr>
          <w:spacing w:val="3"/>
        </w:rPr>
        <w:t>0.04</w:t>
      </w:r>
      <w:r>
        <w:rPr>
          <w:spacing w:val="9"/>
        </w:rPr>
        <w:t>万元，完成年初预算的</w:t>
      </w:r>
      <w:r>
        <w:rPr>
          <w:spacing w:val="-33"/>
        </w:rPr>
        <w:t xml:space="preserve"> </w:t>
      </w:r>
      <w:r>
        <w:rPr>
          <w:spacing w:val="9"/>
        </w:rPr>
        <w:t>4.55%。决算数小于预算数的主要原</w:t>
      </w:r>
      <w:r>
        <w:rPr>
          <w:spacing w:val="4"/>
        </w:rPr>
        <w:t>因是人员培训少。</w:t>
      </w:r>
    </w:p>
    <w:p w14:paraId="6C65EAC4">
      <w:pPr>
        <w:pStyle w:val="2"/>
        <w:spacing w:before="277" w:line="388" w:lineRule="auto"/>
        <w:ind w:left="32" w:right="12" w:firstLine="621"/>
        <w:jc w:val="both"/>
      </w:pPr>
      <w:r>
        <w:rPr>
          <w:spacing w:val="3"/>
        </w:rPr>
        <w:t>（</w:t>
      </w:r>
      <w:r>
        <w:rPr>
          <w:spacing w:val="-77"/>
        </w:rPr>
        <w:t xml:space="preserve"> </w:t>
      </w:r>
      <w:r>
        <w:rPr>
          <w:spacing w:val="3"/>
        </w:rPr>
        <w:t>1）教育（类）进修及培训（款）年初预算为</w:t>
      </w:r>
      <w:r>
        <w:rPr>
          <w:spacing w:val="-38"/>
        </w:rPr>
        <w:t xml:space="preserve"> </w:t>
      </w:r>
      <w:r>
        <w:rPr>
          <w:spacing w:val="3"/>
        </w:rPr>
        <w:t>0.8</w:t>
      </w:r>
      <w:r>
        <w:rPr>
          <w:spacing w:val="2"/>
        </w:rPr>
        <w:t>8</w:t>
      </w:r>
      <w:r>
        <w:rPr>
          <w:spacing w:val="-44"/>
        </w:rPr>
        <w:t xml:space="preserve"> </w:t>
      </w:r>
      <w:r>
        <w:rPr>
          <w:spacing w:val="2"/>
        </w:rPr>
        <w:t>万</w:t>
      </w:r>
      <w:r>
        <w:rPr>
          <w:spacing w:val="7"/>
        </w:rPr>
        <w:t>元，支出决算为</w:t>
      </w:r>
      <w:r>
        <w:rPr>
          <w:spacing w:val="-36"/>
        </w:rPr>
        <w:t xml:space="preserve"> </w:t>
      </w:r>
      <w:r>
        <w:rPr>
          <w:spacing w:val="7"/>
        </w:rPr>
        <w:t>0.04</w:t>
      </w:r>
      <w:r>
        <w:rPr>
          <w:spacing w:val="-42"/>
        </w:rPr>
        <w:t xml:space="preserve"> </w:t>
      </w:r>
      <w:r>
        <w:rPr>
          <w:spacing w:val="7"/>
        </w:rPr>
        <w:t>万元，完成年初预</w:t>
      </w:r>
      <w:r>
        <w:rPr>
          <w:spacing w:val="6"/>
        </w:rPr>
        <w:t>算的</w:t>
      </w:r>
      <w:r>
        <w:rPr>
          <w:spacing w:val="-48"/>
        </w:rPr>
        <w:t xml:space="preserve"> </w:t>
      </w:r>
      <w:r>
        <w:rPr>
          <w:spacing w:val="6"/>
        </w:rPr>
        <w:t>4.55 %。决算</w:t>
      </w:r>
      <w:r>
        <w:rPr>
          <w:spacing w:val="8"/>
        </w:rPr>
        <w:t>数小于预算数的主要原因是人员培训少。</w:t>
      </w:r>
    </w:p>
    <w:p w14:paraId="1780B5F8">
      <w:pPr>
        <w:pStyle w:val="2"/>
        <w:spacing w:line="333" w:lineRule="auto"/>
        <w:ind w:left="33" w:right="12" w:firstLine="633"/>
      </w:pPr>
      <w:r>
        <w:rPr>
          <w:spacing w:val="8"/>
        </w:rPr>
        <w:t>a.教育（类）进修及培训（款）培训支出（项）年初预</w:t>
      </w:r>
      <w:r>
        <w:rPr>
          <w:spacing w:val="12"/>
        </w:rPr>
        <w:t>算为</w:t>
      </w:r>
      <w:r>
        <w:rPr>
          <w:spacing w:val="-25"/>
        </w:rPr>
        <w:t xml:space="preserve"> </w:t>
      </w:r>
      <w:r>
        <w:rPr>
          <w:spacing w:val="12"/>
        </w:rPr>
        <w:t>0.88</w:t>
      </w:r>
      <w:r>
        <w:rPr>
          <w:spacing w:val="-30"/>
        </w:rPr>
        <w:t xml:space="preserve"> </w:t>
      </w:r>
      <w:r>
        <w:rPr>
          <w:spacing w:val="12"/>
        </w:rPr>
        <w:t>万元，支出决算为</w:t>
      </w:r>
      <w:r>
        <w:rPr>
          <w:spacing w:val="-24"/>
        </w:rPr>
        <w:t xml:space="preserve"> </w:t>
      </w:r>
      <w:r>
        <w:rPr>
          <w:spacing w:val="12"/>
        </w:rPr>
        <w:t>0.04</w:t>
      </w:r>
      <w:r>
        <w:rPr>
          <w:spacing w:val="-30"/>
        </w:rPr>
        <w:t xml:space="preserve"> </w:t>
      </w:r>
      <w:r>
        <w:rPr>
          <w:spacing w:val="12"/>
        </w:rPr>
        <w:t>万元，完成年初预算的</w:t>
      </w:r>
      <w:r>
        <w:rPr>
          <w:spacing w:val="7"/>
        </w:rPr>
        <w:t>4.55 %。决算数小于预算数的主要原因是人员培训少。</w:t>
      </w:r>
    </w:p>
    <w:p w14:paraId="08F1307B">
      <w:pPr>
        <w:pStyle w:val="2"/>
        <w:spacing w:before="278" w:line="333" w:lineRule="auto"/>
        <w:ind w:left="31" w:right="12" w:firstLine="655"/>
      </w:pPr>
      <w:r>
        <w:rPr>
          <w:spacing w:val="7"/>
        </w:rPr>
        <w:t>3.科学技术支出（</w:t>
      </w:r>
      <w:r>
        <w:rPr>
          <w:spacing w:val="-72"/>
        </w:rPr>
        <w:t xml:space="preserve"> </w:t>
      </w:r>
      <w:r>
        <w:rPr>
          <w:spacing w:val="7"/>
        </w:rPr>
        <w:t>类）年初预算为</w:t>
      </w:r>
      <w:r>
        <w:rPr>
          <w:spacing w:val="-34"/>
        </w:rPr>
        <w:t xml:space="preserve"> </w:t>
      </w:r>
      <w:r>
        <w:rPr>
          <w:spacing w:val="7"/>
        </w:rPr>
        <w:t>155.</w:t>
      </w:r>
      <w:r>
        <w:rPr>
          <w:spacing w:val="6"/>
        </w:rPr>
        <w:t>94</w:t>
      </w:r>
      <w:r>
        <w:rPr>
          <w:spacing w:val="-37"/>
        </w:rPr>
        <w:t xml:space="preserve"> </w:t>
      </w:r>
      <w:r>
        <w:rPr>
          <w:spacing w:val="6"/>
        </w:rPr>
        <w:t>万元，支出</w:t>
      </w:r>
      <w:r>
        <w:rPr>
          <w:spacing w:val="4"/>
        </w:rPr>
        <w:t>决算为</w:t>
      </w:r>
      <w:r>
        <w:rPr>
          <w:spacing w:val="-43"/>
        </w:rPr>
        <w:t xml:space="preserve"> </w:t>
      </w:r>
      <w:r>
        <w:rPr>
          <w:spacing w:val="4"/>
        </w:rPr>
        <w:t>173.25</w:t>
      </w:r>
      <w:r>
        <w:rPr>
          <w:spacing w:val="-45"/>
        </w:rPr>
        <w:t xml:space="preserve"> </w:t>
      </w:r>
      <w:r>
        <w:rPr>
          <w:spacing w:val="4"/>
        </w:rPr>
        <w:t>万元，完成年初预算的</w:t>
      </w:r>
      <w:r>
        <w:rPr>
          <w:spacing w:val="-43"/>
        </w:rPr>
        <w:t xml:space="preserve"> </w:t>
      </w:r>
      <w:r>
        <w:rPr>
          <w:spacing w:val="3"/>
        </w:rPr>
        <w:t>111.1</w:t>
      </w:r>
      <w:r>
        <w:rPr>
          <w:spacing w:val="-62"/>
        </w:rPr>
        <w:t xml:space="preserve"> </w:t>
      </w:r>
      <w:r>
        <w:rPr>
          <w:spacing w:val="3"/>
        </w:rPr>
        <w:t>%。决算数大于</w:t>
      </w:r>
      <w:r>
        <w:rPr>
          <w:spacing w:val="8"/>
        </w:rPr>
        <w:t>预算数的主要原因是人员变动及追加科技企业奖励资金。</w:t>
      </w:r>
    </w:p>
    <w:p w14:paraId="4A55982F">
      <w:pPr>
        <w:pStyle w:val="2"/>
        <w:spacing w:before="279" w:line="222" w:lineRule="auto"/>
        <w:ind w:right="5"/>
        <w:jc w:val="right"/>
      </w:pPr>
      <w:r>
        <w:rPr>
          <w:spacing w:val="9"/>
        </w:rPr>
        <w:t>（</w:t>
      </w:r>
      <w:r>
        <w:rPr>
          <w:spacing w:val="-62"/>
        </w:rPr>
        <w:t xml:space="preserve"> </w:t>
      </w:r>
      <w:r>
        <w:rPr>
          <w:spacing w:val="9"/>
        </w:rPr>
        <w:t>1）科学技术支出（</w:t>
      </w:r>
      <w:r>
        <w:rPr>
          <w:spacing w:val="-75"/>
        </w:rPr>
        <w:t xml:space="preserve"> </w:t>
      </w:r>
      <w:r>
        <w:rPr>
          <w:spacing w:val="9"/>
        </w:rPr>
        <w:t>类）科学技术管理事务（款）年</w:t>
      </w:r>
    </w:p>
    <w:p w14:paraId="46DD75FE">
      <w:pPr>
        <w:spacing w:line="222" w:lineRule="auto"/>
        <w:sectPr>
          <w:footerReference r:id="rId37" w:type="default"/>
          <w:pgSz w:w="11907" w:h="16840"/>
          <w:pgMar w:top="1409" w:right="1786" w:bottom="1433" w:left="1786" w:header="0" w:footer="1198" w:gutter="0"/>
          <w:cols w:space="720" w:num="1"/>
        </w:sectPr>
      </w:pPr>
    </w:p>
    <w:p w14:paraId="737D66B0">
      <w:pPr>
        <w:pStyle w:val="2"/>
        <w:spacing w:before="63" w:line="388" w:lineRule="auto"/>
        <w:ind w:left="43" w:right="156" w:hanging="20"/>
      </w:pPr>
      <w:r>
        <w:rPr>
          <w:spacing w:val="14"/>
        </w:rPr>
        <w:t>初预算为</w:t>
      </w:r>
      <w:r>
        <w:rPr>
          <w:spacing w:val="-29"/>
        </w:rPr>
        <w:t xml:space="preserve"> </w:t>
      </w:r>
      <w:r>
        <w:rPr>
          <w:spacing w:val="14"/>
        </w:rPr>
        <w:t>10</w:t>
      </w:r>
      <w:r>
        <w:rPr>
          <w:spacing w:val="-32"/>
        </w:rPr>
        <w:t xml:space="preserve"> </w:t>
      </w:r>
      <w:r>
        <w:rPr>
          <w:spacing w:val="14"/>
        </w:rPr>
        <w:t>万元，支出决算为</w:t>
      </w:r>
      <w:r>
        <w:rPr>
          <w:spacing w:val="-29"/>
        </w:rPr>
        <w:t xml:space="preserve"> </w:t>
      </w:r>
      <w:r>
        <w:rPr>
          <w:spacing w:val="14"/>
        </w:rPr>
        <w:t>10</w:t>
      </w:r>
      <w:r>
        <w:rPr>
          <w:spacing w:val="-30"/>
        </w:rPr>
        <w:t xml:space="preserve"> </w:t>
      </w:r>
      <w:r>
        <w:rPr>
          <w:spacing w:val="14"/>
        </w:rPr>
        <w:t>万元，</w:t>
      </w:r>
      <w:r>
        <w:rPr>
          <w:spacing w:val="13"/>
        </w:rPr>
        <w:t>完成年初预算的</w:t>
      </w:r>
      <w:r>
        <w:rPr>
          <w:spacing w:val="-5"/>
        </w:rPr>
        <w:t>100</w:t>
      </w:r>
      <w:r>
        <w:rPr>
          <w:spacing w:val="14"/>
        </w:rPr>
        <w:t xml:space="preserve"> </w:t>
      </w:r>
      <w:r>
        <w:rPr>
          <w:spacing w:val="-5"/>
        </w:rPr>
        <w:t>%。</w:t>
      </w:r>
    </w:p>
    <w:p w14:paraId="51CF2EDB">
      <w:pPr>
        <w:pStyle w:val="2"/>
        <w:spacing w:before="1" w:line="388" w:lineRule="auto"/>
        <w:ind w:left="33" w:right="156" w:firstLine="633"/>
        <w:jc w:val="both"/>
      </w:pPr>
      <w:r>
        <w:rPr>
          <w:spacing w:val="8"/>
        </w:rPr>
        <w:t>a.科学技术支出（类）科学技术管理事务（款）其他科</w:t>
      </w:r>
      <w:r>
        <w:rPr>
          <w:spacing w:val="11"/>
        </w:rPr>
        <w:t>学技术管理事务支出（项）年初预算为</w:t>
      </w:r>
      <w:r>
        <w:rPr>
          <w:spacing w:val="-19"/>
        </w:rPr>
        <w:t xml:space="preserve"> </w:t>
      </w:r>
      <w:r>
        <w:rPr>
          <w:spacing w:val="11"/>
        </w:rPr>
        <w:t>10</w:t>
      </w:r>
      <w:r>
        <w:rPr>
          <w:spacing w:val="-40"/>
        </w:rPr>
        <w:t xml:space="preserve"> </w:t>
      </w:r>
      <w:r>
        <w:rPr>
          <w:spacing w:val="11"/>
        </w:rPr>
        <w:t>万元，支出决算</w:t>
      </w:r>
      <w:r>
        <w:rPr>
          <w:spacing w:val="1"/>
        </w:rPr>
        <w:t>为</w:t>
      </w:r>
      <w:r>
        <w:rPr>
          <w:spacing w:val="-40"/>
        </w:rPr>
        <w:t xml:space="preserve"> </w:t>
      </w:r>
      <w:r>
        <w:rPr>
          <w:spacing w:val="1"/>
        </w:rPr>
        <w:t>10</w:t>
      </w:r>
      <w:r>
        <w:rPr>
          <w:spacing w:val="-44"/>
        </w:rPr>
        <w:t xml:space="preserve"> </w:t>
      </w:r>
      <w:r>
        <w:rPr>
          <w:spacing w:val="1"/>
        </w:rPr>
        <w:t>万元，完成年初预算的</w:t>
      </w:r>
      <w:r>
        <w:rPr>
          <w:spacing w:val="-41"/>
        </w:rPr>
        <w:t xml:space="preserve"> </w:t>
      </w:r>
      <w:r>
        <w:rPr>
          <w:spacing w:val="1"/>
        </w:rPr>
        <w:t>100 %。</w:t>
      </w:r>
    </w:p>
    <w:p w14:paraId="313E30CD">
      <w:pPr>
        <w:pStyle w:val="2"/>
        <w:spacing w:before="1" w:line="388" w:lineRule="auto"/>
        <w:ind w:left="33" w:right="156" w:firstLine="620"/>
        <w:jc w:val="both"/>
      </w:pPr>
      <w:r>
        <w:rPr>
          <w:spacing w:val="9"/>
        </w:rPr>
        <w:t>（</w:t>
      </w:r>
      <w:r>
        <w:rPr>
          <w:spacing w:val="-69"/>
        </w:rPr>
        <w:t xml:space="preserve"> </w:t>
      </w:r>
      <w:r>
        <w:rPr>
          <w:spacing w:val="9"/>
        </w:rPr>
        <w:t>2）科学技术支出（</w:t>
      </w:r>
      <w:r>
        <w:rPr>
          <w:spacing w:val="-76"/>
        </w:rPr>
        <w:t xml:space="preserve"> </w:t>
      </w:r>
      <w:r>
        <w:rPr>
          <w:spacing w:val="9"/>
        </w:rPr>
        <w:t>类）科学技术普及（款）年初预</w:t>
      </w:r>
      <w:r>
        <w:rPr>
          <w:spacing w:val="3"/>
        </w:rPr>
        <w:t>算为</w:t>
      </w:r>
      <w:r>
        <w:rPr>
          <w:spacing w:val="-41"/>
        </w:rPr>
        <w:t xml:space="preserve"> </w:t>
      </w:r>
      <w:r>
        <w:rPr>
          <w:spacing w:val="3"/>
        </w:rPr>
        <w:t>145.94</w:t>
      </w:r>
      <w:r>
        <w:rPr>
          <w:spacing w:val="-47"/>
        </w:rPr>
        <w:t xml:space="preserve"> </w:t>
      </w:r>
      <w:r>
        <w:rPr>
          <w:spacing w:val="3"/>
        </w:rPr>
        <w:t>万元，支出决算为</w:t>
      </w:r>
      <w:r>
        <w:rPr>
          <w:spacing w:val="-40"/>
        </w:rPr>
        <w:t xml:space="preserve"> </w:t>
      </w:r>
      <w:r>
        <w:rPr>
          <w:spacing w:val="3"/>
        </w:rPr>
        <w:t>143.25</w:t>
      </w:r>
      <w:r>
        <w:rPr>
          <w:spacing w:val="-45"/>
        </w:rPr>
        <w:t xml:space="preserve"> </w:t>
      </w:r>
      <w:r>
        <w:rPr>
          <w:spacing w:val="3"/>
        </w:rPr>
        <w:t>万元，完成年</w:t>
      </w:r>
      <w:r>
        <w:rPr>
          <w:spacing w:val="2"/>
        </w:rPr>
        <w:t>初预算</w:t>
      </w:r>
      <w:r>
        <w:rPr>
          <w:spacing w:val="6"/>
        </w:rPr>
        <w:t>的</w:t>
      </w:r>
      <w:r>
        <w:rPr>
          <w:spacing w:val="-31"/>
        </w:rPr>
        <w:t xml:space="preserve"> </w:t>
      </w:r>
      <w:r>
        <w:rPr>
          <w:spacing w:val="6"/>
        </w:rPr>
        <w:t>98.15%。决算数小于预算数的主要原因是人员变动。</w:t>
      </w:r>
    </w:p>
    <w:p w14:paraId="78EF8949">
      <w:pPr>
        <w:pStyle w:val="2"/>
        <w:spacing w:before="1" w:line="347" w:lineRule="auto"/>
        <w:ind w:left="23" w:firstLine="643"/>
      </w:pPr>
      <w:r>
        <w:rPr>
          <w:spacing w:val="-9"/>
        </w:rPr>
        <w:t>a.科学技术支出（类）科学技术普及（款）</w:t>
      </w:r>
      <w:r>
        <w:rPr>
          <w:spacing w:val="-10"/>
        </w:rPr>
        <w:t>机构运行（项）</w:t>
      </w:r>
      <w:r>
        <w:rPr>
          <w:spacing w:val="3"/>
        </w:rPr>
        <w:t>年初预算为</w:t>
      </w:r>
      <w:r>
        <w:rPr>
          <w:spacing w:val="-34"/>
        </w:rPr>
        <w:t xml:space="preserve"> </w:t>
      </w:r>
      <w:r>
        <w:rPr>
          <w:spacing w:val="3"/>
        </w:rPr>
        <w:t>120.94</w:t>
      </w:r>
      <w:r>
        <w:rPr>
          <w:spacing w:val="-47"/>
        </w:rPr>
        <w:t xml:space="preserve"> </w:t>
      </w:r>
      <w:r>
        <w:rPr>
          <w:spacing w:val="3"/>
        </w:rPr>
        <w:t>万元，支出决算为</w:t>
      </w:r>
      <w:r>
        <w:rPr>
          <w:spacing w:val="-40"/>
        </w:rPr>
        <w:t xml:space="preserve"> </w:t>
      </w:r>
      <w:r>
        <w:rPr>
          <w:spacing w:val="3"/>
        </w:rPr>
        <w:t>113.25</w:t>
      </w:r>
      <w:r>
        <w:rPr>
          <w:spacing w:val="-45"/>
        </w:rPr>
        <w:t xml:space="preserve"> </w:t>
      </w:r>
      <w:r>
        <w:rPr>
          <w:spacing w:val="3"/>
        </w:rPr>
        <w:t>万元，完成年</w:t>
      </w:r>
      <w:r>
        <w:rPr>
          <w:spacing w:val="10"/>
        </w:rPr>
        <w:t>初预算的</w:t>
      </w:r>
      <w:r>
        <w:rPr>
          <w:spacing w:val="-46"/>
        </w:rPr>
        <w:t xml:space="preserve"> </w:t>
      </w:r>
      <w:r>
        <w:rPr>
          <w:spacing w:val="10"/>
        </w:rPr>
        <w:t>93.64 %。决算数大于预算数的主</w:t>
      </w:r>
      <w:r>
        <w:rPr>
          <w:spacing w:val="9"/>
        </w:rPr>
        <w:t>要原因是人员变</w:t>
      </w:r>
      <w:r>
        <w:rPr>
          <w:spacing w:val="-2"/>
        </w:rPr>
        <w:t>动。</w:t>
      </w:r>
    </w:p>
    <w:p w14:paraId="0329868E">
      <w:pPr>
        <w:pStyle w:val="2"/>
        <w:spacing w:before="278" w:line="347" w:lineRule="auto"/>
        <w:ind w:left="27" w:right="156" w:firstLine="638"/>
      </w:pPr>
      <w:r>
        <w:rPr>
          <w:spacing w:val="8"/>
        </w:rPr>
        <w:t>b.科学技术支出（类）科学技术普及（款）青少年科技</w:t>
      </w:r>
      <w:r>
        <w:rPr>
          <w:spacing w:val="4"/>
        </w:rPr>
        <w:t>活动（项）年初预算为</w:t>
      </w:r>
      <w:r>
        <w:rPr>
          <w:spacing w:val="-48"/>
        </w:rPr>
        <w:t xml:space="preserve"> </w:t>
      </w:r>
      <w:r>
        <w:rPr>
          <w:spacing w:val="4"/>
        </w:rPr>
        <w:t>25</w:t>
      </w:r>
      <w:r>
        <w:rPr>
          <w:spacing w:val="-47"/>
        </w:rPr>
        <w:t xml:space="preserve"> </w:t>
      </w:r>
      <w:r>
        <w:rPr>
          <w:spacing w:val="4"/>
        </w:rPr>
        <w:t>万元，支出决算为</w:t>
      </w:r>
      <w:r>
        <w:rPr>
          <w:spacing w:val="-36"/>
        </w:rPr>
        <w:t xml:space="preserve"> </w:t>
      </w:r>
      <w:r>
        <w:rPr>
          <w:spacing w:val="3"/>
        </w:rPr>
        <w:t>30</w:t>
      </w:r>
      <w:r>
        <w:rPr>
          <w:spacing w:val="-47"/>
        </w:rPr>
        <w:t xml:space="preserve"> </w:t>
      </w:r>
      <w:r>
        <w:rPr>
          <w:spacing w:val="3"/>
        </w:rPr>
        <w:t>万元，完成</w:t>
      </w:r>
      <w:r>
        <w:rPr>
          <w:spacing w:val="4"/>
        </w:rPr>
        <w:t>年初预算的</w:t>
      </w:r>
      <w:r>
        <w:rPr>
          <w:spacing w:val="-34"/>
        </w:rPr>
        <w:t xml:space="preserve"> </w:t>
      </w:r>
      <w:r>
        <w:rPr>
          <w:spacing w:val="4"/>
        </w:rPr>
        <w:t>120%。决算数大于预算数的主要原因追加科技科</w:t>
      </w:r>
      <w:r>
        <w:rPr>
          <w:spacing w:val="3"/>
        </w:rPr>
        <w:t>普经费。</w:t>
      </w:r>
    </w:p>
    <w:p w14:paraId="597B0275">
      <w:pPr>
        <w:pStyle w:val="2"/>
        <w:spacing w:before="278" w:line="388" w:lineRule="auto"/>
        <w:ind w:left="23" w:right="64" w:firstLine="630"/>
        <w:jc w:val="both"/>
      </w:pPr>
      <w:r>
        <w:rPr>
          <w:spacing w:val="9"/>
        </w:rPr>
        <w:t>（</w:t>
      </w:r>
      <w:r>
        <w:rPr>
          <w:spacing w:val="-66"/>
        </w:rPr>
        <w:t xml:space="preserve"> </w:t>
      </w:r>
      <w:r>
        <w:rPr>
          <w:spacing w:val="9"/>
        </w:rPr>
        <w:t>3）科学技术支出（</w:t>
      </w:r>
      <w:r>
        <w:rPr>
          <w:spacing w:val="-76"/>
        </w:rPr>
        <w:t xml:space="preserve"> </w:t>
      </w:r>
      <w:r>
        <w:rPr>
          <w:spacing w:val="9"/>
        </w:rPr>
        <w:t>类）其他科学技术支出（</w:t>
      </w:r>
      <w:r>
        <w:rPr>
          <w:spacing w:val="8"/>
        </w:rPr>
        <w:t>款）年</w:t>
      </w:r>
      <w:r>
        <w:rPr>
          <w:spacing w:val="-7"/>
        </w:rPr>
        <w:t>初预算为</w:t>
      </w:r>
      <w:r>
        <w:rPr>
          <w:spacing w:val="-54"/>
        </w:rPr>
        <w:t xml:space="preserve"> </w:t>
      </w:r>
      <w:r>
        <w:rPr>
          <w:spacing w:val="-7"/>
        </w:rPr>
        <w:t>0</w:t>
      </w:r>
      <w:r>
        <w:rPr>
          <w:spacing w:val="-61"/>
        </w:rPr>
        <w:t xml:space="preserve"> </w:t>
      </w:r>
      <w:r>
        <w:rPr>
          <w:spacing w:val="-7"/>
        </w:rPr>
        <w:t>万元，支出决算为20</w:t>
      </w:r>
      <w:r>
        <w:rPr>
          <w:spacing w:val="-62"/>
        </w:rPr>
        <w:t xml:space="preserve"> </w:t>
      </w:r>
      <w:r>
        <w:rPr>
          <w:spacing w:val="-7"/>
        </w:rPr>
        <w:t>万元，完成年初预算的</w:t>
      </w:r>
      <w:r>
        <w:rPr>
          <w:spacing w:val="-59"/>
        </w:rPr>
        <w:t xml:space="preserve"> </w:t>
      </w:r>
      <w:r>
        <w:rPr>
          <w:spacing w:val="-7"/>
        </w:rPr>
        <w:t>100%。</w:t>
      </w:r>
      <w:r>
        <w:rPr>
          <w:spacing w:val="9"/>
        </w:rPr>
        <w:t>决算数大于预算数的主要原因是追加科技企业奖励资金。</w:t>
      </w:r>
    </w:p>
    <w:p w14:paraId="6981A423">
      <w:pPr>
        <w:pStyle w:val="2"/>
        <w:spacing w:before="3" w:line="387" w:lineRule="auto"/>
        <w:ind w:left="21" w:right="156" w:firstLine="646"/>
      </w:pPr>
      <w:r>
        <w:rPr>
          <w:spacing w:val="8"/>
        </w:rPr>
        <w:t>a.科学技术支出（类）其他科学技术支出（款）科技奖</w:t>
      </w:r>
      <w:r>
        <w:rPr>
          <w:spacing w:val="9"/>
        </w:rPr>
        <w:t>励（项）年初预算为</w:t>
      </w:r>
      <w:r>
        <w:rPr>
          <w:spacing w:val="-29"/>
        </w:rPr>
        <w:t xml:space="preserve"> </w:t>
      </w:r>
      <w:r>
        <w:rPr>
          <w:spacing w:val="9"/>
        </w:rPr>
        <w:t>0</w:t>
      </w:r>
      <w:r>
        <w:rPr>
          <w:spacing w:val="-40"/>
        </w:rPr>
        <w:t xml:space="preserve"> </w:t>
      </w:r>
      <w:r>
        <w:rPr>
          <w:spacing w:val="9"/>
        </w:rPr>
        <w:t>万元，支出决算为</w:t>
      </w:r>
      <w:r>
        <w:rPr>
          <w:spacing w:val="-41"/>
        </w:rPr>
        <w:t xml:space="preserve"> </w:t>
      </w:r>
      <w:r>
        <w:rPr>
          <w:spacing w:val="9"/>
        </w:rPr>
        <w:t>20</w:t>
      </w:r>
      <w:r>
        <w:rPr>
          <w:spacing w:val="-39"/>
        </w:rPr>
        <w:t xml:space="preserve"> </w:t>
      </w:r>
      <w:r>
        <w:rPr>
          <w:spacing w:val="9"/>
        </w:rPr>
        <w:t>万元，完成年</w:t>
      </w:r>
    </w:p>
    <w:p w14:paraId="5BE69AB2">
      <w:pPr>
        <w:spacing w:line="387" w:lineRule="auto"/>
        <w:sectPr>
          <w:footerReference r:id="rId38" w:type="default"/>
          <w:pgSz w:w="11907" w:h="16840"/>
          <w:pgMar w:top="1409" w:right="1642" w:bottom="1433" w:left="1786" w:header="0" w:footer="1198" w:gutter="0"/>
          <w:cols w:space="720" w:num="1"/>
        </w:sectPr>
      </w:pPr>
    </w:p>
    <w:p w14:paraId="459AFB46">
      <w:pPr>
        <w:pStyle w:val="2"/>
        <w:spacing w:before="62" w:line="390" w:lineRule="auto"/>
        <w:ind w:left="36" w:right="156" w:hanging="13"/>
      </w:pPr>
      <w:r>
        <w:rPr>
          <w:spacing w:val="4"/>
        </w:rPr>
        <w:t>初预算的</w:t>
      </w:r>
      <w:r>
        <w:rPr>
          <w:spacing w:val="-30"/>
        </w:rPr>
        <w:t xml:space="preserve"> </w:t>
      </w:r>
      <w:r>
        <w:rPr>
          <w:spacing w:val="4"/>
        </w:rPr>
        <w:t>100%。决算数大于预算数的主要原因是追加科技企</w:t>
      </w:r>
      <w:r>
        <w:rPr>
          <w:spacing w:val="3"/>
        </w:rPr>
        <w:t>业奖励资金。</w:t>
      </w:r>
    </w:p>
    <w:p w14:paraId="4DFB3186">
      <w:pPr>
        <w:pStyle w:val="2"/>
        <w:spacing w:before="13" w:line="343" w:lineRule="auto"/>
        <w:ind w:left="16" w:right="58" w:firstLine="671"/>
        <w:jc w:val="both"/>
      </w:pPr>
      <w:r>
        <w:rPr>
          <w:spacing w:val="11"/>
        </w:rPr>
        <w:t>3.文化旅游体育与传媒支出（</w:t>
      </w:r>
      <w:r>
        <w:rPr>
          <w:spacing w:val="-68"/>
        </w:rPr>
        <w:t xml:space="preserve"> </w:t>
      </w:r>
      <w:r>
        <w:rPr>
          <w:spacing w:val="11"/>
        </w:rPr>
        <w:t>类）年初预算为</w:t>
      </w:r>
      <w:r>
        <w:rPr>
          <w:spacing w:val="-36"/>
        </w:rPr>
        <w:t xml:space="preserve"> </w:t>
      </w:r>
      <w:r>
        <w:rPr>
          <w:spacing w:val="11"/>
        </w:rPr>
        <w:t>989.52</w:t>
      </w:r>
      <w:r>
        <w:rPr>
          <w:spacing w:val="-3"/>
        </w:rPr>
        <w:t>万元，支出决算为</w:t>
      </w:r>
      <w:r>
        <w:rPr>
          <w:spacing w:val="-29"/>
        </w:rPr>
        <w:t xml:space="preserve"> </w:t>
      </w:r>
      <w:r>
        <w:rPr>
          <w:spacing w:val="-3"/>
        </w:rPr>
        <w:t>1828.83</w:t>
      </w:r>
      <w:r>
        <w:rPr>
          <w:spacing w:val="-44"/>
        </w:rPr>
        <w:t xml:space="preserve"> </w:t>
      </w:r>
      <w:r>
        <w:rPr>
          <w:spacing w:val="-3"/>
        </w:rPr>
        <w:t>万元，完成年初预算的</w:t>
      </w:r>
      <w:r>
        <w:rPr>
          <w:spacing w:val="-41"/>
        </w:rPr>
        <w:t xml:space="preserve"> </w:t>
      </w:r>
      <w:r>
        <w:rPr>
          <w:spacing w:val="-3"/>
        </w:rPr>
        <w:t>184.82</w:t>
      </w:r>
      <w:r>
        <w:rPr>
          <w:spacing w:val="-64"/>
        </w:rPr>
        <w:t xml:space="preserve"> </w:t>
      </w:r>
      <w:r>
        <w:rPr>
          <w:spacing w:val="-3"/>
        </w:rPr>
        <w:t>%。</w:t>
      </w:r>
      <w:r>
        <w:rPr>
          <w:spacing w:val="22"/>
        </w:rPr>
        <w:t>决算数大于预算数的主要原因是追加全域旅游总体规划资</w:t>
      </w:r>
      <w:r>
        <w:rPr>
          <w:spacing w:val="12"/>
        </w:rPr>
        <w:t>金、2020</w:t>
      </w:r>
      <w:r>
        <w:rPr>
          <w:spacing w:val="-52"/>
        </w:rPr>
        <w:t xml:space="preserve"> </w:t>
      </w:r>
      <w:r>
        <w:rPr>
          <w:spacing w:val="12"/>
        </w:rPr>
        <w:t>年旅游发展贴息项目资金、2020</w:t>
      </w:r>
      <w:r>
        <w:rPr>
          <w:spacing w:val="-51"/>
        </w:rPr>
        <w:t xml:space="preserve"> </w:t>
      </w:r>
      <w:r>
        <w:rPr>
          <w:spacing w:val="12"/>
        </w:rPr>
        <w:t>年旅游产业奖励</w:t>
      </w:r>
      <w:r>
        <w:rPr>
          <w:spacing w:val="1"/>
        </w:rPr>
        <w:t>资金、国家文物保护专项资金、城东区足球场建设项目经费、</w:t>
      </w:r>
      <w:r>
        <w:rPr>
          <w:spacing w:val="6"/>
        </w:rPr>
        <w:t xml:space="preserve"> </w:t>
      </w:r>
      <w:r>
        <w:rPr>
          <w:spacing w:val="5"/>
        </w:rPr>
        <w:t>2020</w:t>
      </w:r>
      <w:r>
        <w:rPr>
          <w:spacing w:val="-50"/>
        </w:rPr>
        <w:t xml:space="preserve"> </w:t>
      </w:r>
      <w:r>
        <w:rPr>
          <w:spacing w:val="5"/>
        </w:rPr>
        <w:t>年公共体育普及工程经费、地方公共文化服务体系建设</w:t>
      </w:r>
      <w:r>
        <w:rPr>
          <w:spacing w:val="8"/>
        </w:rPr>
        <w:t>（农村文化建设）资金。</w:t>
      </w:r>
    </w:p>
    <w:p w14:paraId="7DD9EF55">
      <w:pPr>
        <w:pStyle w:val="2"/>
        <w:spacing w:before="6" w:line="340" w:lineRule="auto"/>
        <w:ind w:left="23" w:firstLine="630"/>
        <w:jc w:val="both"/>
      </w:pPr>
      <w:r>
        <w:rPr>
          <w:spacing w:val="6"/>
        </w:rPr>
        <w:t>（</w:t>
      </w:r>
      <w:r>
        <w:rPr>
          <w:spacing w:val="-77"/>
        </w:rPr>
        <w:t xml:space="preserve"> </w:t>
      </w:r>
      <w:r>
        <w:rPr>
          <w:spacing w:val="6"/>
        </w:rPr>
        <w:t>1）文化旅游体育与传媒支出（类）文化和旅游（款）</w:t>
      </w:r>
      <w:r>
        <w:rPr>
          <w:spacing w:val="4"/>
        </w:rPr>
        <w:t>年初预算为</w:t>
      </w:r>
      <w:r>
        <w:rPr>
          <w:spacing w:val="-50"/>
        </w:rPr>
        <w:t xml:space="preserve"> </w:t>
      </w:r>
      <w:r>
        <w:rPr>
          <w:spacing w:val="4"/>
        </w:rPr>
        <w:t>414.52</w:t>
      </w:r>
      <w:r>
        <w:rPr>
          <w:spacing w:val="-47"/>
        </w:rPr>
        <w:t xml:space="preserve"> </w:t>
      </w:r>
      <w:r>
        <w:rPr>
          <w:spacing w:val="4"/>
        </w:rPr>
        <w:t>万元，支出决算为</w:t>
      </w:r>
      <w:r>
        <w:rPr>
          <w:spacing w:val="-45"/>
        </w:rPr>
        <w:t xml:space="preserve"> </w:t>
      </w:r>
      <w:r>
        <w:rPr>
          <w:spacing w:val="4"/>
        </w:rPr>
        <w:t>92</w:t>
      </w:r>
      <w:r>
        <w:rPr>
          <w:spacing w:val="3"/>
        </w:rPr>
        <w:t>1.99</w:t>
      </w:r>
      <w:r>
        <w:rPr>
          <w:spacing w:val="-45"/>
        </w:rPr>
        <w:t xml:space="preserve"> </w:t>
      </w:r>
      <w:r>
        <w:rPr>
          <w:spacing w:val="3"/>
        </w:rPr>
        <w:t>万元，完成年</w:t>
      </w:r>
      <w:r>
        <w:rPr>
          <w:spacing w:val="10"/>
        </w:rPr>
        <w:t>初预算的</w:t>
      </w:r>
      <w:r>
        <w:rPr>
          <w:spacing w:val="-51"/>
        </w:rPr>
        <w:t xml:space="preserve"> </w:t>
      </w:r>
      <w:r>
        <w:rPr>
          <w:spacing w:val="10"/>
        </w:rPr>
        <w:t>222.42%。决算数大于预算数的主要原因是追</w:t>
      </w:r>
      <w:r>
        <w:rPr>
          <w:spacing w:val="9"/>
        </w:rPr>
        <w:t>加全</w:t>
      </w:r>
      <w:r>
        <w:rPr>
          <w:spacing w:val="5"/>
        </w:rPr>
        <w:t>域旅游总体规划资金、2020</w:t>
      </w:r>
      <w:r>
        <w:rPr>
          <w:spacing w:val="-59"/>
        </w:rPr>
        <w:t xml:space="preserve"> </w:t>
      </w:r>
      <w:r>
        <w:rPr>
          <w:spacing w:val="5"/>
        </w:rPr>
        <w:t>年旅游发展贴息项</w:t>
      </w:r>
      <w:r>
        <w:rPr>
          <w:spacing w:val="4"/>
        </w:rPr>
        <w:t>目资金、2020</w:t>
      </w:r>
      <w:r>
        <w:rPr>
          <w:spacing w:val="7"/>
        </w:rPr>
        <w:t>年旅游产业奖励资金。</w:t>
      </w:r>
    </w:p>
    <w:p w14:paraId="08063A41">
      <w:pPr>
        <w:pStyle w:val="2"/>
        <w:spacing w:before="5" w:line="346" w:lineRule="auto"/>
        <w:ind w:left="27" w:right="155" w:firstLine="639"/>
      </w:pPr>
      <w:r>
        <w:rPr>
          <w:spacing w:val="8"/>
        </w:rPr>
        <w:t>a.文化旅游体育与传媒支出（类）文化和旅游（款）一</w:t>
      </w:r>
      <w:r>
        <w:rPr>
          <w:spacing w:val="-9"/>
        </w:rPr>
        <w:t>般行政管理事务（项）年初预算为</w:t>
      </w:r>
      <w:r>
        <w:rPr>
          <w:spacing w:val="-28"/>
        </w:rPr>
        <w:t xml:space="preserve"> </w:t>
      </w:r>
      <w:r>
        <w:rPr>
          <w:spacing w:val="-9"/>
        </w:rPr>
        <w:t>50</w:t>
      </w:r>
      <w:r>
        <w:rPr>
          <w:spacing w:val="-47"/>
        </w:rPr>
        <w:t xml:space="preserve"> </w:t>
      </w:r>
      <w:r>
        <w:rPr>
          <w:spacing w:val="-9"/>
        </w:rPr>
        <w:t>万元，支出决算为</w:t>
      </w:r>
      <w:r>
        <w:rPr>
          <w:spacing w:val="-40"/>
        </w:rPr>
        <w:t xml:space="preserve"> </w:t>
      </w:r>
      <w:r>
        <w:rPr>
          <w:spacing w:val="-9"/>
        </w:rPr>
        <w:t>117.2</w:t>
      </w:r>
      <w:r>
        <w:rPr>
          <w:spacing w:val="10"/>
        </w:rPr>
        <w:t>万元，完成年初预算的</w:t>
      </w:r>
      <w:r>
        <w:rPr>
          <w:spacing w:val="-49"/>
        </w:rPr>
        <w:t xml:space="preserve"> </w:t>
      </w:r>
      <w:r>
        <w:rPr>
          <w:spacing w:val="10"/>
        </w:rPr>
        <w:t>234.4 %。决算数</w:t>
      </w:r>
      <w:r>
        <w:rPr>
          <w:spacing w:val="9"/>
        </w:rPr>
        <w:t>大于预算数的主要</w:t>
      </w:r>
      <w:r>
        <w:rPr>
          <w:spacing w:val="8"/>
        </w:rPr>
        <w:t>原因是追加全域旅游总体规划资金。</w:t>
      </w:r>
    </w:p>
    <w:p w14:paraId="32A043CB">
      <w:pPr>
        <w:pStyle w:val="2"/>
        <w:spacing w:before="278" w:line="347" w:lineRule="auto"/>
        <w:ind w:left="26" w:right="156" w:firstLine="639"/>
      </w:pPr>
      <w:r>
        <w:rPr>
          <w:spacing w:val="8"/>
        </w:rPr>
        <w:t>b.文化旅游体育与传媒支出（类）文化和旅游（款）群</w:t>
      </w:r>
      <w:r>
        <w:rPr>
          <w:spacing w:val="4"/>
        </w:rPr>
        <w:t>众文化（项）年初预算为</w:t>
      </w:r>
      <w:r>
        <w:rPr>
          <w:spacing w:val="-32"/>
        </w:rPr>
        <w:t xml:space="preserve"> </w:t>
      </w:r>
      <w:r>
        <w:rPr>
          <w:spacing w:val="4"/>
        </w:rPr>
        <w:t>352.02</w:t>
      </w:r>
      <w:r>
        <w:rPr>
          <w:spacing w:val="-47"/>
        </w:rPr>
        <w:t xml:space="preserve"> </w:t>
      </w:r>
      <w:r>
        <w:rPr>
          <w:spacing w:val="4"/>
        </w:rPr>
        <w:t>万元，支出决算为</w:t>
      </w:r>
      <w:r>
        <w:rPr>
          <w:spacing w:val="-39"/>
        </w:rPr>
        <w:t xml:space="preserve"> </w:t>
      </w:r>
      <w:r>
        <w:rPr>
          <w:spacing w:val="4"/>
        </w:rPr>
        <w:t>331.05</w:t>
      </w:r>
      <w:r>
        <w:rPr>
          <w:spacing w:val="10"/>
        </w:rPr>
        <w:t>万元，完成年初预算的</w:t>
      </w:r>
      <w:r>
        <w:rPr>
          <w:spacing w:val="-46"/>
        </w:rPr>
        <w:t xml:space="preserve"> </w:t>
      </w:r>
      <w:r>
        <w:rPr>
          <w:spacing w:val="10"/>
        </w:rPr>
        <w:t>94.04 %。决</w:t>
      </w:r>
      <w:r>
        <w:rPr>
          <w:spacing w:val="9"/>
        </w:rPr>
        <w:t>算数小于预算数的主要</w:t>
      </w:r>
      <w:r>
        <w:rPr>
          <w:spacing w:val="8"/>
        </w:rPr>
        <w:t>原因是部分文化资金未支出。</w:t>
      </w:r>
    </w:p>
    <w:p w14:paraId="1D67E3D5">
      <w:pPr>
        <w:pStyle w:val="2"/>
        <w:spacing w:before="279" w:line="221" w:lineRule="auto"/>
        <w:ind w:left="670"/>
      </w:pPr>
      <w:r>
        <w:rPr>
          <w:spacing w:val="9"/>
        </w:rPr>
        <w:t>c.文化旅游体育与传媒支出（类）文化和旅游（款）文</w:t>
      </w:r>
    </w:p>
    <w:p w14:paraId="3FEF0EDE">
      <w:pPr>
        <w:spacing w:line="221" w:lineRule="auto"/>
        <w:sectPr>
          <w:footerReference r:id="rId39" w:type="default"/>
          <w:pgSz w:w="11907" w:h="16840"/>
          <w:pgMar w:top="1409" w:right="1642" w:bottom="1433" w:left="1786" w:header="0" w:footer="1198" w:gutter="0"/>
          <w:cols w:space="720" w:num="1"/>
        </w:sectPr>
      </w:pPr>
    </w:p>
    <w:p w14:paraId="0F35708A">
      <w:pPr>
        <w:pStyle w:val="2"/>
        <w:spacing w:before="61" w:line="389" w:lineRule="auto"/>
        <w:ind w:left="33" w:right="91" w:firstLine="1"/>
        <w:jc w:val="both"/>
      </w:pPr>
      <w:r>
        <w:rPr>
          <w:spacing w:val="11"/>
        </w:rPr>
        <w:t>化和旅游管理事务（项）年初预算为</w:t>
      </w:r>
      <w:r>
        <w:rPr>
          <w:spacing w:val="-31"/>
        </w:rPr>
        <w:t xml:space="preserve"> </w:t>
      </w:r>
      <w:r>
        <w:rPr>
          <w:spacing w:val="11"/>
        </w:rPr>
        <w:t>12.5</w:t>
      </w:r>
      <w:r>
        <w:rPr>
          <w:spacing w:val="-40"/>
        </w:rPr>
        <w:t xml:space="preserve"> </w:t>
      </w:r>
      <w:r>
        <w:rPr>
          <w:spacing w:val="11"/>
        </w:rPr>
        <w:t>万元，支出决算</w:t>
      </w:r>
      <w:r>
        <w:rPr>
          <w:spacing w:val="4"/>
        </w:rPr>
        <w:t>为</w:t>
      </w:r>
      <w:r>
        <w:rPr>
          <w:spacing w:val="-48"/>
        </w:rPr>
        <w:t xml:space="preserve"> </w:t>
      </w:r>
      <w:r>
        <w:rPr>
          <w:spacing w:val="4"/>
        </w:rPr>
        <w:t>7.81</w:t>
      </w:r>
      <w:r>
        <w:rPr>
          <w:spacing w:val="-45"/>
        </w:rPr>
        <w:t xml:space="preserve"> </w:t>
      </w:r>
      <w:r>
        <w:rPr>
          <w:spacing w:val="4"/>
        </w:rPr>
        <w:t>万元，完成年初预算的</w:t>
      </w:r>
      <w:r>
        <w:rPr>
          <w:spacing w:val="-48"/>
        </w:rPr>
        <w:t xml:space="preserve"> </w:t>
      </w:r>
      <w:r>
        <w:rPr>
          <w:spacing w:val="4"/>
        </w:rPr>
        <w:t>62.46</w:t>
      </w:r>
      <w:r>
        <w:rPr>
          <w:spacing w:val="-62"/>
        </w:rPr>
        <w:t xml:space="preserve"> </w:t>
      </w:r>
      <w:r>
        <w:rPr>
          <w:spacing w:val="4"/>
        </w:rPr>
        <w:t>%。决算数小于预算数</w:t>
      </w:r>
      <w:r>
        <w:rPr>
          <w:spacing w:val="8"/>
        </w:rPr>
        <w:t>的主要原因是部分资金应要求未做支出。</w:t>
      </w:r>
    </w:p>
    <w:p w14:paraId="474EF88F">
      <w:pPr>
        <w:pStyle w:val="2"/>
        <w:spacing w:before="17" w:line="343" w:lineRule="auto"/>
        <w:ind w:left="18" w:right="91" w:firstLine="647"/>
        <w:jc w:val="both"/>
      </w:pPr>
      <w:r>
        <w:rPr>
          <w:spacing w:val="-2"/>
        </w:rPr>
        <w:t>d.文化旅游体育与传媒支出（类）文化和旅游（款）</w:t>
      </w:r>
      <w:r>
        <w:rPr>
          <w:spacing w:val="110"/>
        </w:rPr>
        <w:t xml:space="preserve"> </w:t>
      </w:r>
      <w:r>
        <w:rPr>
          <w:spacing w:val="-2"/>
        </w:rPr>
        <w:t>其</w:t>
      </w:r>
      <w:r>
        <w:rPr>
          <w:spacing w:val="15"/>
        </w:rPr>
        <w:t>他文化和旅游支出（</w:t>
      </w:r>
      <w:r>
        <w:rPr>
          <w:spacing w:val="-74"/>
        </w:rPr>
        <w:t xml:space="preserve"> </w:t>
      </w:r>
      <w:r>
        <w:rPr>
          <w:spacing w:val="15"/>
        </w:rPr>
        <w:t>项）年初预算为</w:t>
      </w:r>
      <w:r>
        <w:rPr>
          <w:spacing w:val="-26"/>
        </w:rPr>
        <w:t xml:space="preserve"> </w:t>
      </w:r>
      <w:r>
        <w:rPr>
          <w:spacing w:val="15"/>
        </w:rPr>
        <w:t>0</w:t>
      </w:r>
      <w:r>
        <w:rPr>
          <w:spacing w:val="-33"/>
        </w:rPr>
        <w:t xml:space="preserve"> </w:t>
      </w:r>
      <w:r>
        <w:rPr>
          <w:spacing w:val="15"/>
        </w:rPr>
        <w:t>万元，支出决算为</w:t>
      </w:r>
      <w:r>
        <w:rPr>
          <w:spacing w:val="5"/>
        </w:rPr>
        <w:t>465.94</w:t>
      </w:r>
      <w:r>
        <w:rPr>
          <w:spacing w:val="-27"/>
        </w:rPr>
        <w:t xml:space="preserve"> </w:t>
      </w:r>
      <w:r>
        <w:rPr>
          <w:spacing w:val="5"/>
        </w:rPr>
        <w:t>万元，完成年初预算的</w:t>
      </w:r>
      <w:r>
        <w:rPr>
          <w:spacing w:val="-41"/>
        </w:rPr>
        <w:t xml:space="preserve"> </w:t>
      </w:r>
      <w:r>
        <w:rPr>
          <w:spacing w:val="5"/>
        </w:rPr>
        <w:t>100 %。决算数大于预算数的</w:t>
      </w:r>
      <w:r>
        <w:rPr>
          <w:spacing w:val="8"/>
        </w:rPr>
        <w:t>主要原因是追加</w:t>
      </w:r>
      <w:r>
        <w:rPr>
          <w:spacing w:val="-33"/>
        </w:rPr>
        <w:t xml:space="preserve"> </w:t>
      </w:r>
      <w:r>
        <w:rPr>
          <w:spacing w:val="8"/>
        </w:rPr>
        <w:t>2020</w:t>
      </w:r>
      <w:r>
        <w:rPr>
          <w:spacing w:val="-56"/>
        </w:rPr>
        <w:t xml:space="preserve"> </w:t>
      </w:r>
      <w:r>
        <w:rPr>
          <w:spacing w:val="8"/>
        </w:rPr>
        <w:t>年旅游发展贴息项目资金、2020</w:t>
      </w:r>
      <w:r>
        <w:rPr>
          <w:spacing w:val="-56"/>
        </w:rPr>
        <w:t xml:space="preserve"> </w:t>
      </w:r>
      <w:r>
        <w:rPr>
          <w:spacing w:val="8"/>
        </w:rPr>
        <w:t>年旅</w:t>
      </w:r>
      <w:r>
        <w:rPr>
          <w:spacing w:val="7"/>
        </w:rPr>
        <w:t>游产业奖励资金。</w:t>
      </w:r>
    </w:p>
    <w:p w14:paraId="698C9C08">
      <w:pPr>
        <w:pStyle w:val="2"/>
        <w:spacing w:line="343" w:lineRule="auto"/>
        <w:ind w:left="26" w:firstLine="627"/>
        <w:jc w:val="both"/>
      </w:pPr>
      <w:r>
        <w:rPr>
          <w:spacing w:val="1"/>
        </w:rPr>
        <w:t>（</w:t>
      </w:r>
      <w:r>
        <w:rPr>
          <w:spacing w:val="-67"/>
        </w:rPr>
        <w:t xml:space="preserve"> </w:t>
      </w:r>
      <w:r>
        <w:rPr>
          <w:spacing w:val="1"/>
        </w:rPr>
        <w:t>2</w:t>
      </w:r>
      <w:r>
        <w:rPr>
          <w:spacing w:val="-60"/>
        </w:rPr>
        <w:t xml:space="preserve"> </w:t>
      </w:r>
      <w:r>
        <w:rPr>
          <w:spacing w:val="1"/>
        </w:rPr>
        <w:t>）文化旅游体育与传媒支出（</w:t>
      </w:r>
      <w:r>
        <w:rPr>
          <w:spacing w:val="-75"/>
        </w:rPr>
        <w:t xml:space="preserve"> </w:t>
      </w:r>
      <w:r>
        <w:rPr>
          <w:spacing w:val="1"/>
        </w:rPr>
        <w:t>类</w:t>
      </w:r>
      <w:r>
        <w:rPr>
          <w:spacing w:val="-60"/>
        </w:rPr>
        <w:t xml:space="preserve"> </w:t>
      </w:r>
      <w:r>
        <w:rPr>
          <w:spacing w:val="1"/>
        </w:rPr>
        <w:t>）文物（款）年初</w:t>
      </w:r>
      <w:r>
        <w:rPr>
          <w:spacing w:val="-11"/>
        </w:rPr>
        <w:t>预算为</w:t>
      </w:r>
      <w:r>
        <w:rPr>
          <w:spacing w:val="-32"/>
        </w:rPr>
        <w:t xml:space="preserve"> </w:t>
      </w:r>
      <w:r>
        <w:rPr>
          <w:spacing w:val="-11"/>
        </w:rPr>
        <w:t>0</w:t>
      </w:r>
      <w:r>
        <w:rPr>
          <w:spacing w:val="-44"/>
        </w:rPr>
        <w:t xml:space="preserve"> </w:t>
      </w:r>
      <w:r>
        <w:rPr>
          <w:spacing w:val="-11"/>
        </w:rPr>
        <w:t>万元，支出决算为</w:t>
      </w:r>
      <w:r>
        <w:rPr>
          <w:spacing w:val="-44"/>
        </w:rPr>
        <w:t xml:space="preserve"> </w:t>
      </w:r>
      <w:r>
        <w:rPr>
          <w:spacing w:val="-11"/>
        </w:rPr>
        <w:t>120</w:t>
      </w:r>
      <w:r>
        <w:rPr>
          <w:spacing w:val="-46"/>
        </w:rPr>
        <w:t xml:space="preserve"> </w:t>
      </w:r>
      <w:r>
        <w:rPr>
          <w:spacing w:val="-11"/>
        </w:rPr>
        <w:t>万元，完成年初预算的</w:t>
      </w:r>
      <w:r>
        <w:rPr>
          <w:spacing w:val="-43"/>
        </w:rPr>
        <w:t xml:space="preserve"> </w:t>
      </w:r>
      <w:r>
        <w:rPr>
          <w:spacing w:val="-11"/>
        </w:rPr>
        <w:t>100</w:t>
      </w:r>
      <w:r>
        <w:rPr>
          <w:spacing w:val="-65"/>
        </w:rPr>
        <w:t xml:space="preserve"> </w:t>
      </w:r>
      <w:r>
        <w:rPr>
          <w:spacing w:val="-11"/>
        </w:rPr>
        <w:t>%。</w:t>
      </w:r>
      <w:r>
        <w:rPr>
          <w:spacing w:val="22"/>
        </w:rPr>
        <w:t>决算数大于预算数的主要原因是追加国家文</w:t>
      </w:r>
      <w:r>
        <w:rPr>
          <w:spacing w:val="21"/>
        </w:rPr>
        <w:t>物保护专项资</w:t>
      </w:r>
      <w:r>
        <w:rPr>
          <w:spacing w:val="-3"/>
        </w:rPr>
        <w:t>金。</w:t>
      </w:r>
    </w:p>
    <w:p w14:paraId="71F79F78">
      <w:pPr>
        <w:pStyle w:val="2"/>
        <w:spacing w:line="343" w:lineRule="auto"/>
        <w:ind w:left="16" w:right="91" w:firstLine="651"/>
        <w:jc w:val="both"/>
      </w:pPr>
      <w:r>
        <w:rPr>
          <w:spacing w:val="8"/>
        </w:rPr>
        <w:t>a.文化旅游体育与传媒支出（类）文物（款）文物保护</w:t>
      </w:r>
      <w:r>
        <w:rPr>
          <w:spacing w:val="4"/>
        </w:rPr>
        <w:t>（项）年初预算为</w:t>
      </w:r>
      <w:r>
        <w:rPr>
          <w:spacing w:val="-38"/>
        </w:rPr>
        <w:t xml:space="preserve"> </w:t>
      </w:r>
      <w:r>
        <w:rPr>
          <w:spacing w:val="4"/>
        </w:rPr>
        <w:t>0</w:t>
      </w:r>
      <w:r>
        <w:rPr>
          <w:spacing w:val="-45"/>
        </w:rPr>
        <w:t xml:space="preserve"> </w:t>
      </w:r>
      <w:r>
        <w:rPr>
          <w:spacing w:val="4"/>
        </w:rPr>
        <w:t>万元，支出决算为</w:t>
      </w:r>
      <w:r>
        <w:rPr>
          <w:spacing w:val="-41"/>
        </w:rPr>
        <w:t xml:space="preserve"> </w:t>
      </w:r>
      <w:r>
        <w:rPr>
          <w:spacing w:val="4"/>
        </w:rPr>
        <w:t>120</w:t>
      </w:r>
      <w:r>
        <w:rPr>
          <w:spacing w:val="-44"/>
        </w:rPr>
        <w:t xml:space="preserve"> </w:t>
      </w:r>
      <w:r>
        <w:rPr>
          <w:spacing w:val="4"/>
        </w:rPr>
        <w:t>万元</w:t>
      </w:r>
      <w:r>
        <w:rPr>
          <w:spacing w:val="3"/>
        </w:rPr>
        <w:t>，完成年初</w:t>
      </w:r>
      <w:r>
        <w:rPr>
          <w:spacing w:val="10"/>
        </w:rPr>
        <w:t>预算的</w:t>
      </w:r>
      <w:r>
        <w:rPr>
          <w:spacing w:val="-35"/>
        </w:rPr>
        <w:t xml:space="preserve"> </w:t>
      </w:r>
      <w:r>
        <w:rPr>
          <w:spacing w:val="10"/>
        </w:rPr>
        <w:t>100 %。决算数大于预算数的主要原因是追加国家文</w:t>
      </w:r>
      <w:r>
        <w:rPr>
          <w:spacing w:val="8"/>
        </w:rPr>
        <w:t>物保护专项资金。</w:t>
      </w:r>
    </w:p>
    <w:p w14:paraId="3EFF39A9">
      <w:pPr>
        <w:pStyle w:val="2"/>
        <w:spacing w:line="343" w:lineRule="auto"/>
        <w:ind w:left="30" w:right="91" w:firstLine="624"/>
        <w:jc w:val="both"/>
      </w:pPr>
      <w:r>
        <w:rPr>
          <w:spacing w:val="5"/>
        </w:rPr>
        <w:t>（</w:t>
      </w:r>
      <w:r>
        <w:rPr>
          <w:spacing w:val="-67"/>
        </w:rPr>
        <w:t xml:space="preserve"> </w:t>
      </w:r>
      <w:r>
        <w:rPr>
          <w:spacing w:val="5"/>
        </w:rPr>
        <w:t>3</w:t>
      </w:r>
      <w:r>
        <w:rPr>
          <w:spacing w:val="-59"/>
        </w:rPr>
        <w:t xml:space="preserve"> </w:t>
      </w:r>
      <w:r>
        <w:rPr>
          <w:spacing w:val="5"/>
        </w:rPr>
        <w:t>）文化旅游体育与传媒支出（</w:t>
      </w:r>
      <w:r>
        <w:rPr>
          <w:spacing w:val="-75"/>
        </w:rPr>
        <w:t xml:space="preserve"> </w:t>
      </w:r>
      <w:r>
        <w:rPr>
          <w:spacing w:val="5"/>
        </w:rPr>
        <w:t>类）体育（款）</w:t>
      </w:r>
      <w:r>
        <w:rPr>
          <w:spacing w:val="4"/>
        </w:rPr>
        <w:t>年初</w:t>
      </w:r>
      <w:r>
        <w:rPr>
          <w:spacing w:val="8"/>
        </w:rPr>
        <w:t>预算为</w:t>
      </w:r>
      <w:r>
        <w:rPr>
          <w:spacing w:val="-40"/>
        </w:rPr>
        <w:t xml:space="preserve"> </w:t>
      </w:r>
      <w:r>
        <w:rPr>
          <w:spacing w:val="8"/>
        </w:rPr>
        <w:t>575</w:t>
      </w:r>
      <w:r>
        <w:rPr>
          <w:spacing w:val="-40"/>
        </w:rPr>
        <w:t xml:space="preserve"> </w:t>
      </w:r>
      <w:r>
        <w:rPr>
          <w:spacing w:val="8"/>
        </w:rPr>
        <w:t>万元，支出决算为</w:t>
      </w:r>
      <w:r>
        <w:rPr>
          <w:spacing w:val="-39"/>
        </w:rPr>
        <w:t xml:space="preserve"> </w:t>
      </w:r>
      <w:r>
        <w:rPr>
          <w:spacing w:val="8"/>
        </w:rPr>
        <w:t>765.64</w:t>
      </w:r>
      <w:r>
        <w:rPr>
          <w:spacing w:val="-37"/>
        </w:rPr>
        <w:t xml:space="preserve"> </w:t>
      </w:r>
      <w:r>
        <w:rPr>
          <w:spacing w:val="8"/>
        </w:rPr>
        <w:t>万元，完成年初预算</w:t>
      </w:r>
      <w:r>
        <w:rPr>
          <w:spacing w:val="9"/>
        </w:rPr>
        <w:t>的</w:t>
      </w:r>
      <w:r>
        <w:rPr>
          <w:spacing w:val="-30"/>
        </w:rPr>
        <w:t xml:space="preserve"> </w:t>
      </w:r>
      <w:r>
        <w:rPr>
          <w:spacing w:val="9"/>
        </w:rPr>
        <w:t>133.15%。决算数大于预算数的主要原因是追加城东区足</w:t>
      </w:r>
      <w:r>
        <w:rPr>
          <w:spacing w:val="7"/>
        </w:rPr>
        <w:t>球场建设项目经费、2020</w:t>
      </w:r>
      <w:r>
        <w:rPr>
          <w:spacing w:val="-52"/>
        </w:rPr>
        <w:t xml:space="preserve"> </w:t>
      </w:r>
      <w:r>
        <w:rPr>
          <w:spacing w:val="7"/>
        </w:rPr>
        <w:t>年公共体育普及工程经费。</w:t>
      </w:r>
    </w:p>
    <w:p w14:paraId="648BF54A">
      <w:pPr>
        <w:pStyle w:val="2"/>
        <w:spacing w:before="3" w:line="302" w:lineRule="auto"/>
        <w:ind w:left="17" w:right="91" w:firstLine="649"/>
      </w:pPr>
      <w:r>
        <w:rPr>
          <w:spacing w:val="11"/>
        </w:rPr>
        <w:t>a.文化旅游体育与传媒支出（</w:t>
      </w:r>
      <w:r>
        <w:rPr>
          <w:spacing w:val="-61"/>
        </w:rPr>
        <w:t xml:space="preserve"> </w:t>
      </w:r>
      <w:r>
        <w:rPr>
          <w:spacing w:val="11"/>
        </w:rPr>
        <w:t>类）体育（款） 体育竞</w:t>
      </w:r>
      <w:r>
        <w:rPr>
          <w:spacing w:val="3"/>
        </w:rPr>
        <w:t>赛（项）年初预算为</w:t>
      </w:r>
      <w:r>
        <w:rPr>
          <w:spacing w:val="-23"/>
        </w:rPr>
        <w:t xml:space="preserve"> </w:t>
      </w:r>
      <w:r>
        <w:rPr>
          <w:spacing w:val="3"/>
        </w:rPr>
        <w:t>35</w:t>
      </w:r>
      <w:r>
        <w:rPr>
          <w:spacing w:val="-45"/>
        </w:rPr>
        <w:t xml:space="preserve"> </w:t>
      </w:r>
      <w:r>
        <w:rPr>
          <w:spacing w:val="3"/>
        </w:rPr>
        <w:t>万元，支出决算为</w:t>
      </w:r>
      <w:r>
        <w:rPr>
          <w:spacing w:val="-35"/>
        </w:rPr>
        <w:t xml:space="preserve"> </w:t>
      </w:r>
      <w:r>
        <w:rPr>
          <w:spacing w:val="3"/>
        </w:rPr>
        <w:t>35</w:t>
      </w:r>
      <w:r>
        <w:rPr>
          <w:spacing w:val="-45"/>
        </w:rPr>
        <w:t xml:space="preserve"> </w:t>
      </w:r>
      <w:r>
        <w:rPr>
          <w:spacing w:val="3"/>
        </w:rPr>
        <w:t>万元，完成年</w:t>
      </w:r>
      <w:r>
        <w:rPr>
          <w:spacing w:val="2"/>
        </w:rPr>
        <w:t>初预算的</w:t>
      </w:r>
      <w:r>
        <w:rPr>
          <w:spacing w:val="-43"/>
        </w:rPr>
        <w:t xml:space="preserve"> </w:t>
      </w:r>
      <w:r>
        <w:rPr>
          <w:spacing w:val="2"/>
        </w:rPr>
        <w:t>100%。</w:t>
      </w:r>
    </w:p>
    <w:p w14:paraId="41840DE4">
      <w:pPr>
        <w:pStyle w:val="2"/>
        <w:spacing w:before="203" w:line="221" w:lineRule="auto"/>
        <w:ind w:left="666"/>
      </w:pPr>
      <w:r>
        <w:rPr>
          <w:spacing w:val="8"/>
        </w:rPr>
        <w:t>b.文化旅游体育与传媒支出（类）体育（款）体育场馆</w:t>
      </w:r>
    </w:p>
    <w:p w14:paraId="7538F40B">
      <w:pPr>
        <w:spacing w:line="221" w:lineRule="auto"/>
        <w:sectPr>
          <w:footerReference r:id="rId40" w:type="default"/>
          <w:pgSz w:w="11907" w:h="16840"/>
          <w:pgMar w:top="1409" w:right="1706" w:bottom="1433" w:left="1786" w:header="0" w:footer="1198" w:gutter="0"/>
          <w:cols w:space="720" w:num="1"/>
        </w:sectPr>
      </w:pPr>
    </w:p>
    <w:p w14:paraId="58DACDD9">
      <w:pPr>
        <w:pStyle w:val="2"/>
        <w:spacing w:before="63" w:line="343" w:lineRule="auto"/>
        <w:ind w:left="23" w:right="91" w:hanging="7"/>
        <w:jc w:val="both"/>
      </w:pPr>
      <w:r>
        <w:rPr>
          <w:spacing w:val="8"/>
        </w:rPr>
        <w:t>（项）年初预算为</w:t>
      </w:r>
      <w:r>
        <w:rPr>
          <w:spacing w:val="-31"/>
        </w:rPr>
        <w:t xml:space="preserve"> </w:t>
      </w:r>
      <w:r>
        <w:rPr>
          <w:spacing w:val="8"/>
        </w:rPr>
        <w:t>140</w:t>
      </w:r>
      <w:r>
        <w:rPr>
          <w:spacing w:val="-40"/>
        </w:rPr>
        <w:t xml:space="preserve"> </w:t>
      </w:r>
      <w:r>
        <w:rPr>
          <w:spacing w:val="8"/>
        </w:rPr>
        <w:t>万元，支出决算为</w:t>
      </w:r>
      <w:r>
        <w:rPr>
          <w:spacing w:val="-31"/>
        </w:rPr>
        <w:t xml:space="preserve"> </w:t>
      </w:r>
      <w:r>
        <w:rPr>
          <w:spacing w:val="8"/>
        </w:rPr>
        <w:t>336.1</w:t>
      </w:r>
      <w:r>
        <w:rPr>
          <w:spacing w:val="7"/>
        </w:rPr>
        <w:t>6</w:t>
      </w:r>
      <w:r>
        <w:rPr>
          <w:spacing w:val="-37"/>
        </w:rPr>
        <w:t xml:space="preserve"> </w:t>
      </w:r>
      <w:r>
        <w:rPr>
          <w:spacing w:val="7"/>
        </w:rPr>
        <w:t>万元，完</w:t>
      </w:r>
      <w:r>
        <w:rPr>
          <w:spacing w:val="10"/>
        </w:rPr>
        <w:t>成年初预算的</w:t>
      </w:r>
      <w:r>
        <w:rPr>
          <w:spacing w:val="-51"/>
        </w:rPr>
        <w:t xml:space="preserve"> </w:t>
      </w:r>
      <w:r>
        <w:rPr>
          <w:spacing w:val="10"/>
        </w:rPr>
        <w:t>240.11%。决算数大于预算数的主要原因</w:t>
      </w:r>
      <w:r>
        <w:rPr>
          <w:spacing w:val="9"/>
        </w:rPr>
        <w:t>是追</w:t>
      </w:r>
      <w:r>
        <w:rPr>
          <w:spacing w:val="5"/>
        </w:rPr>
        <w:t>加城东区足球场建设项目经费、2020</w:t>
      </w:r>
      <w:r>
        <w:rPr>
          <w:spacing w:val="-58"/>
        </w:rPr>
        <w:t xml:space="preserve"> </w:t>
      </w:r>
      <w:r>
        <w:rPr>
          <w:spacing w:val="5"/>
        </w:rPr>
        <w:t>年公共体育普及工程经</w:t>
      </w:r>
      <w:r>
        <w:rPr>
          <w:spacing w:val="-2"/>
        </w:rPr>
        <w:t>费。</w:t>
      </w:r>
    </w:p>
    <w:p w14:paraId="11CF5D90">
      <w:pPr>
        <w:pStyle w:val="2"/>
        <w:spacing w:line="343" w:lineRule="auto"/>
        <w:ind w:left="16" w:right="91" w:firstLine="653"/>
        <w:jc w:val="both"/>
      </w:pPr>
      <w:r>
        <w:rPr>
          <w:spacing w:val="8"/>
        </w:rPr>
        <w:t>c.文化旅游体育与传媒支出（类）体育（款）群众体育（项）年初预算为</w:t>
      </w:r>
      <w:r>
        <w:rPr>
          <w:spacing w:val="-36"/>
        </w:rPr>
        <w:t xml:space="preserve"> </w:t>
      </w:r>
      <w:r>
        <w:rPr>
          <w:spacing w:val="8"/>
        </w:rPr>
        <w:t>400</w:t>
      </w:r>
      <w:r>
        <w:rPr>
          <w:spacing w:val="-40"/>
        </w:rPr>
        <w:t xml:space="preserve"> </w:t>
      </w:r>
      <w:r>
        <w:rPr>
          <w:spacing w:val="8"/>
        </w:rPr>
        <w:t>万元，支出决算为</w:t>
      </w:r>
      <w:r>
        <w:rPr>
          <w:spacing w:val="-31"/>
        </w:rPr>
        <w:t xml:space="preserve"> </w:t>
      </w:r>
      <w:r>
        <w:rPr>
          <w:spacing w:val="8"/>
        </w:rPr>
        <w:t>394.48</w:t>
      </w:r>
      <w:r>
        <w:rPr>
          <w:spacing w:val="-37"/>
        </w:rPr>
        <w:t xml:space="preserve"> </w:t>
      </w:r>
      <w:r>
        <w:rPr>
          <w:spacing w:val="8"/>
        </w:rPr>
        <w:t>万元，完</w:t>
      </w:r>
      <w:r>
        <w:rPr>
          <w:spacing w:val="10"/>
        </w:rPr>
        <w:t>成年初预算的</w:t>
      </w:r>
      <w:r>
        <w:rPr>
          <w:spacing w:val="-43"/>
        </w:rPr>
        <w:t xml:space="preserve"> </w:t>
      </w:r>
      <w:r>
        <w:rPr>
          <w:spacing w:val="10"/>
        </w:rPr>
        <w:t>98.62 %。决算数小于预算数的主要原因</w:t>
      </w:r>
      <w:r>
        <w:rPr>
          <w:spacing w:val="9"/>
        </w:rPr>
        <w:t>是部</w:t>
      </w:r>
      <w:r>
        <w:rPr>
          <w:spacing w:val="8"/>
        </w:rPr>
        <w:t>分项目中标价小于预算数。</w:t>
      </w:r>
    </w:p>
    <w:p w14:paraId="22EC76FE">
      <w:pPr>
        <w:pStyle w:val="2"/>
        <w:spacing w:line="343" w:lineRule="auto"/>
        <w:ind w:left="27" w:firstLine="626"/>
        <w:jc w:val="both"/>
      </w:pPr>
      <w:r>
        <w:rPr>
          <w:spacing w:val="9"/>
        </w:rPr>
        <w:t>（</w:t>
      </w:r>
      <w:r>
        <w:rPr>
          <w:spacing w:val="-69"/>
        </w:rPr>
        <w:t xml:space="preserve"> </w:t>
      </w:r>
      <w:r>
        <w:rPr>
          <w:spacing w:val="9"/>
        </w:rPr>
        <w:t>4）文化旅游体育与传媒支出（</w:t>
      </w:r>
      <w:r>
        <w:rPr>
          <w:spacing w:val="-76"/>
        </w:rPr>
        <w:t xml:space="preserve"> </w:t>
      </w:r>
      <w:r>
        <w:rPr>
          <w:spacing w:val="9"/>
        </w:rPr>
        <w:t>类）其他文化旅游体</w:t>
      </w:r>
      <w:r>
        <w:rPr>
          <w:spacing w:val="12"/>
        </w:rPr>
        <w:t>育与传媒支出（款）年初预算为</w:t>
      </w:r>
      <w:r>
        <w:rPr>
          <w:spacing w:val="-18"/>
        </w:rPr>
        <w:t xml:space="preserve"> </w:t>
      </w:r>
      <w:r>
        <w:rPr>
          <w:spacing w:val="12"/>
        </w:rPr>
        <w:t>0</w:t>
      </w:r>
      <w:r>
        <w:rPr>
          <w:spacing w:val="-33"/>
        </w:rPr>
        <w:t xml:space="preserve"> </w:t>
      </w:r>
      <w:r>
        <w:rPr>
          <w:spacing w:val="12"/>
        </w:rPr>
        <w:t>万元，支出决算为</w:t>
      </w:r>
      <w:r>
        <w:rPr>
          <w:spacing w:val="-38"/>
        </w:rPr>
        <w:t xml:space="preserve"> </w:t>
      </w:r>
      <w:r>
        <w:rPr>
          <w:spacing w:val="12"/>
        </w:rPr>
        <w:t>21.2</w:t>
      </w:r>
      <w:r>
        <w:rPr>
          <w:spacing w:val="10"/>
        </w:rPr>
        <w:t>万元，完成年初预算的</w:t>
      </w:r>
      <w:r>
        <w:rPr>
          <w:spacing w:val="-38"/>
        </w:rPr>
        <w:t xml:space="preserve"> </w:t>
      </w:r>
      <w:r>
        <w:rPr>
          <w:spacing w:val="10"/>
        </w:rPr>
        <w:t>100 %。决算数</w:t>
      </w:r>
      <w:r>
        <w:rPr>
          <w:spacing w:val="9"/>
        </w:rPr>
        <w:t>大于预算数的主要原</w:t>
      </w:r>
      <w:r>
        <w:t>因是追加地方公共文化服务体系建设（农村文化建设）资金。</w:t>
      </w:r>
    </w:p>
    <w:p w14:paraId="47DF91DD">
      <w:pPr>
        <w:pStyle w:val="2"/>
        <w:spacing w:before="6" w:line="318" w:lineRule="auto"/>
        <w:ind w:left="27" w:right="91" w:firstLine="800"/>
      </w:pPr>
      <w:r>
        <w:rPr>
          <w:spacing w:val="12"/>
        </w:rPr>
        <w:t>a.文化旅游体育与传媒支出（</w:t>
      </w:r>
      <w:r>
        <w:rPr>
          <w:spacing w:val="-75"/>
        </w:rPr>
        <w:t xml:space="preserve"> </w:t>
      </w:r>
      <w:r>
        <w:rPr>
          <w:spacing w:val="12"/>
        </w:rPr>
        <w:t>类）其他文</w:t>
      </w:r>
      <w:r>
        <w:rPr>
          <w:spacing w:val="11"/>
        </w:rPr>
        <w:t>化旅游体育</w:t>
      </w:r>
      <w:r>
        <w:rPr>
          <w:spacing w:val="9"/>
        </w:rPr>
        <w:t>与传媒支出（款）其他文化旅游体育与传媒支出（项）年初</w:t>
      </w:r>
      <w:r>
        <w:rPr>
          <w:spacing w:val="16"/>
        </w:rPr>
        <w:t>预算为</w:t>
      </w:r>
      <w:r>
        <w:rPr>
          <w:spacing w:val="-20"/>
        </w:rPr>
        <w:t xml:space="preserve"> </w:t>
      </w:r>
      <w:r>
        <w:rPr>
          <w:spacing w:val="16"/>
        </w:rPr>
        <w:t>0</w:t>
      </w:r>
      <w:r>
        <w:rPr>
          <w:spacing w:val="-23"/>
        </w:rPr>
        <w:t xml:space="preserve"> </w:t>
      </w:r>
      <w:r>
        <w:rPr>
          <w:spacing w:val="16"/>
        </w:rPr>
        <w:t>万元，支出决算为</w:t>
      </w:r>
      <w:r>
        <w:rPr>
          <w:spacing w:val="-24"/>
        </w:rPr>
        <w:t xml:space="preserve"> </w:t>
      </w:r>
      <w:r>
        <w:rPr>
          <w:spacing w:val="16"/>
        </w:rPr>
        <w:t>21.2</w:t>
      </w:r>
      <w:r>
        <w:rPr>
          <w:spacing w:val="-25"/>
        </w:rPr>
        <w:t xml:space="preserve"> </w:t>
      </w:r>
      <w:r>
        <w:rPr>
          <w:spacing w:val="16"/>
        </w:rPr>
        <w:t>万元，</w:t>
      </w:r>
      <w:r>
        <w:rPr>
          <w:spacing w:val="-91"/>
        </w:rPr>
        <w:t xml:space="preserve"> </w:t>
      </w:r>
      <w:r>
        <w:rPr>
          <w:spacing w:val="16"/>
        </w:rPr>
        <w:t>完成年初预算的</w:t>
      </w:r>
      <w:r>
        <w:rPr>
          <w:spacing w:val="14"/>
        </w:rPr>
        <w:t>100 %。决算数大于预算数的主要原因是追加地方</w:t>
      </w:r>
      <w:r>
        <w:rPr>
          <w:spacing w:val="13"/>
        </w:rPr>
        <w:t>公共文化</w:t>
      </w:r>
      <w:r>
        <w:rPr>
          <w:spacing w:val="8"/>
        </w:rPr>
        <w:t>服务体系建设（农村文化建设）资金。</w:t>
      </w:r>
    </w:p>
    <w:p w14:paraId="20DCF6DA">
      <w:pPr>
        <w:pStyle w:val="2"/>
        <w:spacing w:before="201" w:line="303" w:lineRule="auto"/>
        <w:ind w:left="31" w:right="91" w:firstLine="641"/>
      </w:pPr>
      <w:r>
        <w:rPr>
          <w:spacing w:val="5"/>
        </w:rPr>
        <w:t>4.社会保障和就业支出（类）年初预算为</w:t>
      </w:r>
      <w:r>
        <w:rPr>
          <w:spacing w:val="-36"/>
        </w:rPr>
        <w:t xml:space="preserve"> </w:t>
      </w:r>
      <w:r>
        <w:rPr>
          <w:spacing w:val="5"/>
        </w:rPr>
        <w:t>23.37</w:t>
      </w:r>
      <w:r>
        <w:rPr>
          <w:spacing w:val="-47"/>
        </w:rPr>
        <w:t xml:space="preserve"> </w:t>
      </w:r>
      <w:r>
        <w:rPr>
          <w:spacing w:val="5"/>
        </w:rPr>
        <w:t>万元，</w:t>
      </w:r>
      <w:r>
        <w:rPr>
          <w:spacing w:val="2"/>
        </w:rPr>
        <w:t>支出决算为</w:t>
      </w:r>
      <w:r>
        <w:rPr>
          <w:spacing w:val="-40"/>
        </w:rPr>
        <w:t xml:space="preserve"> </w:t>
      </w:r>
      <w:r>
        <w:rPr>
          <w:spacing w:val="2"/>
        </w:rPr>
        <w:t>12.33</w:t>
      </w:r>
      <w:r>
        <w:rPr>
          <w:spacing w:val="-47"/>
        </w:rPr>
        <w:t xml:space="preserve"> </w:t>
      </w:r>
      <w:r>
        <w:rPr>
          <w:spacing w:val="2"/>
        </w:rPr>
        <w:t>万元，完成年初预算的</w:t>
      </w:r>
      <w:r>
        <w:rPr>
          <w:spacing w:val="-45"/>
        </w:rPr>
        <w:t xml:space="preserve"> </w:t>
      </w:r>
      <w:r>
        <w:rPr>
          <w:spacing w:val="1"/>
        </w:rPr>
        <w:t>52.77%。决算数小</w:t>
      </w:r>
      <w:r>
        <w:rPr>
          <w:spacing w:val="7"/>
        </w:rPr>
        <w:t>于预算数的主要原因是人员变动。</w:t>
      </w:r>
    </w:p>
    <w:p w14:paraId="028C9A76">
      <w:pPr>
        <w:pStyle w:val="2"/>
        <w:spacing w:before="202" w:line="344" w:lineRule="auto"/>
        <w:ind w:left="26" w:right="91" w:firstLine="627"/>
        <w:jc w:val="both"/>
      </w:pPr>
      <w:r>
        <w:rPr>
          <w:spacing w:val="9"/>
        </w:rPr>
        <w:t>（</w:t>
      </w:r>
      <w:r>
        <w:rPr>
          <w:spacing w:val="-69"/>
        </w:rPr>
        <w:t xml:space="preserve"> </w:t>
      </w:r>
      <w:r>
        <w:rPr>
          <w:spacing w:val="9"/>
        </w:rPr>
        <w:t>1）社会保障和就业支出（</w:t>
      </w:r>
      <w:r>
        <w:rPr>
          <w:spacing w:val="-76"/>
        </w:rPr>
        <w:t xml:space="preserve"> </w:t>
      </w:r>
      <w:r>
        <w:rPr>
          <w:spacing w:val="9"/>
        </w:rPr>
        <w:t>类）行政事业单位养老支</w:t>
      </w:r>
      <w:r>
        <w:rPr>
          <w:spacing w:val="3"/>
        </w:rPr>
        <w:t>出（款）年初预算为</w:t>
      </w:r>
      <w:r>
        <w:rPr>
          <w:spacing w:val="-33"/>
        </w:rPr>
        <w:t xml:space="preserve"> </w:t>
      </w:r>
      <w:r>
        <w:rPr>
          <w:spacing w:val="3"/>
        </w:rPr>
        <w:t>21.77</w:t>
      </w:r>
      <w:r>
        <w:rPr>
          <w:spacing w:val="-45"/>
        </w:rPr>
        <w:t xml:space="preserve"> </w:t>
      </w:r>
      <w:r>
        <w:rPr>
          <w:spacing w:val="3"/>
        </w:rPr>
        <w:t>万元，支出决算为</w:t>
      </w:r>
      <w:r>
        <w:rPr>
          <w:spacing w:val="-41"/>
        </w:rPr>
        <w:t xml:space="preserve"> </w:t>
      </w:r>
      <w:r>
        <w:rPr>
          <w:spacing w:val="3"/>
        </w:rPr>
        <w:t>11.28</w:t>
      </w:r>
      <w:r>
        <w:rPr>
          <w:spacing w:val="-46"/>
        </w:rPr>
        <w:t xml:space="preserve"> </w:t>
      </w:r>
      <w:r>
        <w:rPr>
          <w:spacing w:val="3"/>
        </w:rPr>
        <w:t>万元，</w:t>
      </w:r>
      <w:r>
        <w:rPr>
          <w:spacing w:val="9"/>
        </w:rPr>
        <w:t>完成年初预算的</w:t>
      </w:r>
      <w:r>
        <w:rPr>
          <w:spacing w:val="-26"/>
        </w:rPr>
        <w:t xml:space="preserve"> </w:t>
      </w:r>
      <w:r>
        <w:rPr>
          <w:spacing w:val="9"/>
        </w:rPr>
        <w:t>51.80 %。决算数小于预算数的主要原因是</w:t>
      </w:r>
      <w:r>
        <w:rPr>
          <w:spacing w:val="4"/>
        </w:rPr>
        <w:t>人员变动。</w:t>
      </w:r>
    </w:p>
    <w:p w14:paraId="6A93C964">
      <w:pPr>
        <w:spacing w:line="344" w:lineRule="auto"/>
        <w:sectPr>
          <w:footerReference r:id="rId41" w:type="default"/>
          <w:pgSz w:w="11907" w:h="16840"/>
          <w:pgMar w:top="1428" w:right="1706" w:bottom="1433" w:left="1786" w:header="0" w:footer="1198" w:gutter="0"/>
          <w:cols w:space="720" w:num="1"/>
        </w:sectPr>
      </w:pPr>
    </w:p>
    <w:p w14:paraId="3E68B05B">
      <w:pPr>
        <w:pStyle w:val="2"/>
        <w:spacing w:before="61" w:line="313" w:lineRule="auto"/>
        <w:ind w:left="16" w:right="12" w:firstLine="651"/>
      </w:pPr>
      <w:r>
        <w:rPr>
          <w:spacing w:val="18"/>
        </w:rPr>
        <w:t>a.社会保障和就业支出（</w:t>
      </w:r>
      <w:r>
        <w:rPr>
          <w:spacing w:val="-64"/>
        </w:rPr>
        <w:t xml:space="preserve"> </w:t>
      </w:r>
      <w:r>
        <w:rPr>
          <w:spacing w:val="18"/>
        </w:rPr>
        <w:t>类）行政事业单位养老支出</w:t>
      </w:r>
      <w:r>
        <w:rPr>
          <w:spacing w:val="9"/>
        </w:rPr>
        <w:t>（款）机关事业单位基本养老保险缴费支出（项）年初预算</w:t>
      </w:r>
      <w:r>
        <w:rPr>
          <w:spacing w:val="15"/>
        </w:rPr>
        <w:t>为</w:t>
      </w:r>
      <w:r>
        <w:rPr>
          <w:spacing w:val="-19"/>
        </w:rPr>
        <w:t xml:space="preserve"> </w:t>
      </w:r>
      <w:r>
        <w:rPr>
          <w:spacing w:val="15"/>
        </w:rPr>
        <w:t>14.51</w:t>
      </w:r>
      <w:r>
        <w:rPr>
          <w:spacing w:val="-20"/>
        </w:rPr>
        <w:t xml:space="preserve"> </w:t>
      </w:r>
      <w:r>
        <w:rPr>
          <w:spacing w:val="15"/>
        </w:rPr>
        <w:t>万元，支出决算为</w:t>
      </w:r>
      <w:r>
        <w:rPr>
          <w:spacing w:val="-24"/>
        </w:rPr>
        <w:t xml:space="preserve"> </w:t>
      </w:r>
      <w:r>
        <w:rPr>
          <w:spacing w:val="15"/>
        </w:rPr>
        <w:t>6.61</w:t>
      </w:r>
      <w:r>
        <w:rPr>
          <w:spacing w:val="-21"/>
        </w:rPr>
        <w:t xml:space="preserve"> </w:t>
      </w:r>
      <w:r>
        <w:rPr>
          <w:spacing w:val="15"/>
        </w:rPr>
        <w:t>万元，</w:t>
      </w:r>
      <w:r>
        <w:rPr>
          <w:spacing w:val="-88"/>
        </w:rPr>
        <w:t xml:space="preserve"> </w:t>
      </w:r>
      <w:r>
        <w:rPr>
          <w:spacing w:val="15"/>
        </w:rPr>
        <w:t>完成年初</w:t>
      </w:r>
      <w:r>
        <w:rPr>
          <w:spacing w:val="14"/>
        </w:rPr>
        <w:t>预算的</w:t>
      </w:r>
      <w:r>
        <w:rPr>
          <w:spacing w:val="8"/>
        </w:rPr>
        <w:t>45.53 %。决算数小于预算数的主要原因是人员变动。</w:t>
      </w:r>
    </w:p>
    <w:p w14:paraId="02799EA1">
      <w:pPr>
        <w:pStyle w:val="2"/>
        <w:spacing w:before="201" w:line="313" w:lineRule="auto"/>
        <w:ind w:left="16" w:right="11" w:firstLine="650"/>
      </w:pPr>
      <w:r>
        <w:rPr>
          <w:spacing w:val="18"/>
        </w:rPr>
        <w:t>b.社会保障和就业支出（</w:t>
      </w:r>
      <w:r>
        <w:rPr>
          <w:spacing w:val="-62"/>
        </w:rPr>
        <w:t xml:space="preserve"> </w:t>
      </w:r>
      <w:r>
        <w:rPr>
          <w:spacing w:val="18"/>
        </w:rPr>
        <w:t>类）行政事业单位养老支出</w:t>
      </w:r>
      <w:r>
        <w:rPr>
          <w:spacing w:val="-6"/>
        </w:rPr>
        <w:t>（款）机关事业单位职业年金缴费支出（项）年初预算为</w:t>
      </w:r>
      <w:r>
        <w:rPr>
          <w:spacing w:val="-45"/>
        </w:rPr>
        <w:t xml:space="preserve"> </w:t>
      </w:r>
      <w:r>
        <w:rPr>
          <w:spacing w:val="-6"/>
        </w:rPr>
        <w:t>7.26</w:t>
      </w:r>
      <w:r>
        <w:rPr>
          <w:spacing w:val="5"/>
        </w:rPr>
        <w:t>万元，支出决算为</w:t>
      </w:r>
      <w:r>
        <w:rPr>
          <w:spacing w:val="-49"/>
        </w:rPr>
        <w:t xml:space="preserve"> </w:t>
      </w:r>
      <w:r>
        <w:rPr>
          <w:spacing w:val="5"/>
        </w:rPr>
        <w:t>4.67</w:t>
      </w:r>
      <w:r>
        <w:rPr>
          <w:spacing w:val="-45"/>
        </w:rPr>
        <w:t xml:space="preserve"> </w:t>
      </w:r>
      <w:r>
        <w:rPr>
          <w:spacing w:val="5"/>
        </w:rPr>
        <w:t>万元，完成年初</w:t>
      </w:r>
      <w:r>
        <w:rPr>
          <w:spacing w:val="4"/>
        </w:rPr>
        <w:t>预算的</w:t>
      </w:r>
      <w:r>
        <w:rPr>
          <w:spacing w:val="-48"/>
        </w:rPr>
        <w:t xml:space="preserve"> </w:t>
      </w:r>
      <w:r>
        <w:rPr>
          <w:spacing w:val="4"/>
        </w:rPr>
        <w:t>64.33</w:t>
      </w:r>
      <w:r>
        <w:rPr>
          <w:spacing w:val="-62"/>
        </w:rPr>
        <w:t xml:space="preserve"> </w:t>
      </w:r>
      <w:r>
        <w:rPr>
          <w:spacing w:val="4"/>
        </w:rPr>
        <w:t>%。决</w:t>
      </w:r>
      <w:r>
        <w:rPr>
          <w:spacing w:val="9"/>
        </w:rPr>
        <w:t>算数小于预算数的主要原因是人员变动。</w:t>
      </w:r>
    </w:p>
    <w:p w14:paraId="072C7770">
      <w:pPr>
        <w:pStyle w:val="2"/>
        <w:spacing w:before="203" w:line="343" w:lineRule="auto"/>
        <w:ind w:left="23" w:right="12" w:firstLine="630"/>
        <w:jc w:val="both"/>
      </w:pPr>
      <w:r>
        <w:rPr>
          <w:spacing w:val="9"/>
        </w:rPr>
        <w:t>（</w:t>
      </w:r>
      <w:r>
        <w:rPr>
          <w:spacing w:val="-69"/>
        </w:rPr>
        <w:t xml:space="preserve"> </w:t>
      </w:r>
      <w:r>
        <w:rPr>
          <w:spacing w:val="9"/>
        </w:rPr>
        <w:t>2）社会保障和就业支出（</w:t>
      </w:r>
      <w:r>
        <w:rPr>
          <w:spacing w:val="-76"/>
        </w:rPr>
        <w:t xml:space="preserve"> </w:t>
      </w:r>
      <w:r>
        <w:rPr>
          <w:spacing w:val="9"/>
        </w:rPr>
        <w:t>类）残疾人事业（款）年</w:t>
      </w:r>
      <w:r>
        <w:rPr>
          <w:spacing w:val="8"/>
        </w:rPr>
        <w:t>初预算为</w:t>
      </w:r>
      <w:r>
        <w:rPr>
          <w:spacing w:val="-32"/>
        </w:rPr>
        <w:t xml:space="preserve"> </w:t>
      </w:r>
      <w:r>
        <w:rPr>
          <w:spacing w:val="8"/>
        </w:rPr>
        <w:t>1.6</w:t>
      </w:r>
      <w:r>
        <w:rPr>
          <w:spacing w:val="-37"/>
        </w:rPr>
        <w:t xml:space="preserve"> </w:t>
      </w:r>
      <w:r>
        <w:rPr>
          <w:spacing w:val="8"/>
        </w:rPr>
        <w:t>万元，支出决算为</w:t>
      </w:r>
      <w:r>
        <w:rPr>
          <w:spacing w:val="-36"/>
        </w:rPr>
        <w:t xml:space="preserve"> </w:t>
      </w:r>
      <w:r>
        <w:rPr>
          <w:spacing w:val="8"/>
        </w:rPr>
        <w:t>1.06</w:t>
      </w:r>
      <w:r>
        <w:rPr>
          <w:spacing w:val="-37"/>
        </w:rPr>
        <w:t xml:space="preserve"> </w:t>
      </w:r>
      <w:r>
        <w:rPr>
          <w:spacing w:val="8"/>
        </w:rPr>
        <w:t>万元，完成年初预算</w:t>
      </w:r>
      <w:r>
        <w:rPr>
          <w:spacing w:val="7"/>
        </w:rPr>
        <w:t>的</w:t>
      </w:r>
      <w:r>
        <w:rPr>
          <w:spacing w:val="-48"/>
        </w:rPr>
        <w:t xml:space="preserve"> </w:t>
      </w:r>
      <w:r>
        <w:rPr>
          <w:spacing w:val="7"/>
        </w:rPr>
        <w:t>66.01 %。决算数小于预算数的主要原因是人</w:t>
      </w:r>
      <w:r>
        <w:rPr>
          <w:spacing w:val="6"/>
        </w:rPr>
        <w:t>员变动。</w:t>
      </w:r>
    </w:p>
    <w:p w14:paraId="0A445F0F">
      <w:pPr>
        <w:pStyle w:val="2"/>
        <w:spacing w:line="313" w:lineRule="auto"/>
        <w:ind w:left="26" w:right="12" w:firstLine="640"/>
      </w:pPr>
      <w:r>
        <w:rPr>
          <w:spacing w:val="8"/>
        </w:rPr>
        <w:t>a.社会保障和就业支出（类）残疾人事业（款）残疾人</w:t>
      </w:r>
      <w:r>
        <w:rPr>
          <w:spacing w:val="9"/>
        </w:rPr>
        <w:t>就业和扶贫（</w:t>
      </w:r>
      <w:r>
        <w:rPr>
          <w:spacing w:val="-74"/>
        </w:rPr>
        <w:t xml:space="preserve"> </w:t>
      </w:r>
      <w:r>
        <w:rPr>
          <w:spacing w:val="9"/>
        </w:rPr>
        <w:t>项）年初预算为</w:t>
      </w:r>
      <w:r>
        <w:rPr>
          <w:spacing w:val="-34"/>
        </w:rPr>
        <w:t xml:space="preserve"> </w:t>
      </w:r>
      <w:r>
        <w:rPr>
          <w:spacing w:val="9"/>
        </w:rPr>
        <w:t>1.6</w:t>
      </w:r>
      <w:r>
        <w:rPr>
          <w:spacing w:val="-35"/>
        </w:rPr>
        <w:t xml:space="preserve"> </w:t>
      </w:r>
      <w:r>
        <w:rPr>
          <w:spacing w:val="9"/>
        </w:rPr>
        <w:t>万元，支出决算为</w:t>
      </w:r>
      <w:r>
        <w:rPr>
          <w:spacing w:val="-31"/>
        </w:rPr>
        <w:t xml:space="preserve"> </w:t>
      </w:r>
      <w:r>
        <w:rPr>
          <w:spacing w:val="9"/>
        </w:rPr>
        <w:t>1.06</w:t>
      </w:r>
      <w:r>
        <w:rPr>
          <w:spacing w:val="10"/>
        </w:rPr>
        <w:t>万元，完成年初预算的</w:t>
      </w:r>
      <w:r>
        <w:rPr>
          <w:spacing w:val="-46"/>
        </w:rPr>
        <w:t xml:space="preserve"> </w:t>
      </w:r>
      <w:r>
        <w:rPr>
          <w:spacing w:val="10"/>
        </w:rPr>
        <w:t>66.01 %。决</w:t>
      </w:r>
      <w:r>
        <w:rPr>
          <w:spacing w:val="9"/>
        </w:rPr>
        <w:t>算数小于预算数的主要</w:t>
      </w:r>
      <w:r>
        <w:rPr>
          <w:spacing w:val="6"/>
        </w:rPr>
        <w:t>原因是人员变动。</w:t>
      </w:r>
    </w:p>
    <w:p w14:paraId="3A1EE14A">
      <w:pPr>
        <w:pStyle w:val="2"/>
        <w:spacing w:before="202" w:line="303" w:lineRule="auto"/>
        <w:ind w:left="32" w:right="12" w:firstLine="646"/>
      </w:pPr>
      <w:r>
        <w:rPr>
          <w:spacing w:val="5"/>
        </w:rPr>
        <w:t>5.卫生健康支出（类）年初预算为</w:t>
      </w:r>
      <w:r>
        <w:rPr>
          <w:spacing w:val="-41"/>
        </w:rPr>
        <w:t xml:space="preserve"> </w:t>
      </w:r>
      <w:r>
        <w:rPr>
          <w:spacing w:val="5"/>
        </w:rPr>
        <w:t>14.45</w:t>
      </w:r>
      <w:r>
        <w:rPr>
          <w:spacing w:val="-47"/>
        </w:rPr>
        <w:t xml:space="preserve"> </w:t>
      </w:r>
      <w:r>
        <w:rPr>
          <w:spacing w:val="5"/>
        </w:rPr>
        <w:t>万元，支出决</w:t>
      </w:r>
      <w:r>
        <w:rPr>
          <w:spacing w:val="4"/>
        </w:rPr>
        <w:t>算为</w:t>
      </w:r>
      <w:r>
        <w:rPr>
          <w:spacing w:val="-41"/>
        </w:rPr>
        <w:t xml:space="preserve"> </w:t>
      </w:r>
      <w:r>
        <w:rPr>
          <w:spacing w:val="4"/>
        </w:rPr>
        <w:t>10.8</w:t>
      </w:r>
      <w:r>
        <w:rPr>
          <w:spacing w:val="-44"/>
        </w:rPr>
        <w:t xml:space="preserve"> </w:t>
      </w:r>
      <w:r>
        <w:rPr>
          <w:spacing w:val="4"/>
        </w:rPr>
        <w:t>万元，完成年初预算的</w:t>
      </w:r>
      <w:r>
        <w:rPr>
          <w:spacing w:val="-46"/>
        </w:rPr>
        <w:t xml:space="preserve"> </w:t>
      </w:r>
      <w:r>
        <w:rPr>
          <w:spacing w:val="4"/>
        </w:rPr>
        <w:t>74.75</w:t>
      </w:r>
      <w:r>
        <w:rPr>
          <w:spacing w:val="-65"/>
        </w:rPr>
        <w:t xml:space="preserve"> </w:t>
      </w:r>
      <w:r>
        <w:rPr>
          <w:spacing w:val="4"/>
        </w:rPr>
        <w:t>%。决</w:t>
      </w:r>
      <w:r>
        <w:rPr>
          <w:spacing w:val="3"/>
        </w:rPr>
        <w:t>算数小于预算</w:t>
      </w:r>
      <w:r>
        <w:rPr>
          <w:spacing w:val="7"/>
        </w:rPr>
        <w:t>数的主要原因是人员变动。</w:t>
      </w:r>
    </w:p>
    <w:p w14:paraId="29074FE0">
      <w:pPr>
        <w:pStyle w:val="2"/>
        <w:spacing w:before="201" w:line="343" w:lineRule="auto"/>
        <w:ind w:left="23" w:right="12" w:firstLine="630"/>
        <w:jc w:val="both"/>
      </w:pPr>
      <w:r>
        <w:rPr>
          <w:spacing w:val="9"/>
        </w:rPr>
        <w:t>（</w:t>
      </w:r>
      <w:r>
        <w:rPr>
          <w:spacing w:val="-69"/>
        </w:rPr>
        <w:t xml:space="preserve"> </w:t>
      </w:r>
      <w:r>
        <w:rPr>
          <w:spacing w:val="9"/>
        </w:rPr>
        <w:t>1）卫生健康支出（</w:t>
      </w:r>
      <w:r>
        <w:rPr>
          <w:spacing w:val="-76"/>
        </w:rPr>
        <w:t xml:space="preserve"> </w:t>
      </w:r>
      <w:r>
        <w:rPr>
          <w:spacing w:val="9"/>
        </w:rPr>
        <w:t>类）行政事业单位医疗（款）年</w:t>
      </w:r>
      <w:r>
        <w:rPr>
          <w:spacing w:val="8"/>
        </w:rPr>
        <w:t>初预算为</w:t>
      </w:r>
      <w:r>
        <w:rPr>
          <w:spacing w:val="-36"/>
        </w:rPr>
        <w:t xml:space="preserve"> </w:t>
      </w:r>
      <w:r>
        <w:rPr>
          <w:spacing w:val="8"/>
        </w:rPr>
        <w:t>14.45</w:t>
      </w:r>
      <w:r>
        <w:rPr>
          <w:spacing w:val="-37"/>
        </w:rPr>
        <w:t xml:space="preserve"> </w:t>
      </w:r>
      <w:r>
        <w:rPr>
          <w:spacing w:val="8"/>
        </w:rPr>
        <w:t>万元，支出决算为</w:t>
      </w:r>
      <w:r>
        <w:rPr>
          <w:spacing w:val="-36"/>
        </w:rPr>
        <w:t xml:space="preserve"> </w:t>
      </w:r>
      <w:r>
        <w:rPr>
          <w:spacing w:val="8"/>
        </w:rPr>
        <w:t>10.8</w:t>
      </w:r>
      <w:r>
        <w:rPr>
          <w:spacing w:val="-37"/>
        </w:rPr>
        <w:t xml:space="preserve"> </w:t>
      </w:r>
      <w:r>
        <w:rPr>
          <w:spacing w:val="8"/>
        </w:rPr>
        <w:t>万元，完</w:t>
      </w:r>
      <w:r>
        <w:rPr>
          <w:spacing w:val="7"/>
        </w:rPr>
        <w:t>成年初预算的</w:t>
      </w:r>
      <w:r>
        <w:rPr>
          <w:spacing w:val="-46"/>
        </w:rPr>
        <w:t xml:space="preserve"> </w:t>
      </w:r>
      <w:r>
        <w:rPr>
          <w:spacing w:val="7"/>
        </w:rPr>
        <w:t>74.75 %。决算数小于预算数的主要原因是人</w:t>
      </w:r>
      <w:r>
        <w:rPr>
          <w:spacing w:val="6"/>
        </w:rPr>
        <w:t>员变动。</w:t>
      </w:r>
    </w:p>
    <w:p w14:paraId="2BA94D80">
      <w:pPr>
        <w:pStyle w:val="2"/>
        <w:spacing w:before="2" w:line="343" w:lineRule="auto"/>
        <w:ind w:left="18" w:right="12" w:firstLine="648"/>
        <w:jc w:val="both"/>
      </w:pPr>
      <w:r>
        <w:rPr>
          <w:spacing w:val="8"/>
        </w:rPr>
        <w:t>a.卫生健康支出（类）行政事业单位医疗（款）行政单</w:t>
      </w:r>
      <w:r>
        <w:rPr>
          <w:spacing w:val="3"/>
        </w:rPr>
        <w:t>位医疗（项）年初预算为</w:t>
      </w:r>
      <w:r>
        <w:rPr>
          <w:spacing w:val="-26"/>
        </w:rPr>
        <w:t xml:space="preserve"> </w:t>
      </w:r>
      <w:r>
        <w:rPr>
          <w:spacing w:val="3"/>
        </w:rPr>
        <w:t>14.41</w:t>
      </w:r>
      <w:r>
        <w:rPr>
          <w:spacing w:val="-47"/>
        </w:rPr>
        <w:t xml:space="preserve"> </w:t>
      </w:r>
      <w:r>
        <w:rPr>
          <w:spacing w:val="3"/>
        </w:rPr>
        <w:t>万元，支出决算为</w:t>
      </w:r>
      <w:r>
        <w:rPr>
          <w:spacing w:val="-40"/>
        </w:rPr>
        <w:t xml:space="preserve"> </w:t>
      </w:r>
      <w:r>
        <w:rPr>
          <w:spacing w:val="3"/>
        </w:rPr>
        <w:t>10.76</w:t>
      </w:r>
      <w:r>
        <w:rPr>
          <w:spacing w:val="-45"/>
        </w:rPr>
        <w:t xml:space="preserve"> </w:t>
      </w:r>
      <w:r>
        <w:rPr>
          <w:spacing w:val="3"/>
        </w:rPr>
        <w:t>万</w:t>
      </w:r>
      <w:r>
        <w:rPr>
          <w:spacing w:val="10"/>
        </w:rPr>
        <w:t>元，完成年初预算的</w:t>
      </w:r>
      <w:r>
        <w:rPr>
          <w:spacing w:val="-43"/>
        </w:rPr>
        <w:t xml:space="preserve"> </w:t>
      </w:r>
      <w:r>
        <w:rPr>
          <w:spacing w:val="10"/>
        </w:rPr>
        <w:t>74.68 %。决算数小于预算</w:t>
      </w:r>
      <w:r>
        <w:rPr>
          <w:spacing w:val="9"/>
        </w:rPr>
        <w:t>数的主要原</w:t>
      </w:r>
    </w:p>
    <w:p w14:paraId="34E29506">
      <w:pPr>
        <w:spacing w:line="343" w:lineRule="auto"/>
        <w:sectPr>
          <w:footerReference r:id="rId42" w:type="default"/>
          <w:pgSz w:w="11907" w:h="16840"/>
          <w:pgMar w:top="1428" w:right="1786" w:bottom="1433" w:left="1786" w:header="0" w:footer="1198" w:gutter="0"/>
          <w:cols w:space="720" w:num="1"/>
        </w:sectPr>
      </w:pPr>
    </w:p>
    <w:p w14:paraId="18451A33">
      <w:pPr>
        <w:pStyle w:val="2"/>
        <w:spacing w:before="63" w:line="224" w:lineRule="auto"/>
        <w:ind w:left="62"/>
      </w:pPr>
      <w:r>
        <w:rPr>
          <w:spacing w:val="1"/>
        </w:rPr>
        <w:t>因是人员变动。</w:t>
      </w:r>
    </w:p>
    <w:p w14:paraId="4CBDA227">
      <w:pPr>
        <w:pStyle w:val="2"/>
        <w:spacing w:before="198" w:line="313" w:lineRule="auto"/>
        <w:ind w:left="18" w:right="12" w:firstLine="647"/>
      </w:pPr>
      <w:r>
        <w:rPr>
          <w:spacing w:val="8"/>
        </w:rPr>
        <w:t>b.卫生健康支出（类）行政事业单位医疗（款）事业单位医疗（项）年初预算为</w:t>
      </w:r>
      <w:r>
        <w:rPr>
          <w:spacing w:val="-34"/>
        </w:rPr>
        <w:t xml:space="preserve"> </w:t>
      </w:r>
      <w:r>
        <w:rPr>
          <w:spacing w:val="8"/>
        </w:rPr>
        <w:t>0.04</w:t>
      </w:r>
      <w:r>
        <w:rPr>
          <w:spacing w:val="-37"/>
        </w:rPr>
        <w:t xml:space="preserve"> </w:t>
      </w:r>
      <w:r>
        <w:rPr>
          <w:spacing w:val="8"/>
        </w:rPr>
        <w:t>万元，支出决算为</w:t>
      </w:r>
      <w:r>
        <w:rPr>
          <w:spacing w:val="-34"/>
        </w:rPr>
        <w:t xml:space="preserve"> </w:t>
      </w:r>
      <w:r>
        <w:rPr>
          <w:spacing w:val="8"/>
        </w:rPr>
        <w:t>0.0</w:t>
      </w:r>
      <w:r>
        <w:rPr>
          <w:spacing w:val="7"/>
        </w:rPr>
        <w:t>39</w:t>
      </w:r>
      <w:r>
        <w:rPr>
          <w:spacing w:val="-37"/>
        </w:rPr>
        <w:t xml:space="preserve"> </w:t>
      </w:r>
      <w:r>
        <w:rPr>
          <w:spacing w:val="7"/>
        </w:rPr>
        <w:t>万</w:t>
      </w:r>
      <w:r>
        <w:rPr>
          <w:spacing w:val="10"/>
        </w:rPr>
        <w:t>元，完成年初预算的</w:t>
      </w:r>
      <w:r>
        <w:rPr>
          <w:spacing w:val="-43"/>
        </w:rPr>
        <w:t xml:space="preserve"> </w:t>
      </w:r>
      <w:r>
        <w:rPr>
          <w:spacing w:val="10"/>
        </w:rPr>
        <w:t>98.25 %。决算数小于预算</w:t>
      </w:r>
      <w:r>
        <w:rPr>
          <w:spacing w:val="9"/>
        </w:rPr>
        <w:t>数的主要原</w:t>
      </w:r>
      <w:r>
        <w:rPr>
          <w:spacing w:val="8"/>
        </w:rPr>
        <w:t>因是预算资金较实际支出大。</w:t>
      </w:r>
    </w:p>
    <w:p w14:paraId="73D0F8C4">
      <w:pPr>
        <w:pStyle w:val="2"/>
        <w:spacing w:before="205" w:line="302" w:lineRule="auto"/>
        <w:ind w:left="32" w:right="12" w:firstLine="644"/>
      </w:pPr>
      <w:r>
        <w:rPr>
          <w:spacing w:val="8"/>
        </w:rPr>
        <w:t>6.城乡社区支出（</w:t>
      </w:r>
      <w:r>
        <w:rPr>
          <w:spacing w:val="-75"/>
        </w:rPr>
        <w:t xml:space="preserve"> </w:t>
      </w:r>
      <w:r>
        <w:rPr>
          <w:spacing w:val="8"/>
        </w:rPr>
        <w:t>类）年初预算为</w:t>
      </w:r>
      <w:r>
        <w:rPr>
          <w:spacing w:val="-36"/>
        </w:rPr>
        <w:t xml:space="preserve"> </w:t>
      </w:r>
      <w:r>
        <w:rPr>
          <w:spacing w:val="8"/>
        </w:rPr>
        <w:t>15</w:t>
      </w:r>
      <w:r>
        <w:rPr>
          <w:spacing w:val="-40"/>
        </w:rPr>
        <w:t xml:space="preserve"> </w:t>
      </w:r>
      <w:r>
        <w:rPr>
          <w:spacing w:val="8"/>
        </w:rPr>
        <w:t>万元，支</w:t>
      </w:r>
      <w:r>
        <w:rPr>
          <w:spacing w:val="7"/>
        </w:rPr>
        <w:t>出决算</w:t>
      </w:r>
      <w:r>
        <w:rPr>
          <w:spacing w:val="6"/>
        </w:rPr>
        <w:t>为</w:t>
      </w:r>
      <w:r>
        <w:rPr>
          <w:spacing w:val="-25"/>
        </w:rPr>
        <w:t xml:space="preserve"> </w:t>
      </w:r>
      <w:r>
        <w:rPr>
          <w:spacing w:val="6"/>
        </w:rPr>
        <w:t>37.73</w:t>
      </w:r>
      <w:r>
        <w:rPr>
          <w:spacing w:val="-42"/>
        </w:rPr>
        <w:t xml:space="preserve"> </w:t>
      </w:r>
      <w:r>
        <w:rPr>
          <w:spacing w:val="6"/>
        </w:rPr>
        <w:t>万元，完成年初预算的</w:t>
      </w:r>
      <w:r>
        <w:rPr>
          <w:spacing w:val="-46"/>
        </w:rPr>
        <w:t xml:space="preserve"> </w:t>
      </w:r>
      <w:r>
        <w:rPr>
          <w:spacing w:val="6"/>
        </w:rPr>
        <w:t>251.51%。决算数大于预算</w:t>
      </w:r>
      <w:r>
        <w:rPr>
          <w:spacing w:val="8"/>
        </w:rPr>
        <w:t>数的主要原因是追加旅游环保公厕经费。</w:t>
      </w:r>
    </w:p>
    <w:p w14:paraId="79C98779">
      <w:pPr>
        <w:pStyle w:val="2"/>
        <w:spacing w:before="205" w:line="343" w:lineRule="auto"/>
        <w:ind w:left="22" w:right="12" w:firstLine="631"/>
        <w:jc w:val="both"/>
      </w:pPr>
      <w:r>
        <w:rPr>
          <w:spacing w:val="9"/>
        </w:rPr>
        <w:t>（</w:t>
      </w:r>
      <w:r>
        <w:rPr>
          <w:spacing w:val="-69"/>
        </w:rPr>
        <w:t xml:space="preserve"> </w:t>
      </w:r>
      <w:r>
        <w:rPr>
          <w:spacing w:val="9"/>
        </w:rPr>
        <w:t>1）城乡社区支出（</w:t>
      </w:r>
      <w:r>
        <w:rPr>
          <w:spacing w:val="-76"/>
        </w:rPr>
        <w:t xml:space="preserve"> </w:t>
      </w:r>
      <w:r>
        <w:rPr>
          <w:spacing w:val="9"/>
        </w:rPr>
        <w:t>类）城乡社区公共设施（款）年</w:t>
      </w:r>
      <w:r>
        <w:rPr>
          <w:spacing w:val="8"/>
        </w:rPr>
        <w:t>初预算为</w:t>
      </w:r>
      <w:r>
        <w:rPr>
          <w:spacing w:val="-33"/>
        </w:rPr>
        <w:t xml:space="preserve"> </w:t>
      </w:r>
      <w:r>
        <w:rPr>
          <w:spacing w:val="8"/>
        </w:rPr>
        <w:t>15</w:t>
      </w:r>
      <w:r>
        <w:rPr>
          <w:spacing w:val="-39"/>
        </w:rPr>
        <w:t xml:space="preserve"> </w:t>
      </w:r>
      <w:r>
        <w:rPr>
          <w:spacing w:val="8"/>
        </w:rPr>
        <w:t>万元，支出决算为</w:t>
      </w:r>
      <w:r>
        <w:rPr>
          <w:spacing w:val="-29"/>
        </w:rPr>
        <w:t xml:space="preserve"> </w:t>
      </w:r>
      <w:r>
        <w:rPr>
          <w:spacing w:val="8"/>
        </w:rPr>
        <w:t>37.73</w:t>
      </w:r>
      <w:r>
        <w:rPr>
          <w:spacing w:val="-40"/>
        </w:rPr>
        <w:t xml:space="preserve"> </w:t>
      </w:r>
      <w:r>
        <w:rPr>
          <w:spacing w:val="8"/>
        </w:rPr>
        <w:t>万元，完成年初预算</w:t>
      </w:r>
      <w:r>
        <w:rPr>
          <w:spacing w:val="10"/>
        </w:rPr>
        <w:t>的</w:t>
      </w:r>
      <w:r>
        <w:rPr>
          <w:spacing w:val="-46"/>
        </w:rPr>
        <w:t xml:space="preserve"> </w:t>
      </w:r>
      <w:r>
        <w:rPr>
          <w:spacing w:val="10"/>
        </w:rPr>
        <w:t>251.51%。决算数大于预算数的主要原因是</w:t>
      </w:r>
      <w:r>
        <w:rPr>
          <w:spacing w:val="9"/>
        </w:rPr>
        <w:t>追加旅游环保</w:t>
      </w:r>
      <w:r>
        <w:rPr>
          <w:spacing w:val="5"/>
        </w:rPr>
        <w:t>公厕经费。</w:t>
      </w:r>
    </w:p>
    <w:p w14:paraId="2E3FA4CB">
      <w:pPr>
        <w:pStyle w:val="2"/>
        <w:spacing w:before="3" w:line="312" w:lineRule="auto"/>
        <w:ind w:left="32" w:right="12" w:firstLine="634"/>
      </w:pPr>
      <w:r>
        <w:rPr>
          <w:spacing w:val="8"/>
        </w:rPr>
        <w:t>a.城乡社区支出（类）城乡社区公共设施（款）其他城</w:t>
      </w:r>
      <w:r>
        <w:rPr>
          <w:spacing w:val="11"/>
        </w:rPr>
        <w:t>乡社区公共设施支出（项）年初预算为</w:t>
      </w:r>
      <w:r>
        <w:rPr>
          <w:spacing w:val="-18"/>
        </w:rPr>
        <w:t xml:space="preserve"> </w:t>
      </w:r>
      <w:r>
        <w:rPr>
          <w:spacing w:val="11"/>
        </w:rPr>
        <w:t>15</w:t>
      </w:r>
      <w:r>
        <w:rPr>
          <w:spacing w:val="-40"/>
        </w:rPr>
        <w:t xml:space="preserve"> </w:t>
      </w:r>
      <w:r>
        <w:rPr>
          <w:spacing w:val="11"/>
        </w:rPr>
        <w:t>万元，支出决算</w:t>
      </w:r>
      <w:r>
        <w:rPr>
          <w:spacing w:val="6"/>
        </w:rPr>
        <w:t>为</w:t>
      </w:r>
      <w:r>
        <w:rPr>
          <w:spacing w:val="-25"/>
        </w:rPr>
        <w:t xml:space="preserve"> </w:t>
      </w:r>
      <w:r>
        <w:rPr>
          <w:spacing w:val="6"/>
        </w:rPr>
        <w:t>37.73</w:t>
      </w:r>
      <w:r>
        <w:rPr>
          <w:spacing w:val="-42"/>
        </w:rPr>
        <w:t xml:space="preserve"> </w:t>
      </w:r>
      <w:r>
        <w:rPr>
          <w:spacing w:val="6"/>
        </w:rPr>
        <w:t>万元，完成年初预算的</w:t>
      </w:r>
      <w:r>
        <w:rPr>
          <w:spacing w:val="-46"/>
        </w:rPr>
        <w:t xml:space="preserve"> </w:t>
      </w:r>
      <w:r>
        <w:rPr>
          <w:spacing w:val="6"/>
        </w:rPr>
        <w:t>251.51%。决算数大于预算</w:t>
      </w:r>
      <w:r>
        <w:rPr>
          <w:spacing w:val="8"/>
        </w:rPr>
        <w:t>数的主要原因是追加旅游环保公厕经费。</w:t>
      </w:r>
    </w:p>
    <w:p w14:paraId="243DC395">
      <w:pPr>
        <w:pStyle w:val="2"/>
        <w:spacing w:before="205" w:line="303" w:lineRule="auto"/>
        <w:ind w:left="33" w:right="12" w:firstLine="643"/>
      </w:pPr>
      <w:r>
        <w:rPr>
          <w:spacing w:val="5"/>
        </w:rPr>
        <w:t>7.住房保障支出（类）年初预算为</w:t>
      </w:r>
      <w:r>
        <w:rPr>
          <w:spacing w:val="-37"/>
        </w:rPr>
        <w:t xml:space="preserve"> </w:t>
      </w:r>
      <w:r>
        <w:rPr>
          <w:spacing w:val="5"/>
        </w:rPr>
        <w:t>9.7</w:t>
      </w:r>
      <w:r>
        <w:rPr>
          <w:spacing w:val="-44"/>
        </w:rPr>
        <w:t xml:space="preserve"> </w:t>
      </w:r>
      <w:r>
        <w:rPr>
          <w:spacing w:val="5"/>
        </w:rPr>
        <w:t>万元，支出决算</w:t>
      </w:r>
      <w:r>
        <w:rPr>
          <w:spacing w:val="4"/>
        </w:rPr>
        <w:t>为</w:t>
      </w:r>
      <w:r>
        <w:rPr>
          <w:spacing w:val="-48"/>
        </w:rPr>
        <w:t xml:space="preserve"> </w:t>
      </w:r>
      <w:r>
        <w:rPr>
          <w:spacing w:val="4"/>
        </w:rPr>
        <w:t>8.55</w:t>
      </w:r>
      <w:r>
        <w:rPr>
          <w:spacing w:val="-45"/>
        </w:rPr>
        <w:t xml:space="preserve"> </w:t>
      </w:r>
      <w:r>
        <w:rPr>
          <w:spacing w:val="4"/>
        </w:rPr>
        <w:t>万元，完成年初预算的</w:t>
      </w:r>
      <w:r>
        <w:rPr>
          <w:spacing w:val="-48"/>
        </w:rPr>
        <w:t xml:space="preserve"> </w:t>
      </w:r>
      <w:r>
        <w:rPr>
          <w:spacing w:val="4"/>
        </w:rPr>
        <w:t>88.14</w:t>
      </w:r>
      <w:r>
        <w:rPr>
          <w:spacing w:val="-62"/>
        </w:rPr>
        <w:t xml:space="preserve"> </w:t>
      </w:r>
      <w:r>
        <w:rPr>
          <w:spacing w:val="4"/>
        </w:rPr>
        <w:t>%。决算数小于预算数</w:t>
      </w:r>
      <w:r>
        <w:rPr>
          <w:spacing w:val="6"/>
        </w:rPr>
        <w:t>的主要原因是人员变动。</w:t>
      </w:r>
    </w:p>
    <w:p w14:paraId="4580F721">
      <w:pPr>
        <w:pStyle w:val="2"/>
        <w:spacing w:before="201" w:line="343" w:lineRule="auto"/>
        <w:ind w:left="33" w:right="12" w:firstLine="620"/>
        <w:jc w:val="both"/>
      </w:pPr>
      <w:r>
        <w:rPr>
          <w:spacing w:val="5"/>
        </w:rPr>
        <w:t>（</w:t>
      </w:r>
      <w:r>
        <w:rPr>
          <w:spacing w:val="-76"/>
        </w:rPr>
        <w:t xml:space="preserve"> </w:t>
      </w:r>
      <w:r>
        <w:rPr>
          <w:spacing w:val="5"/>
        </w:rPr>
        <w:t>1）住房保障支出（类）住房改革支出（</w:t>
      </w:r>
      <w:r>
        <w:rPr>
          <w:spacing w:val="-77"/>
        </w:rPr>
        <w:t xml:space="preserve"> </w:t>
      </w:r>
      <w:r>
        <w:rPr>
          <w:spacing w:val="5"/>
        </w:rPr>
        <w:t>款</w:t>
      </w:r>
      <w:r>
        <w:rPr>
          <w:spacing w:val="-48"/>
        </w:rPr>
        <w:t xml:space="preserve"> </w:t>
      </w:r>
      <w:r>
        <w:rPr>
          <w:spacing w:val="5"/>
        </w:rPr>
        <w:t>）年</w:t>
      </w:r>
      <w:r>
        <w:rPr>
          <w:spacing w:val="4"/>
        </w:rPr>
        <w:t>初预</w:t>
      </w:r>
      <w:r>
        <w:rPr>
          <w:spacing w:val="15"/>
        </w:rPr>
        <w:t>算为</w:t>
      </w:r>
      <w:r>
        <w:rPr>
          <w:spacing w:val="-22"/>
        </w:rPr>
        <w:t xml:space="preserve"> </w:t>
      </w:r>
      <w:r>
        <w:rPr>
          <w:spacing w:val="15"/>
        </w:rPr>
        <w:t>9.7</w:t>
      </w:r>
      <w:r>
        <w:rPr>
          <w:spacing w:val="-23"/>
        </w:rPr>
        <w:t xml:space="preserve"> </w:t>
      </w:r>
      <w:r>
        <w:rPr>
          <w:spacing w:val="15"/>
        </w:rPr>
        <w:t>万元，支出决算为</w:t>
      </w:r>
      <w:r>
        <w:rPr>
          <w:spacing w:val="-24"/>
        </w:rPr>
        <w:t xml:space="preserve"> </w:t>
      </w:r>
      <w:r>
        <w:rPr>
          <w:spacing w:val="15"/>
        </w:rPr>
        <w:t>8.55</w:t>
      </w:r>
      <w:r>
        <w:rPr>
          <w:spacing w:val="-21"/>
        </w:rPr>
        <w:t xml:space="preserve"> </w:t>
      </w:r>
      <w:r>
        <w:rPr>
          <w:spacing w:val="15"/>
        </w:rPr>
        <w:t>万元，</w:t>
      </w:r>
      <w:r>
        <w:rPr>
          <w:spacing w:val="-88"/>
        </w:rPr>
        <w:t xml:space="preserve"> </w:t>
      </w:r>
      <w:r>
        <w:rPr>
          <w:spacing w:val="15"/>
        </w:rPr>
        <w:t>完成年初预算的</w:t>
      </w:r>
      <w:r>
        <w:rPr>
          <w:spacing w:val="7"/>
        </w:rPr>
        <w:t>88.14 %。决算数小于预算数的主要原因是人员变动。</w:t>
      </w:r>
    </w:p>
    <w:p w14:paraId="1E23EEB0">
      <w:pPr>
        <w:pStyle w:val="2"/>
        <w:spacing w:before="2" w:line="343" w:lineRule="auto"/>
        <w:ind w:left="16" w:right="12" w:firstLine="651"/>
      </w:pPr>
      <w:r>
        <w:rPr>
          <w:spacing w:val="8"/>
        </w:rPr>
        <w:t>a.住房保障支出（类）住房改革支出（款）住房公积金</w:t>
      </w:r>
      <w:r>
        <w:rPr>
          <w:spacing w:val="9"/>
        </w:rPr>
        <w:t>（项）年初预算为</w:t>
      </w:r>
      <w:r>
        <w:rPr>
          <w:spacing w:val="-41"/>
        </w:rPr>
        <w:t xml:space="preserve"> </w:t>
      </w:r>
      <w:r>
        <w:rPr>
          <w:spacing w:val="9"/>
        </w:rPr>
        <w:t>9.7</w:t>
      </w:r>
      <w:r>
        <w:rPr>
          <w:spacing w:val="-37"/>
        </w:rPr>
        <w:t xml:space="preserve"> </w:t>
      </w:r>
      <w:r>
        <w:rPr>
          <w:spacing w:val="9"/>
        </w:rPr>
        <w:t>万元，支出决算为</w:t>
      </w:r>
      <w:r>
        <w:rPr>
          <w:spacing w:val="-41"/>
        </w:rPr>
        <w:t xml:space="preserve"> </w:t>
      </w:r>
      <w:r>
        <w:rPr>
          <w:spacing w:val="9"/>
        </w:rPr>
        <w:t>8.5</w:t>
      </w:r>
      <w:r>
        <w:rPr>
          <w:spacing w:val="8"/>
        </w:rPr>
        <w:t>5</w:t>
      </w:r>
      <w:r>
        <w:rPr>
          <w:spacing w:val="-37"/>
        </w:rPr>
        <w:t xml:space="preserve"> </w:t>
      </w:r>
      <w:r>
        <w:rPr>
          <w:spacing w:val="8"/>
        </w:rPr>
        <w:t>万元，完成</w:t>
      </w:r>
    </w:p>
    <w:p w14:paraId="77482673">
      <w:pPr>
        <w:spacing w:line="343" w:lineRule="auto"/>
        <w:sectPr>
          <w:footerReference r:id="rId43" w:type="default"/>
          <w:pgSz w:w="11907" w:h="16840"/>
          <w:pgMar w:top="1428" w:right="1786" w:bottom="1433" w:left="1786" w:header="0" w:footer="1198" w:gutter="0"/>
          <w:cols w:space="720" w:num="1"/>
        </w:sectPr>
      </w:pPr>
    </w:p>
    <w:p w14:paraId="5821FDD2">
      <w:pPr>
        <w:pStyle w:val="2"/>
        <w:spacing w:before="63" w:line="337" w:lineRule="auto"/>
        <w:ind w:left="44" w:right="97" w:hanging="17"/>
      </w:pPr>
      <w:r>
        <w:rPr>
          <w:spacing w:val="9"/>
        </w:rPr>
        <w:t>年初预算的</w:t>
      </w:r>
      <w:r>
        <w:rPr>
          <w:spacing w:val="-28"/>
        </w:rPr>
        <w:t xml:space="preserve"> </w:t>
      </w:r>
      <w:r>
        <w:rPr>
          <w:spacing w:val="9"/>
        </w:rPr>
        <w:t>88.14 %。决算数小于预算数的主要原因是人员</w:t>
      </w:r>
      <w:r>
        <w:rPr>
          <w:spacing w:val="-6"/>
        </w:rPr>
        <w:t>变动。</w:t>
      </w:r>
    </w:p>
    <w:p w14:paraId="758D679B">
      <w:pPr>
        <w:spacing w:line="226" w:lineRule="auto"/>
        <w:ind w:left="672"/>
        <w:rPr>
          <w:rFonts w:ascii="黑体" w:hAnsi="黑体" w:eastAsia="黑体" w:cs="黑体"/>
          <w:sz w:val="31"/>
          <w:szCs w:val="31"/>
        </w:rPr>
      </w:pPr>
      <w:r>
        <w:rPr>
          <w:rFonts w:ascii="黑体" w:hAnsi="黑体" w:eastAsia="黑体" w:cs="黑体"/>
          <w:b/>
          <w:bCs/>
          <w:spacing w:val="6"/>
          <w:sz w:val="31"/>
          <w:szCs w:val="31"/>
        </w:rPr>
        <w:t>六、一般公共预算财政拨款基本支出情况说明</w:t>
      </w:r>
    </w:p>
    <w:p w14:paraId="1385CA28">
      <w:pPr>
        <w:pStyle w:val="2"/>
        <w:spacing w:before="280" w:line="388" w:lineRule="auto"/>
        <w:ind w:left="14" w:firstLine="660"/>
      </w:pPr>
      <w:r>
        <w:rPr>
          <w:spacing w:val="6"/>
        </w:rPr>
        <w:t>2020</w:t>
      </w:r>
      <w:r>
        <w:rPr>
          <w:spacing w:val="-50"/>
        </w:rPr>
        <w:t xml:space="preserve"> </w:t>
      </w:r>
      <w:r>
        <w:rPr>
          <w:spacing w:val="6"/>
        </w:rPr>
        <w:t>年度一般公共预算基本支出</w:t>
      </w:r>
      <w:r>
        <w:rPr>
          <w:spacing w:val="-39"/>
        </w:rPr>
        <w:t xml:space="preserve"> </w:t>
      </w:r>
      <w:r>
        <w:rPr>
          <w:spacing w:val="6"/>
        </w:rPr>
        <w:t>145.37</w:t>
      </w:r>
      <w:r>
        <w:rPr>
          <w:spacing w:val="-42"/>
        </w:rPr>
        <w:t xml:space="preserve"> </w:t>
      </w:r>
      <w:r>
        <w:rPr>
          <w:spacing w:val="6"/>
        </w:rPr>
        <w:t>万元，其中：</w:t>
      </w:r>
      <w:r>
        <w:rPr>
          <w:spacing w:val="12"/>
        </w:rPr>
        <w:t>人员经费</w:t>
      </w:r>
      <w:r>
        <w:rPr>
          <w:spacing w:val="-22"/>
        </w:rPr>
        <w:t xml:space="preserve"> </w:t>
      </w:r>
      <w:r>
        <w:rPr>
          <w:spacing w:val="12"/>
        </w:rPr>
        <w:t>136.42</w:t>
      </w:r>
      <w:r>
        <w:rPr>
          <w:spacing w:val="-37"/>
        </w:rPr>
        <w:t xml:space="preserve"> </w:t>
      </w:r>
      <w:r>
        <w:rPr>
          <w:spacing w:val="12"/>
        </w:rPr>
        <w:t>万元，主要包括：基本工资、津贴补贴、</w:t>
      </w:r>
      <w:r>
        <w:rPr>
          <w:spacing w:val="9"/>
        </w:rPr>
        <w:t>奖金、伙食补助费、绩效工资、机关事业单位基本养老保险缴费、职业年金缴费、职工基本医疗保险缴费、公务员医疗</w:t>
      </w:r>
      <w:r>
        <w:rPr>
          <w:spacing w:val="7"/>
        </w:rPr>
        <w:t>补助缴费、其他社会保障缴费、住房公积金、</w:t>
      </w:r>
      <w:r>
        <w:rPr>
          <w:spacing w:val="-90"/>
        </w:rPr>
        <w:t xml:space="preserve"> </w:t>
      </w:r>
      <w:r>
        <w:rPr>
          <w:spacing w:val="7"/>
        </w:rPr>
        <w:t>医疗费、其他</w:t>
      </w:r>
      <w:r>
        <w:rPr>
          <w:spacing w:val="9"/>
        </w:rPr>
        <w:t>工资福利支出、离休费、退休费、抚恤金、生活补助、救济</w:t>
      </w:r>
      <w:r>
        <w:rPr>
          <w:spacing w:val="7"/>
        </w:rPr>
        <w:t>费、</w:t>
      </w:r>
      <w:r>
        <w:rPr>
          <w:spacing w:val="-90"/>
        </w:rPr>
        <w:t xml:space="preserve"> </w:t>
      </w:r>
      <w:r>
        <w:rPr>
          <w:spacing w:val="7"/>
        </w:rPr>
        <w:t>医疗费补助、助学金、奖励金、个人农业生产补贴、其</w:t>
      </w:r>
      <w:r>
        <w:rPr>
          <w:spacing w:val="12"/>
        </w:rPr>
        <w:t>他对个人和家庭的补助支出等；公用经费</w:t>
      </w:r>
      <w:r>
        <w:rPr>
          <w:spacing w:val="-39"/>
        </w:rPr>
        <w:t xml:space="preserve"> </w:t>
      </w:r>
      <w:r>
        <w:rPr>
          <w:spacing w:val="12"/>
        </w:rPr>
        <w:t>8.95</w:t>
      </w:r>
      <w:r>
        <w:rPr>
          <w:spacing w:val="-38"/>
        </w:rPr>
        <w:t xml:space="preserve"> </w:t>
      </w:r>
      <w:r>
        <w:rPr>
          <w:spacing w:val="12"/>
        </w:rPr>
        <w:t>万元，主要</w:t>
      </w:r>
      <w:r>
        <w:rPr>
          <w:spacing w:val="4"/>
        </w:rPr>
        <w:t>包括：办公费、</w:t>
      </w:r>
      <w:r>
        <w:rPr>
          <w:spacing w:val="-76"/>
        </w:rPr>
        <w:t xml:space="preserve"> </w:t>
      </w:r>
      <w:r>
        <w:rPr>
          <w:spacing w:val="4"/>
        </w:rPr>
        <w:t>印刷费、咨询费、手续费、水费、</w:t>
      </w:r>
      <w:r>
        <w:rPr>
          <w:spacing w:val="-91"/>
        </w:rPr>
        <w:t xml:space="preserve"> </w:t>
      </w:r>
      <w:r>
        <w:rPr>
          <w:spacing w:val="4"/>
        </w:rPr>
        <w:t>电费、邮</w:t>
      </w:r>
      <w:r>
        <w:rPr>
          <w:spacing w:val="1"/>
        </w:rPr>
        <w:t>电费、取暖费、物业管理费、差旅费、因公出国（境）费用、</w:t>
      </w:r>
      <w:r>
        <w:rPr>
          <w:spacing w:val="9"/>
        </w:rPr>
        <w:t>维修（护）费、租赁费、会议费、培训费、公务招待费、专</w:t>
      </w:r>
      <w:r>
        <w:rPr>
          <w:spacing w:val="1"/>
        </w:rPr>
        <w:t>用材料费、被装购置费、专用燃料费、劳务费、委托业务费、</w:t>
      </w:r>
      <w:r>
        <w:rPr>
          <w:spacing w:val="11"/>
        </w:rPr>
        <w:t>工会经费、福利费、公务用车运行维护费、其他交通费</w:t>
      </w:r>
      <w:r>
        <w:rPr>
          <w:spacing w:val="10"/>
        </w:rPr>
        <w:t>用、</w:t>
      </w:r>
      <w:r>
        <w:rPr>
          <w:spacing w:val="9"/>
        </w:rPr>
        <w:t>税金及附加费用、其他商品和服务支出、国内债务付息、办公设备购置、专用设备购置、信息网络及软件购置更新、公务用车购置、其他交通工具购置、无形资产购置、其他资本</w:t>
      </w:r>
      <w:r>
        <w:rPr>
          <w:spacing w:val="7"/>
        </w:rPr>
        <w:t>性支出等。</w:t>
      </w:r>
    </w:p>
    <w:p w14:paraId="6191BA4C">
      <w:pPr>
        <w:pStyle w:val="2"/>
        <w:spacing w:before="1" w:line="308" w:lineRule="auto"/>
        <w:ind w:left="654" w:right="97" w:firstLine="6"/>
      </w:pPr>
      <w:r>
        <w:rPr>
          <w:rFonts w:ascii="黑体" w:hAnsi="黑体" w:eastAsia="黑体" w:cs="黑体"/>
          <w:b/>
          <w:bCs/>
          <w:spacing w:val="6"/>
        </w:rPr>
        <w:t>七、一般公共预算财政拨款“三公”经费支出情况</w:t>
      </w:r>
      <w:r>
        <w:rPr>
          <w:rFonts w:ascii="黑体" w:hAnsi="黑体" w:eastAsia="黑体" w:cs="黑体"/>
          <w:b/>
          <w:bCs/>
          <w:spacing w:val="5"/>
        </w:rPr>
        <w:t>说明</w:t>
      </w:r>
      <w:r>
        <w:rPr>
          <w:b/>
          <w:bCs/>
          <w:spacing w:val="-2"/>
        </w:rPr>
        <w:t>（</w:t>
      </w:r>
      <w:r>
        <w:rPr>
          <w:spacing w:val="-75"/>
        </w:rPr>
        <w:t xml:space="preserve"> </w:t>
      </w:r>
      <w:r>
        <w:rPr>
          <w:b/>
          <w:bCs/>
          <w:spacing w:val="-2"/>
        </w:rPr>
        <w:t>一）“</w:t>
      </w:r>
      <w:r>
        <w:rPr>
          <w:spacing w:val="-116"/>
        </w:rPr>
        <w:t xml:space="preserve"> </w:t>
      </w:r>
      <w:r>
        <w:rPr>
          <w:b/>
          <w:bCs/>
          <w:spacing w:val="-2"/>
        </w:rPr>
        <w:t>三公</w:t>
      </w:r>
      <w:r>
        <w:rPr>
          <w:spacing w:val="-113"/>
        </w:rPr>
        <w:t xml:space="preserve"> </w:t>
      </w:r>
      <w:r>
        <w:rPr>
          <w:b/>
          <w:bCs/>
          <w:spacing w:val="-2"/>
        </w:rPr>
        <w:t>”经费支出执行情况说明。</w:t>
      </w:r>
    </w:p>
    <w:p w14:paraId="11FEE0FA">
      <w:pPr>
        <w:spacing w:line="308" w:lineRule="auto"/>
        <w:sectPr>
          <w:footerReference r:id="rId44" w:type="default"/>
          <w:pgSz w:w="11907" w:h="16840"/>
          <w:pgMar w:top="1428" w:right="1700" w:bottom="1433" w:left="1786" w:header="0" w:footer="1198" w:gutter="0"/>
          <w:cols w:space="720" w:num="1"/>
        </w:sectPr>
      </w:pPr>
    </w:p>
    <w:p w14:paraId="703832F1">
      <w:pPr>
        <w:pStyle w:val="2"/>
        <w:spacing w:before="66" w:line="388" w:lineRule="auto"/>
        <w:ind w:left="31" w:firstLine="643"/>
        <w:jc w:val="both"/>
      </w:pPr>
      <w:r>
        <w:rPr>
          <w:spacing w:val="4"/>
        </w:rPr>
        <w:t>2020</w:t>
      </w:r>
      <w:r>
        <w:rPr>
          <w:spacing w:val="-53"/>
        </w:rPr>
        <w:t xml:space="preserve"> </w:t>
      </w:r>
      <w:r>
        <w:rPr>
          <w:spacing w:val="4"/>
        </w:rPr>
        <w:t>年度“</w:t>
      </w:r>
      <w:r>
        <w:rPr>
          <w:spacing w:val="-114"/>
        </w:rPr>
        <w:t xml:space="preserve"> </w:t>
      </w:r>
      <w:r>
        <w:rPr>
          <w:spacing w:val="4"/>
        </w:rPr>
        <w:t>三公</w:t>
      </w:r>
      <w:r>
        <w:rPr>
          <w:spacing w:val="-108"/>
        </w:rPr>
        <w:t xml:space="preserve"> </w:t>
      </w:r>
      <w:r>
        <w:rPr>
          <w:spacing w:val="4"/>
        </w:rPr>
        <w:t>”经费支出预算为</w:t>
      </w:r>
      <w:r>
        <w:rPr>
          <w:spacing w:val="-46"/>
        </w:rPr>
        <w:t xml:space="preserve"> </w:t>
      </w:r>
      <w:r>
        <w:rPr>
          <w:spacing w:val="4"/>
        </w:rPr>
        <w:t>2.62</w:t>
      </w:r>
      <w:r>
        <w:rPr>
          <w:spacing w:val="-39"/>
        </w:rPr>
        <w:t xml:space="preserve"> </w:t>
      </w:r>
      <w:r>
        <w:rPr>
          <w:spacing w:val="4"/>
        </w:rPr>
        <w:t>万元</w:t>
      </w:r>
      <w:r>
        <w:rPr>
          <w:spacing w:val="3"/>
        </w:rPr>
        <w:t>，支出决</w:t>
      </w:r>
      <w:r>
        <w:rPr>
          <w:spacing w:val="2"/>
        </w:rPr>
        <w:t>算为</w:t>
      </w:r>
      <w:r>
        <w:rPr>
          <w:spacing w:val="-40"/>
        </w:rPr>
        <w:t xml:space="preserve"> </w:t>
      </w:r>
      <w:r>
        <w:rPr>
          <w:spacing w:val="2"/>
        </w:rPr>
        <w:t>1.38</w:t>
      </w:r>
      <w:r>
        <w:rPr>
          <w:spacing w:val="-45"/>
        </w:rPr>
        <w:t xml:space="preserve"> </w:t>
      </w:r>
      <w:r>
        <w:rPr>
          <w:spacing w:val="2"/>
        </w:rPr>
        <w:t>万元，完成预算的</w:t>
      </w:r>
      <w:r>
        <w:rPr>
          <w:spacing w:val="-44"/>
        </w:rPr>
        <w:t xml:space="preserve"> </w:t>
      </w:r>
      <w:r>
        <w:rPr>
          <w:spacing w:val="2"/>
        </w:rPr>
        <w:t>52.61</w:t>
      </w:r>
      <w:r>
        <w:rPr>
          <w:spacing w:val="1"/>
        </w:rPr>
        <w:t>%，其中：因公出国（境）</w:t>
      </w:r>
      <w:r>
        <w:rPr>
          <w:spacing w:val="-1"/>
        </w:rPr>
        <w:t>费预算</w:t>
      </w:r>
      <w:r>
        <w:rPr>
          <w:spacing w:val="-41"/>
        </w:rPr>
        <w:t xml:space="preserve"> </w:t>
      </w:r>
      <w:r>
        <w:rPr>
          <w:spacing w:val="-1"/>
        </w:rPr>
        <w:t>0</w:t>
      </w:r>
      <w:r>
        <w:rPr>
          <w:spacing w:val="-44"/>
        </w:rPr>
        <w:t xml:space="preserve"> </w:t>
      </w:r>
      <w:r>
        <w:rPr>
          <w:spacing w:val="-1"/>
        </w:rPr>
        <w:t>万元，支出决算为</w:t>
      </w:r>
      <w:r>
        <w:rPr>
          <w:spacing w:val="-39"/>
        </w:rPr>
        <w:t xml:space="preserve"> </w:t>
      </w:r>
      <w:r>
        <w:rPr>
          <w:spacing w:val="-1"/>
        </w:rPr>
        <w:t>0</w:t>
      </w:r>
      <w:r>
        <w:rPr>
          <w:spacing w:val="-44"/>
        </w:rPr>
        <w:t xml:space="preserve"> </w:t>
      </w:r>
      <w:r>
        <w:rPr>
          <w:spacing w:val="-1"/>
        </w:rPr>
        <w:t>万元，完成预算的</w:t>
      </w:r>
      <w:r>
        <w:rPr>
          <w:spacing w:val="-39"/>
        </w:rPr>
        <w:t xml:space="preserve"> </w:t>
      </w:r>
      <w:r>
        <w:rPr>
          <w:spacing w:val="-1"/>
        </w:rPr>
        <w:t>0%；公</w:t>
      </w:r>
      <w:r>
        <w:rPr>
          <w:spacing w:val="-2"/>
        </w:rPr>
        <w:t>务用</w:t>
      </w:r>
      <w:r>
        <w:rPr>
          <w:spacing w:val="8"/>
        </w:rPr>
        <w:t>车购置及运行费预算</w:t>
      </w:r>
      <w:r>
        <w:rPr>
          <w:spacing w:val="-37"/>
        </w:rPr>
        <w:t xml:space="preserve"> </w:t>
      </w:r>
      <w:r>
        <w:rPr>
          <w:spacing w:val="8"/>
        </w:rPr>
        <w:t>2.3</w:t>
      </w:r>
      <w:r>
        <w:rPr>
          <w:spacing w:val="-40"/>
        </w:rPr>
        <w:t xml:space="preserve"> </w:t>
      </w:r>
      <w:r>
        <w:rPr>
          <w:spacing w:val="8"/>
        </w:rPr>
        <w:t>万元，支出决算为</w:t>
      </w:r>
      <w:r>
        <w:rPr>
          <w:spacing w:val="-35"/>
        </w:rPr>
        <w:t xml:space="preserve"> </w:t>
      </w:r>
      <w:r>
        <w:rPr>
          <w:spacing w:val="8"/>
        </w:rPr>
        <w:t>1.38</w:t>
      </w:r>
      <w:r>
        <w:rPr>
          <w:spacing w:val="-38"/>
        </w:rPr>
        <w:t xml:space="preserve"> </w:t>
      </w:r>
      <w:r>
        <w:rPr>
          <w:spacing w:val="8"/>
        </w:rPr>
        <w:t>万元，完</w:t>
      </w:r>
      <w:r>
        <w:rPr>
          <w:spacing w:val="4"/>
        </w:rPr>
        <w:t>成预算的</w:t>
      </w:r>
      <w:r>
        <w:rPr>
          <w:spacing w:val="-40"/>
        </w:rPr>
        <w:t xml:space="preserve"> </w:t>
      </w:r>
      <w:r>
        <w:rPr>
          <w:spacing w:val="4"/>
        </w:rPr>
        <w:t>60%；公务接待费预算</w:t>
      </w:r>
      <w:r>
        <w:rPr>
          <w:spacing w:val="-39"/>
        </w:rPr>
        <w:t xml:space="preserve"> </w:t>
      </w:r>
      <w:r>
        <w:rPr>
          <w:spacing w:val="4"/>
        </w:rPr>
        <w:t>0.32</w:t>
      </w:r>
      <w:r>
        <w:rPr>
          <w:spacing w:val="-39"/>
        </w:rPr>
        <w:t xml:space="preserve"> </w:t>
      </w:r>
      <w:r>
        <w:rPr>
          <w:spacing w:val="4"/>
        </w:rPr>
        <w:t>万元,支出决算为</w:t>
      </w:r>
      <w:r>
        <w:rPr>
          <w:spacing w:val="-39"/>
        </w:rPr>
        <w:t xml:space="preserve"> </w:t>
      </w:r>
      <w:r>
        <w:rPr>
          <w:spacing w:val="4"/>
        </w:rPr>
        <w:t>0</w:t>
      </w:r>
      <w:r>
        <w:rPr>
          <w:spacing w:val="-40"/>
        </w:rPr>
        <w:t xml:space="preserve"> </w:t>
      </w:r>
      <w:r>
        <w:rPr>
          <w:spacing w:val="4"/>
        </w:rPr>
        <w:t>万</w:t>
      </w:r>
      <w:r>
        <w:rPr>
          <w:spacing w:val="2"/>
        </w:rPr>
        <w:t>元，完成预算的</w:t>
      </w:r>
      <w:r>
        <w:rPr>
          <w:spacing w:val="-38"/>
        </w:rPr>
        <w:t xml:space="preserve"> </w:t>
      </w:r>
      <w:r>
        <w:rPr>
          <w:spacing w:val="2"/>
        </w:rPr>
        <w:t>0%。</w:t>
      </w:r>
    </w:p>
    <w:p w14:paraId="1FCB784B">
      <w:pPr>
        <w:pStyle w:val="2"/>
        <w:spacing w:line="221" w:lineRule="auto"/>
        <w:ind w:left="654"/>
      </w:pPr>
      <w:r>
        <w:rPr>
          <w:b/>
          <w:bCs/>
          <w:spacing w:val="-1"/>
        </w:rPr>
        <w:t>（</w:t>
      </w:r>
      <w:r>
        <w:rPr>
          <w:spacing w:val="-74"/>
        </w:rPr>
        <w:t xml:space="preserve"> </w:t>
      </w:r>
      <w:r>
        <w:rPr>
          <w:b/>
          <w:bCs/>
          <w:spacing w:val="-1"/>
        </w:rPr>
        <w:t>二）“</w:t>
      </w:r>
      <w:r>
        <w:rPr>
          <w:spacing w:val="-117"/>
        </w:rPr>
        <w:t xml:space="preserve"> </w:t>
      </w:r>
      <w:r>
        <w:rPr>
          <w:b/>
          <w:bCs/>
          <w:spacing w:val="-1"/>
        </w:rPr>
        <w:t>三公</w:t>
      </w:r>
      <w:r>
        <w:rPr>
          <w:spacing w:val="-112"/>
        </w:rPr>
        <w:t xml:space="preserve"> </w:t>
      </w:r>
      <w:r>
        <w:rPr>
          <w:b/>
          <w:bCs/>
          <w:spacing w:val="-1"/>
        </w:rPr>
        <w:t>”经费支出具体执行情况说明。</w:t>
      </w:r>
    </w:p>
    <w:p w14:paraId="3FC5B5DC">
      <w:pPr>
        <w:pStyle w:val="2"/>
        <w:spacing w:before="281" w:line="388" w:lineRule="auto"/>
        <w:ind w:left="31" w:right="156" w:firstLine="643"/>
      </w:pPr>
      <w:r>
        <w:rPr>
          <w:spacing w:val="1"/>
        </w:rPr>
        <w:t>2020</w:t>
      </w:r>
      <w:r>
        <w:rPr>
          <w:spacing w:val="-56"/>
        </w:rPr>
        <w:t xml:space="preserve"> </w:t>
      </w:r>
      <w:r>
        <w:rPr>
          <w:spacing w:val="1"/>
        </w:rPr>
        <w:t>年度“</w:t>
      </w:r>
      <w:r>
        <w:rPr>
          <w:spacing w:val="-119"/>
        </w:rPr>
        <w:t xml:space="preserve"> </w:t>
      </w:r>
      <w:r>
        <w:rPr>
          <w:spacing w:val="1"/>
        </w:rPr>
        <w:t>三公</w:t>
      </w:r>
      <w:r>
        <w:rPr>
          <w:spacing w:val="-110"/>
        </w:rPr>
        <w:t xml:space="preserve"> </w:t>
      </w:r>
      <w:r>
        <w:rPr>
          <w:spacing w:val="1"/>
        </w:rPr>
        <w:t>”经费支出决算中，因公出国（境）费</w:t>
      </w:r>
      <w:r>
        <w:rPr>
          <w:spacing w:val="9"/>
        </w:rPr>
        <w:t>支出决算</w:t>
      </w:r>
      <w:r>
        <w:rPr>
          <w:spacing w:val="-27"/>
        </w:rPr>
        <w:t xml:space="preserve"> </w:t>
      </w:r>
      <w:r>
        <w:rPr>
          <w:spacing w:val="9"/>
        </w:rPr>
        <w:t>0</w:t>
      </w:r>
      <w:r>
        <w:rPr>
          <w:spacing w:val="-35"/>
        </w:rPr>
        <w:t xml:space="preserve"> </w:t>
      </w:r>
      <w:r>
        <w:rPr>
          <w:spacing w:val="9"/>
        </w:rPr>
        <w:t>万元，</w:t>
      </w:r>
      <w:r>
        <w:rPr>
          <w:spacing w:val="-69"/>
        </w:rPr>
        <w:t xml:space="preserve"> </w:t>
      </w:r>
      <w:r>
        <w:rPr>
          <w:spacing w:val="9"/>
        </w:rPr>
        <w:t>占</w:t>
      </w:r>
      <w:r>
        <w:rPr>
          <w:spacing w:val="-29"/>
        </w:rPr>
        <w:t xml:space="preserve"> </w:t>
      </w:r>
      <w:r>
        <w:rPr>
          <w:spacing w:val="9"/>
        </w:rPr>
        <w:t>0%；公务用车购置及运行费支出决算</w:t>
      </w:r>
      <w:r>
        <w:rPr>
          <w:spacing w:val="-2"/>
        </w:rPr>
        <w:t>1.38</w:t>
      </w:r>
      <w:r>
        <w:rPr>
          <w:spacing w:val="-31"/>
        </w:rPr>
        <w:t xml:space="preserve"> </w:t>
      </w:r>
      <w:r>
        <w:rPr>
          <w:spacing w:val="-2"/>
        </w:rPr>
        <w:t>万元，</w:t>
      </w:r>
      <w:r>
        <w:rPr>
          <w:spacing w:val="-73"/>
        </w:rPr>
        <w:t xml:space="preserve"> </w:t>
      </w:r>
      <w:r>
        <w:rPr>
          <w:spacing w:val="-2"/>
        </w:rPr>
        <w:t>占</w:t>
      </w:r>
      <w:r>
        <w:rPr>
          <w:spacing w:val="-39"/>
        </w:rPr>
        <w:t xml:space="preserve"> </w:t>
      </w:r>
      <w:r>
        <w:rPr>
          <w:spacing w:val="-2"/>
        </w:rPr>
        <w:t>100%；公务接待费支出决算</w:t>
      </w:r>
      <w:r>
        <w:rPr>
          <w:spacing w:val="-33"/>
        </w:rPr>
        <w:t xml:space="preserve"> </w:t>
      </w:r>
      <w:r>
        <w:rPr>
          <w:spacing w:val="-2"/>
        </w:rPr>
        <w:t>0</w:t>
      </w:r>
      <w:r>
        <w:rPr>
          <w:spacing w:val="-42"/>
        </w:rPr>
        <w:t xml:space="preserve"> </w:t>
      </w:r>
      <w:r>
        <w:rPr>
          <w:spacing w:val="-2"/>
        </w:rPr>
        <w:t>万元，</w:t>
      </w:r>
      <w:r>
        <w:rPr>
          <w:spacing w:val="-74"/>
        </w:rPr>
        <w:t xml:space="preserve"> </w:t>
      </w:r>
      <w:r>
        <w:rPr>
          <w:spacing w:val="-2"/>
        </w:rPr>
        <w:t>占</w:t>
      </w:r>
      <w:r>
        <w:rPr>
          <w:spacing w:val="-39"/>
        </w:rPr>
        <w:t xml:space="preserve"> </w:t>
      </w:r>
      <w:r>
        <w:rPr>
          <w:spacing w:val="-2"/>
        </w:rPr>
        <w:t>0%。</w:t>
      </w:r>
      <w:r>
        <w:rPr>
          <w:spacing w:val="5"/>
        </w:rPr>
        <w:t>具体情况如下：</w:t>
      </w:r>
    </w:p>
    <w:p w14:paraId="30D3E49D">
      <w:pPr>
        <w:pStyle w:val="2"/>
        <w:spacing w:before="3" w:line="304" w:lineRule="auto"/>
        <w:ind w:left="33" w:right="156" w:firstLine="648"/>
      </w:pPr>
      <w:r>
        <w:rPr>
          <w:spacing w:val="5"/>
        </w:rPr>
        <w:t>1.因公出国（境）费支出</w:t>
      </w:r>
      <w:r>
        <w:rPr>
          <w:spacing w:val="-37"/>
        </w:rPr>
        <w:t xml:space="preserve"> </w:t>
      </w:r>
      <w:r>
        <w:rPr>
          <w:spacing w:val="5"/>
        </w:rPr>
        <w:t>0</w:t>
      </w:r>
      <w:r>
        <w:rPr>
          <w:spacing w:val="-44"/>
        </w:rPr>
        <w:t xml:space="preserve"> </w:t>
      </w:r>
      <w:r>
        <w:rPr>
          <w:spacing w:val="5"/>
        </w:rPr>
        <w:t>万元。全年使用一般公共预</w:t>
      </w:r>
      <w:r>
        <w:rPr>
          <w:spacing w:val="2"/>
        </w:rPr>
        <w:t>算财政拨款安排</w:t>
      </w:r>
      <w:r>
        <w:rPr>
          <w:spacing w:val="-28"/>
        </w:rPr>
        <w:t xml:space="preserve"> </w:t>
      </w:r>
      <w:r>
        <w:rPr>
          <w:spacing w:val="2"/>
        </w:rPr>
        <w:t>0</w:t>
      </w:r>
      <w:r>
        <w:rPr>
          <w:spacing w:val="-55"/>
        </w:rPr>
        <w:t xml:space="preserve"> </w:t>
      </w:r>
      <w:r>
        <w:rPr>
          <w:spacing w:val="2"/>
        </w:rPr>
        <w:t>单位因公出国团组</w:t>
      </w:r>
      <w:r>
        <w:rPr>
          <w:spacing w:val="-40"/>
        </w:rPr>
        <w:t xml:space="preserve"> </w:t>
      </w:r>
      <w:r>
        <w:rPr>
          <w:spacing w:val="2"/>
        </w:rPr>
        <w:t>0</w:t>
      </w:r>
      <w:r>
        <w:rPr>
          <w:spacing w:val="-60"/>
        </w:rPr>
        <w:t xml:space="preserve"> </w:t>
      </w:r>
      <w:r>
        <w:rPr>
          <w:spacing w:val="2"/>
        </w:rPr>
        <w:t>个，0</w:t>
      </w:r>
      <w:r>
        <w:rPr>
          <w:spacing w:val="-59"/>
        </w:rPr>
        <w:t xml:space="preserve"> </w:t>
      </w:r>
      <w:r>
        <w:rPr>
          <w:spacing w:val="2"/>
        </w:rPr>
        <w:t>人次。</w:t>
      </w:r>
    </w:p>
    <w:p w14:paraId="5E92CF5C">
      <w:pPr>
        <w:pStyle w:val="2"/>
        <w:spacing w:before="281" w:line="332" w:lineRule="auto"/>
        <w:ind w:left="23" w:right="156" w:firstLine="650"/>
      </w:pPr>
      <w:r>
        <w:rPr>
          <w:spacing w:val="10"/>
        </w:rPr>
        <w:t>2.公务用车购置及运行费支出</w:t>
      </w:r>
      <w:r>
        <w:rPr>
          <w:spacing w:val="-19"/>
        </w:rPr>
        <w:t xml:space="preserve"> </w:t>
      </w:r>
      <w:r>
        <w:rPr>
          <w:spacing w:val="10"/>
        </w:rPr>
        <w:t>1.38</w:t>
      </w:r>
      <w:r>
        <w:rPr>
          <w:spacing w:val="-37"/>
        </w:rPr>
        <w:t xml:space="preserve"> </w:t>
      </w:r>
      <w:r>
        <w:rPr>
          <w:spacing w:val="10"/>
        </w:rPr>
        <w:t>万元。其中：公务</w:t>
      </w:r>
      <w:r>
        <w:rPr>
          <w:spacing w:val="4"/>
        </w:rPr>
        <w:t>用车购置支出</w:t>
      </w:r>
      <w:r>
        <w:rPr>
          <w:spacing w:val="-32"/>
        </w:rPr>
        <w:t xml:space="preserve"> </w:t>
      </w:r>
      <w:r>
        <w:rPr>
          <w:spacing w:val="4"/>
        </w:rPr>
        <w:t>0</w:t>
      </w:r>
      <w:r>
        <w:rPr>
          <w:spacing w:val="-45"/>
        </w:rPr>
        <w:t xml:space="preserve"> </w:t>
      </w:r>
      <w:r>
        <w:rPr>
          <w:spacing w:val="4"/>
        </w:rPr>
        <w:t>万元，购置公务用车</w:t>
      </w:r>
      <w:r>
        <w:rPr>
          <w:spacing w:val="-38"/>
        </w:rPr>
        <w:t xml:space="preserve"> </w:t>
      </w:r>
      <w:r>
        <w:rPr>
          <w:spacing w:val="4"/>
        </w:rPr>
        <w:t>0</w:t>
      </w:r>
      <w:r>
        <w:rPr>
          <w:spacing w:val="-62"/>
        </w:rPr>
        <w:t xml:space="preserve"> </w:t>
      </w:r>
      <w:r>
        <w:rPr>
          <w:spacing w:val="4"/>
        </w:rPr>
        <w:t>辆；公务用车运行费</w:t>
      </w:r>
      <w:r>
        <w:rPr>
          <w:spacing w:val="1"/>
        </w:rPr>
        <w:t>支出</w:t>
      </w:r>
      <w:r>
        <w:rPr>
          <w:spacing w:val="-23"/>
        </w:rPr>
        <w:t xml:space="preserve"> </w:t>
      </w:r>
      <w:r>
        <w:rPr>
          <w:spacing w:val="1"/>
        </w:rPr>
        <w:t>1.38</w:t>
      </w:r>
      <w:r>
        <w:rPr>
          <w:spacing w:val="-44"/>
        </w:rPr>
        <w:t xml:space="preserve"> </w:t>
      </w:r>
      <w:r>
        <w:rPr>
          <w:spacing w:val="1"/>
        </w:rPr>
        <w:t>万元，公务用车保有量为</w:t>
      </w:r>
      <w:r>
        <w:rPr>
          <w:spacing w:val="-41"/>
        </w:rPr>
        <w:t xml:space="preserve"> </w:t>
      </w:r>
      <w:r>
        <w:rPr>
          <w:spacing w:val="1"/>
        </w:rPr>
        <w:t>1</w:t>
      </w:r>
      <w:r>
        <w:rPr>
          <w:spacing w:val="-62"/>
        </w:rPr>
        <w:t xml:space="preserve"> </w:t>
      </w:r>
      <w:r>
        <w:rPr>
          <w:spacing w:val="1"/>
        </w:rPr>
        <w:t>辆。</w:t>
      </w:r>
    </w:p>
    <w:p w14:paraId="64B4E0CD">
      <w:pPr>
        <w:pStyle w:val="2"/>
        <w:spacing w:before="283" w:line="222" w:lineRule="auto"/>
        <w:ind w:left="687"/>
      </w:pPr>
      <w:r>
        <w:t>3.公务接待费支出</w:t>
      </w:r>
      <w:r>
        <w:rPr>
          <w:spacing w:val="-40"/>
        </w:rPr>
        <w:t xml:space="preserve"> </w:t>
      </w:r>
      <w:r>
        <w:t>0</w:t>
      </w:r>
      <w:r>
        <w:rPr>
          <w:spacing w:val="-45"/>
        </w:rPr>
        <w:t xml:space="preserve"> </w:t>
      </w:r>
      <w:r>
        <w:t>万元。接待</w:t>
      </w:r>
      <w:r>
        <w:rPr>
          <w:spacing w:val="-41"/>
        </w:rPr>
        <w:t xml:space="preserve"> </w:t>
      </w:r>
      <w:r>
        <w:t>0</w:t>
      </w:r>
      <w:r>
        <w:rPr>
          <w:spacing w:val="-52"/>
        </w:rPr>
        <w:t xml:space="preserve"> </w:t>
      </w:r>
      <w:r>
        <w:t>批次，接待</w:t>
      </w:r>
      <w:r>
        <w:rPr>
          <w:spacing w:val="-38"/>
        </w:rPr>
        <w:t xml:space="preserve"> </w:t>
      </w:r>
      <w:r>
        <w:t>0</w:t>
      </w:r>
      <w:r>
        <w:rPr>
          <w:spacing w:val="-60"/>
        </w:rPr>
        <w:t xml:space="preserve"> </w:t>
      </w:r>
      <w:r>
        <w:t>人次。</w:t>
      </w:r>
    </w:p>
    <w:p w14:paraId="6C5EAF59">
      <w:pPr>
        <w:pStyle w:val="2"/>
        <w:spacing w:before="279" w:line="222" w:lineRule="auto"/>
        <w:ind w:left="654"/>
      </w:pPr>
      <w:r>
        <w:rPr>
          <w:b/>
          <w:bCs/>
          <w:spacing w:val="-3"/>
        </w:rPr>
        <w:t>（</w:t>
      </w:r>
      <w:r>
        <w:rPr>
          <w:spacing w:val="-57"/>
        </w:rPr>
        <w:t xml:space="preserve"> </w:t>
      </w:r>
      <w:r>
        <w:rPr>
          <w:b/>
          <w:bCs/>
          <w:spacing w:val="-3"/>
        </w:rPr>
        <w:t>三）“</w:t>
      </w:r>
      <w:r>
        <w:rPr>
          <w:spacing w:val="-116"/>
        </w:rPr>
        <w:t xml:space="preserve"> </w:t>
      </w:r>
      <w:r>
        <w:rPr>
          <w:b/>
          <w:bCs/>
          <w:spacing w:val="-3"/>
        </w:rPr>
        <w:t>三公</w:t>
      </w:r>
      <w:r>
        <w:rPr>
          <w:spacing w:val="-113"/>
        </w:rPr>
        <w:t xml:space="preserve"> </w:t>
      </w:r>
      <w:r>
        <w:rPr>
          <w:b/>
          <w:bCs/>
          <w:spacing w:val="-3"/>
        </w:rPr>
        <w:t>”经费增减变化情况说明。</w:t>
      </w:r>
    </w:p>
    <w:p w14:paraId="75AEE343">
      <w:pPr>
        <w:pStyle w:val="2"/>
        <w:spacing w:before="281" w:line="388" w:lineRule="auto"/>
        <w:ind w:left="33" w:right="156" w:firstLine="640"/>
        <w:jc w:val="both"/>
      </w:pPr>
      <w:r>
        <w:rPr>
          <w:spacing w:val="12"/>
        </w:rPr>
        <w:t>2020</w:t>
      </w:r>
      <w:r>
        <w:rPr>
          <w:spacing w:val="-42"/>
        </w:rPr>
        <w:t xml:space="preserve"> </w:t>
      </w:r>
      <w:r>
        <w:rPr>
          <w:spacing w:val="12"/>
        </w:rPr>
        <w:t>年度“</w:t>
      </w:r>
      <w:r>
        <w:rPr>
          <w:spacing w:val="-106"/>
        </w:rPr>
        <w:t xml:space="preserve"> </w:t>
      </w:r>
      <w:r>
        <w:rPr>
          <w:spacing w:val="12"/>
        </w:rPr>
        <w:t>三公</w:t>
      </w:r>
      <w:r>
        <w:rPr>
          <w:spacing w:val="-101"/>
        </w:rPr>
        <w:t xml:space="preserve"> </w:t>
      </w:r>
      <w:r>
        <w:rPr>
          <w:spacing w:val="12"/>
        </w:rPr>
        <w:t>”经费支出决算数比上年决算数减少</w:t>
      </w:r>
      <w:r>
        <w:rPr>
          <w:spacing w:val="7"/>
        </w:rPr>
        <w:t>0.74</w:t>
      </w:r>
      <w:r>
        <w:rPr>
          <w:spacing w:val="-33"/>
        </w:rPr>
        <w:t xml:space="preserve"> </w:t>
      </w:r>
      <w:r>
        <w:rPr>
          <w:spacing w:val="7"/>
        </w:rPr>
        <w:t>万元，下降</w:t>
      </w:r>
      <w:r>
        <w:rPr>
          <w:spacing w:val="-29"/>
        </w:rPr>
        <w:t xml:space="preserve"> </w:t>
      </w:r>
      <w:r>
        <w:rPr>
          <w:spacing w:val="7"/>
        </w:rPr>
        <w:t>35.05%。其中：</w:t>
      </w:r>
      <w:r>
        <w:rPr>
          <w:spacing w:val="-76"/>
        </w:rPr>
        <w:t xml:space="preserve"> </w:t>
      </w:r>
      <w:r>
        <w:rPr>
          <w:spacing w:val="7"/>
        </w:rPr>
        <w:t>因公出国（境）费支出决</w:t>
      </w:r>
      <w:r>
        <w:rPr>
          <w:spacing w:val="9"/>
        </w:rPr>
        <w:t>算数比上年数增加（减少）0</w:t>
      </w:r>
      <w:r>
        <w:rPr>
          <w:spacing w:val="-42"/>
        </w:rPr>
        <w:t xml:space="preserve"> </w:t>
      </w:r>
      <w:r>
        <w:rPr>
          <w:spacing w:val="9"/>
        </w:rPr>
        <w:t>万元，增长（下降）0%</w:t>
      </w:r>
      <w:r>
        <w:rPr>
          <w:spacing w:val="22"/>
        </w:rPr>
        <w:t>，；</w:t>
      </w:r>
      <w:r>
        <w:rPr>
          <w:spacing w:val="9"/>
        </w:rPr>
        <w:t>公</w:t>
      </w:r>
    </w:p>
    <w:p w14:paraId="7FC6D230">
      <w:pPr>
        <w:spacing w:line="388" w:lineRule="auto"/>
        <w:sectPr>
          <w:footerReference r:id="rId45" w:type="default"/>
          <w:pgSz w:w="11907" w:h="16840"/>
          <w:pgMar w:top="1409" w:right="1642" w:bottom="1433" w:left="1786" w:header="0" w:footer="1196" w:gutter="0"/>
          <w:cols w:space="720" w:num="1"/>
        </w:sectPr>
      </w:pPr>
    </w:p>
    <w:p w14:paraId="6F1C88A0">
      <w:pPr>
        <w:pStyle w:val="2"/>
        <w:spacing w:before="64" w:line="388" w:lineRule="auto"/>
        <w:ind w:left="16" w:right="83" w:firstLine="14"/>
        <w:jc w:val="both"/>
      </w:pPr>
      <w:r>
        <w:rPr>
          <w:spacing w:val="35"/>
        </w:rPr>
        <w:t>务用车购置及运行维护费支出决算数比上年数增加减少</w:t>
      </w:r>
      <w:r>
        <w:rPr>
          <w:spacing w:val="3"/>
        </w:rPr>
        <w:t>0.74</w:t>
      </w:r>
      <w:r>
        <w:rPr>
          <w:spacing w:val="-44"/>
        </w:rPr>
        <w:t xml:space="preserve"> </w:t>
      </w:r>
      <w:r>
        <w:rPr>
          <w:spacing w:val="3"/>
        </w:rPr>
        <w:t>万元，下降</w:t>
      </w:r>
      <w:r>
        <w:rPr>
          <w:spacing w:val="-36"/>
        </w:rPr>
        <w:t xml:space="preserve"> </w:t>
      </w:r>
      <w:r>
        <w:rPr>
          <w:spacing w:val="3"/>
        </w:rPr>
        <w:t>35.05%，主要原因是公务用车运</w:t>
      </w:r>
      <w:r>
        <w:rPr>
          <w:spacing w:val="2"/>
        </w:rPr>
        <w:t>行费减少；</w:t>
      </w:r>
      <w:r>
        <w:rPr>
          <w:spacing w:val="11"/>
        </w:rPr>
        <w:t>公务接待费支出决算数比上年数增加（减少）0</w:t>
      </w:r>
      <w:r>
        <w:rPr>
          <w:spacing w:val="-39"/>
        </w:rPr>
        <w:t xml:space="preserve"> </w:t>
      </w:r>
      <w:r>
        <w:rPr>
          <w:spacing w:val="11"/>
        </w:rPr>
        <w:t>万元，增长</w:t>
      </w:r>
      <w:r>
        <w:rPr>
          <w:spacing w:val="-7"/>
        </w:rPr>
        <w:t>（下降</w:t>
      </w:r>
      <w:r>
        <w:rPr>
          <w:spacing w:val="-62"/>
        </w:rPr>
        <w:t xml:space="preserve"> </w:t>
      </w:r>
      <w:r>
        <w:rPr>
          <w:spacing w:val="-7"/>
        </w:rPr>
        <w:t>）0%。</w:t>
      </w:r>
    </w:p>
    <w:p w14:paraId="398DA521">
      <w:pPr>
        <w:spacing w:line="226" w:lineRule="auto"/>
        <w:ind w:left="662"/>
        <w:rPr>
          <w:rFonts w:ascii="黑体" w:hAnsi="黑体" w:eastAsia="黑体" w:cs="黑体"/>
          <w:sz w:val="31"/>
          <w:szCs w:val="31"/>
        </w:rPr>
      </w:pPr>
      <w:r>
        <w:rPr>
          <w:rFonts w:ascii="黑体" w:hAnsi="黑体" w:eastAsia="黑体" w:cs="黑体"/>
          <w:b/>
          <w:bCs/>
          <w:spacing w:val="7"/>
          <w:sz w:val="31"/>
          <w:szCs w:val="31"/>
        </w:rPr>
        <w:t>八、政府性基金预算财政拨款收入支出情况说明</w:t>
      </w:r>
    </w:p>
    <w:p w14:paraId="16ED46E3">
      <w:pPr>
        <w:pStyle w:val="2"/>
        <w:spacing w:before="273" w:line="388" w:lineRule="auto"/>
        <w:ind w:left="31" w:right="156" w:firstLine="643"/>
      </w:pPr>
      <w:r>
        <w:rPr>
          <w:spacing w:val="7"/>
        </w:rPr>
        <w:t>2020</w:t>
      </w:r>
      <w:r>
        <w:rPr>
          <w:spacing w:val="-45"/>
        </w:rPr>
        <w:t xml:space="preserve"> </w:t>
      </w:r>
      <w:r>
        <w:rPr>
          <w:spacing w:val="7"/>
        </w:rPr>
        <w:t>年政府性基金预算上年结转和结余</w:t>
      </w:r>
      <w:r>
        <w:rPr>
          <w:spacing w:val="-44"/>
        </w:rPr>
        <w:t xml:space="preserve"> </w:t>
      </w:r>
      <w:r>
        <w:rPr>
          <w:spacing w:val="7"/>
        </w:rPr>
        <w:t>63</w:t>
      </w:r>
      <w:r>
        <w:rPr>
          <w:spacing w:val="-42"/>
        </w:rPr>
        <w:t xml:space="preserve"> </w:t>
      </w:r>
      <w:r>
        <w:rPr>
          <w:spacing w:val="7"/>
        </w:rPr>
        <w:t>万元，本年</w:t>
      </w:r>
      <w:r>
        <w:rPr>
          <w:spacing w:val="1"/>
        </w:rPr>
        <w:t>收入</w:t>
      </w:r>
      <w:r>
        <w:rPr>
          <w:spacing w:val="-40"/>
        </w:rPr>
        <w:t xml:space="preserve"> </w:t>
      </w:r>
      <w:r>
        <w:rPr>
          <w:spacing w:val="1"/>
        </w:rPr>
        <w:t>17</w:t>
      </w:r>
      <w:r>
        <w:rPr>
          <w:spacing w:val="-47"/>
        </w:rPr>
        <w:t xml:space="preserve"> </w:t>
      </w:r>
      <w:r>
        <w:rPr>
          <w:spacing w:val="1"/>
        </w:rPr>
        <w:t>万元，本年支出</w:t>
      </w:r>
      <w:r>
        <w:rPr>
          <w:spacing w:val="-46"/>
        </w:rPr>
        <w:t xml:space="preserve"> </w:t>
      </w:r>
      <w:r>
        <w:rPr>
          <w:spacing w:val="1"/>
        </w:rPr>
        <w:t>80</w:t>
      </w:r>
      <w:r>
        <w:rPr>
          <w:spacing w:val="-44"/>
        </w:rPr>
        <w:t xml:space="preserve"> </w:t>
      </w:r>
      <w:r>
        <w:rPr>
          <w:spacing w:val="1"/>
        </w:rPr>
        <w:t>万元，年末结转和结余</w:t>
      </w:r>
      <w:r>
        <w:rPr>
          <w:spacing w:val="-41"/>
        </w:rPr>
        <w:t xml:space="preserve"> </w:t>
      </w:r>
      <w:r>
        <w:rPr>
          <w:spacing w:val="1"/>
        </w:rPr>
        <w:t>0</w:t>
      </w:r>
      <w:r>
        <w:rPr>
          <w:spacing w:val="-45"/>
        </w:rPr>
        <w:t xml:space="preserve"> </w:t>
      </w:r>
      <w:r>
        <w:rPr>
          <w:spacing w:val="1"/>
        </w:rPr>
        <w:t>万元。</w:t>
      </w:r>
      <w:r>
        <w:rPr>
          <w:spacing w:val="6"/>
        </w:rPr>
        <w:t>支出具体情况如下：</w:t>
      </w:r>
    </w:p>
    <w:p w14:paraId="1D8CDFD6">
      <w:pPr>
        <w:pStyle w:val="2"/>
        <w:spacing w:before="1" w:line="388" w:lineRule="auto"/>
        <w:ind w:left="29" w:firstLine="647"/>
        <w:jc w:val="both"/>
      </w:pPr>
      <w:r>
        <w:t>文化旅游体育与传媒支出（</w:t>
      </w:r>
      <w:r>
        <w:rPr>
          <w:spacing w:val="-62"/>
        </w:rPr>
        <w:t xml:space="preserve"> </w:t>
      </w:r>
      <w:r>
        <w:t>类</w:t>
      </w:r>
      <w:r>
        <w:rPr>
          <w:spacing w:val="-58"/>
        </w:rPr>
        <w:t xml:space="preserve"> </w:t>
      </w:r>
      <w:r>
        <w:t>）80</w:t>
      </w:r>
      <w:r>
        <w:rPr>
          <w:spacing w:val="-38"/>
        </w:rPr>
        <w:t xml:space="preserve"> </w:t>
      </w:r>
      <w:r>
        <w:t>万元，</w:t>
      </w:r>
      <w:r>
        <w:rPr>
          <w:spacing w:val="-71"/>
        </w:rPr>
        <w:t xml:space="preserve"> </w:t>
      </w:r>
      <w:r>
        <w:t>占</w:t>
      </w:r>
      <w:r>
        <w:rPr>
          <w:spacing w:val="-33"/>
        </w:rPr>
        <w:t xml:space="preserve"> </w:t>
      </w:r>
      <w:r>
        <w:t>100%；社会保障和就业支出（类）0</w:t>
      </w:r>
      <w:r>
        <w:rPr>
          <w:spacing w:val="-38"/>
        </w:rPr>
        <w:t xml:space="preserve"> </w:t>
      </w:r>
      <w:r>
        <w:t>万元，占</w:t>
      </w:r>
      <w:r>
        <w:rPr>
          <w:spacing w:val="-39"/>
        </w:rPr>
        <w:t xml:space="preserve"> </w:t>
      </w:r>
      <w:r>
        <w:t xml:space="preserve">0%；城乡社区支出（类） </w:t>
      </w:r>
      <w:r>
        <w:rPr>
          <w:spacing w:val="-6"/>
        </w:rPr>
        <w:t>0</w:t>
      </w:r>
      <w:r>
        <w:rPr>
          <w:spacing w:val="-31"/>
        </w:rPr>
        <w:t xml:space="preserve"> </w:t>
      </w:r>
      <w:r>
        <w:rPr>
          <w:spacing w:val="-6"/>
        </w:rPr>
        <w:t>万元，</w:t>
      </w:r>
      <w:r>
        <w:rPr>
          <w:spacing w:val="-79"/>
        </w:rPr>
        <w:t xml:space="preserve"> </w:t>
      </w:r>
      <w:r>
        <w:rPr>
          <w:spacing w:val="-6"/>
        </w:rPr>
        <w:t>占</w:t>
      </w:r>
      <w:r>
        <w:rPr>
          <w:spacing w:val="-38"/>
        </w:rPr>
        <w:t xml:space="preserve"> </w:t>
      </w:r>
      <w:r>
        <w:rPr>
          <w:spacing w:val="-6"/>
        </w:rPr>
        <w:t>0%；农林水支出（类</w:t>
      </w:r>
      <w:r>
        <w:rPr>
          <w:spacing w:val="-66"/>
        </w:rPr>
        <w:t xml:space="preserve"> </w:t>
      </w:r>
      <w:r>
        <w:rPr>
          <w:spacing w:val="-6"/>
        </w:rPr>
        <w:t>）0</w:t>
      </w:r>
      <w:r>
        <w:rPr>
          <w:spacing w:val="-44"/>
        </w:rPr>
        <w:t xml:space="preserve"> </w:t>
      </w:r>
      <w:r>
        <w:rPr>
          <w:spacing w:val="-6"/>
        </w:rPr>
        <w:t>万元，</w:t>
      </w:r>
      <w:r>
        <w:rPr>
          <w:spacing w:val="-79"/>
        </w:rPr>
        <w:t xml:space="preserve"> </w:t>
      </w:r>
      <w:r>
        <w:rPr>
          <w:spacing w:val="-6"/>
        </w:rPr>
        <w:t>占</w:t>
      </w:r>
      <w:r>
        <w:rPr>
          <w:spacing w:val="-38"/>
        </w:rPr>
        <w:t xml:space="preserve"> </w:t>
      </w:r>
      <w:r>
        <w:rPr>
          <w:spacing w:val="-6"/>
        </w:rPr>
        <w:t>0%；交通运输</w:t>
      </w:r>
      <w:r>
        <w:rPr>
          <w:spacing w:val="-3"/>
        </w:rPr>
        <w:t>支出（类</w:t>
      </w:r>
      <w:r>
        <w:rPr>
          <w:spacing w:val="-53"/>
        </w:rPr>
        <w:t xml:space="preserve"> </w:t>
      </w:r>
      <w:r>
        <w:rPr>
          <w:spacing w:val="-3"/>
        </w:rPr>
        <w:t>）0</w:t>
      </w:r>
      <w:r>
        <w:rPr>
          <w:spacing w:val="-44"/>
        </w:rPr>
        <w:t xml:space="preserve"> </w:t>
      </w:r>
      <w:r>
        <w:rPr>
          <w:spacing w:val="-3"/>
        </w:rPr>
        <w:t>万元,</w:t>
      </w:r>
      <w:r>
        <w:rPr>
          <w:spacing w:val="-90"/>
        </w:rPr>
        <w:t xml:space="preserve"> </w:t>
      </w:r>
      <w:r>
        <w:rPr>
          <w:spacing w:val="-3"/>
        </w:rPr>
        <w:t>占</w:t>
      </w:r>
      <w:r>
        <w:rPr>
          <w:spacing w:val="-41"/>
        </w:rPr>
        <w:t xml:space="preserve"> </w:t>
      </w:r>
      <w:r>
        <w:rPr>
          <w:spacing w:val="-3"/>
        </w:rPr>
        <w:t>0%；商业服务业等支出（类</w:t>
      </w:r>
      <w:r>
        <w:rPr>
          <w:spacing w:val="-65"/>
        </w:rPr>
        <w:t xml:space="preserve"> </w:t>
      </w:r>
      <w:r>
        <w:rPr>
          <w:spacing w:val="-3"/>
        </w:rPr>
        <w:t>）0</w:t>
      </w:r>
      <w:r>
        <w:rPr>
          <w:spacing w:val="-45"/>
        </w:rPr>
        <w:t xml:space="preserve"> </w:t>
      </w:r>
      <w:r>
        <w:rPr>
          <w:spacing w:val="-3"/>
        </w:rPr>
        <w:t>万元，</w:t>
      </w:r>
      <w:r>
        <w:rPr>
          <w:spacing w:val="1"/>
        </w:rPr>
        <w:t>占</w:t>
      </w:r>
      <w:r>
        <w:rPr>
          <w:spacing w:val="-23"/>
        </w:rPr>
        <w:t xml:space="preserve"> </w:t>
      </w:r>
      <w:r>
        <w:rPr>
          <w:spacing w:val="1"/>
        </w:rPr>
        <w:t>0%；其他支出（类）0</w:t>
      </w:r>
      <w:r>
        <w:rPr>
          <w:spacing w:val="-45"/>
        </w:rPr>
        <w:t xml:space="preserve"> </w:t>
      </w:r>
      <w:r>
        <w:rPr>
          <w:spacing w:val="1"/>
        </w:rPr>
        <w:t>万元，占</w:t>
      </w:r>
      <w:r>
        <w:rPr>
          <w:spacing w:val="-38"/>
        </w:rPr>
        <w:t xml:space="preserve"> </w:t>
      </w:r>
      <w:r>
        <w:rPr>
          <w:spacing w:val="1"/>
        </w:rPr>
        <w:t>0%，抗疫特别国债安排的</w:t>
      </w:r>
      <w:r>
        <w:rPr>
          <w:spacing w:val="-12"/>
        </w:rPr>
        <w:t>支出（类</w:t>
      </w:r>
      <w:r>
        <w:rPr>
          <w:spacing w:val="-57"/>
        </w:rPr>
        <w:t xml:space="preserve"> </w:t>
      </w:r>
      <w:r>
        <w:rPr>
          <w:spacing w:val="-12"/>
        </w:rPr>
        <w:t>）0</w:t>
      </w:r>
      <w:r>
        <w:rPr>
          <w:spacing w:val="-45"/>
        </w:rPr>
        <w:t xml:space="preserve"> </w:t>
      </w:r>
      <w:r>
        <w:rPr>
          <w:spacing w:val="-12"/>
        </w:rPr>
        <w:t>万元，</w:t>
      </w:r>
      <w:r>
        <w:rPr>
          <w:spacing w:val="-78"/>
        </w:rPr>
        <w:t xml:space="preserve"> </w:t>
      </w:r>
      <w:r>
        <w:rPr>
          <w:spacing w:val="-12"/>
        </w:rPr>
        <w:t>占</w:t>
      </w:r>
      <w:r>
        <w:rPr>
          <w:spacing w:val="-39"/>
        </w:rPr>
        <w:t xml:space="preserve"> </w:t>
      </w:r>
      <w:r>
        <w:rPr>
          <w:spacing w:val="-12"/>
        </w:rPr>
        <w:t>0%。</w:t>
      </w:r>
    </w:p>
    <w:p w14:paraId="7F691609">
      <w:pPr>
        <w:spacing w:line="226" w:lineRule="auto"/>
        <w:ind w:left="670"/>
        <w:rPr>
          <w:rFonts w:ascii="黑体" w:hAnsi="黑体" w:eastAsia="黑体" w:cs="黑体"/>
          <w:sz w:val="31"/>
          <w:szCs w:val="31"/>
        </w:rPr>
      </w:pPr>
      <w:r>
        <w:rPr>
          <w:rFonts w:ascii="黑体" w:hAnsi="黑体" w:eastAsia="黑体" w:cs="黑体"/>
          <w:b/>
          <w:bCs/>
          <w:spacing w:val="7"/>
          <w:sz w:val="31"/>
          <w:szCs w:val="31"/>
        </w:rPr>
        <w:t>九、国有资本经营预算财政拨款收入支出情况说明</w:t>
      </w:r>
    </w:p>
    <w:p w14:paraId="36396E22">
      <w:pPr>
        <w:pStyle w:val="2"/>
        <w:spacing w:before="274" w:line="219" w:lineRule="auto"/>
        <w:ind w:left="674"/>
      </w:pPr>
      <w:r>
        <w:rPr>
          <w:spacing w:val="1"/>
        </w:rPr>
        <w:t>2020</w:t>
      </w:r>
      <w:r>
        <w:rPr>
          <w:spacing w:val="-45"/>
        </w:rPr>
        <w:t xml:space="preserve"> </w:t>
      </w:r>
      <w:r>
        <w:rPr>
          <w:spacing w:val="1"/>
        </w:rPr>
        <w:t>年国有资本经营预算上年结转和结余</w:t>
      </w:r>
      <w:r>
        <w:rPr>
          <w:spacing w:val="-40"/>
        </w:rPr>
        <w:t xml:space="preserve"> </w:t>
      </w:r>
      <w:r>
        <w:rPr>
          <w:spacing w:val="1"/>
        </w:rPr>
        <w:t>0</w:t>
      </w:r>
      <w:r>
        <w:rPr>
          <w:spacing w:val="-45"/>
        </w:rPr>
        <w:t xml:space="preserve"> </w:t>
      </w:r>
      <w:r>
        <w:rPr>
          <w:spacing w:val="1"/>
        </w:rPr>
        <w:t>万元，本年</w:t>
      </w:r>
    </w:p>
    <w:p w14:paraId="7E453E58">
      <w:pPr>
        <w:pStyle w:val="2"/>
        <w:spacing w:before="285" w:line="219" w:lineRule="auto"/>
        <w:ind w:left="47"/>
      </w:pPr>
      <w:r>
        <w:rPr>
          <w:spacing w:val="-1"/>
        </w:rPr>
        <w:t>收入</w:t>
      </w:r>
      <w:r>
        <w:rPr>
          <w:spacing w:val="-28"/>
        </w:rPr>
        <w:t xml:space="preserve"> </w:t>
      </w:r>
      <w:r>
        <w:rPr>
          <w:spacing w:val="-1"/>
        </w:rPr>
        <w:t>0</w:t>
      </w:r>
      <w:r>
        <w:rPr>
          <w:spacing w:val="-44"/>
        </w:rPr>
        <w:t xml:space="preserve"> </w:t>
      </w:r>
      <w:r>
        <w:rPr>
          <w:spacing w:val="-1"/>
        </w:rPr>
        <w:t>万元，本年支出</w:t>
      </w:r>
      <w:r>
        <w:rPr>
          <w:spacing w:val="-41"/>
        </w:rPr>
        <w:t xml:space="preserve"> </w:t>
      </w:r>
      <w:r>
        <w:rPr>
          <w:spacing w:val="-1"/>
        </w:rPr>
        <w:t>0</w:t>
      </w:r>
      <w:r>
        <w:rPr>
          <w:spacing w:val="-44"/>
        </w:rPr>
        <w:t xml:space="preserve"> </w:t>
      </w:r>
      <w:r>
        <w:rPr>
          <w:spacing w:val="-1"/>
        </w:rPr>
        <w:t>万元，年末结转和结余</w:t>
      </w:r>
      <w:r>
        <w:rPr>
          <w:spacing w:val="-39"/>
        </w:rPr>
        <w:t xml:space="preserve"> </w:t>
      </w:r>
      <w:r>
        <w:rPr>
          <w:spacing w:val="-1"/>
        </w:rPr>
        <w:t>0</w:t>
      </w:r>
      <w:r>
        <w:rPr>
          <w:spacing w:val="-44"/>
        </w:rPr>
        <w:t xml:space="preserve"> </w:t>
      </w:r>
      <w:r>
        <w:rPr>
          <w:spacing w:val="-1"/>
        </w:rPr>
        <w:t>万元。</w:t>
      </w:r>
    </w:p>
    <w:p w14:paraId="00AD62CC">
      <w:pPr>
        <w:spacing w:before="282" w:line="226" w:lineRule="auto"/>
        <w:ind w:left="666"/>
        <w:rPr>
          <w:rFonts w:ascii="黑体" w:hAnsi="黑体" w:eastAsia="黑体" w:cs="黑体"/>
          <w:sz w:val="31"/>
          <w:szCs w:val="31"/>
        </w:rPr>
      </w:pPr>
      <w:r>
        <w:rPr>
          <w:rFonts w:ascii="黑体" w:hAnsi="黑体" w:eastAsia="黑体" w:cs="黑体"/>
          <w:b/>
          <w:bCs/>
          <w:spacing w:val="6"/>
          <w:sz w:val="31"/>
          <w:szCs w:val="31"/>
        </w:rPr>
        <w:t>十、财政拨款支出情况说明</w:t>
      </w:r>
    </w:p>
    <w:p w14:paraId="63379B3E">
      <w:pPr>
        <w:pStyle w:val="2"/>
        <w:spacing w:before="275" w:line="222" w:lineRule="auto"/>
        <w:ind w:left="659"/>
      </w:pPr>
      <w:r>
        <w:rPr>
          <w:b/>
          <w:bCs/>
          <w:spacing w:val="1"/>
        </w:rPr>
        <w:t>（</w:t>
      </w:r>
      <w:r>
        <w:rPr>
          <w:spacing w:val="-77"/>
        </w:rPr>
        <w:t xml:space="preserve"> </w:t>
      </w:r>
      <w:r>
        <w:rPr>
          <w:b/>
          <w:bCs/>
          <w:spacing w:val="1"/>
        </w:rPr>
        <w:t>一）财政拨款支出总体情况。</w:t>
      </w:r>
    </w:p>
    <w:p w14:paraId="4047420D">
      <w:pPr>
        <w:pStyle w:val="2"/>
        <w:spacing w:before="279" w:line="388" w:lineRule="auto"/>
        <w:ind w:left="51" w:right="156" w:firstLine="628"/>
      </w:pPr>
      <w:r>
        <w:rPr>
          <w:spacing w:val="1"/>
        </w:rPr>
        <w:t>2020</w:t>
      </w:r>
      <w:r>
        <w:rPr>
          <w:spacing w:val="-45"/>
        </w:rPr>
        <w:t xml:space="preserve"> </w:t>
      </w:r>
      <w:r>
        <w:rPr>
          <w:spacing w:val="1"/>
        </w:rPr>
        <w:t>年度财政拨款支出</w:t>
      </w:r>
      <w:r>
        <w:rPr>
          <w:spacing w:val="-48"/>
        </w:rPr>
        <w:t xml:space="preserve"> </w:t>
      </w:r>
      <w:r>
        <w:rPr>
          <w:spacing w:val="1"/>
        </w:rPr>
        <w:t>2291.53</w:t>
      </w:r>
      <w:r>
        <w:rPr>
          <w:spacing w:val="-45"/>
        </w:rPr>
        <w:t xml:space="preserve"> </w:t>
      </w:r>
      <w:r>
        <w:rPr>
          <w:spacing w:val="1"/>
        </w:rPr>
        <w:t>万元，占本年支出合计</w:t>
      </w:r>
      <w:r>
        <w:rPr>
          <w:spacing w:val="2"/>
        </w:rPr>
        <w:t>的</w:t>
      </w:r>
      <w:r>
        <w:rPr>
          <w:spacing w:val="-38"/>
        </w:rPr>
        <w:t xml:space="preserve"> </w:t>
      </w:r>
      <w:r>
        <w:rPr>
          <w:spacing w:val="2"/>
        </w:rPr>
        <w:t>100%。较上年增加</w:t>
      </w:r>
      <w:r>
        <w:rPr>
          <w:spacing w:val="-46"/>
        </w:rPr>
        <w:t xml:space="preserve"> </w:t>
      </w:r>
      <w:r>
        <w:rPr>
          <w:spacing w:val="2"/>
        </w:rPr>
        <w:t>630.61</w:t>
      </w:r>
      <w:r>
        <w:rPr>
          <w:spacing w:val="-47"/>
        </w:rPr>
        <w:t xml:space="preserve"> </w:t>
      </w:r>
      <w:r>
        <w:rPr>
          <w:spacing w:val="2"/>
        </w:rPr>
        <w:t>万元，增长</w:t>
      </w:r>
      <w:r>
        <w:rPr>
          <w:spacing w:val="-35"/>
        </w:rPr>
        <w:t xml:space="preserve"> </w:t>
      </w:r>
      <w:r>
        <w:rPr>
          <w:spacing w:val="2"/>
        </w:rPr>
        <w:t>37.97%。主要原因</w:t>
      </w:r>
    </w:p>
    <w:p w14:paraId="01A4AE66">
      <w:pPr>
        <w:spacing w:line="388" w:lineRule="auto"/>
        <w:sectPr>
          <w:footerReference r:id="rId46" w:type="default"/>
          <w:pgSz w:w="11907" w:h="16840"/>
          <w:pgMar w:top="1409" w:right="1642" w:bottom="1433" w:left="1786" w:header="0" w:footer="1196" w:gutter="0"/>
          <w:cols w:space="720" w:num="1"/>
        </w:sectPr>
      </w:pPr>
    </w:p>
    <w:p w14:paraId="7750C956">
      <w:pPr>
        <w:pStyle w:val="2"/>
        <w:spacing w:before="64" w:line="388" w:lineRule="auto"/>
        <w:ind w:left="26" w:right="72" w:hanging="8"/>
        <w:jc w:val="both"/>
      </w:pPr>
      <w:r>
        <w:rPr>
          <w:spacing w:val="-3"/>
        </w:rPr>
        <w:t>是本年度项目资金较上年增加了“十五分钟”幸福生活圈（含</w:t>
      </w:r>
      <w:r>
        <w:rPr>
          <w:spacing w:val="9"/>
        </w:rPr>
        <w:t>室外健身场地、公共文化活动室）项目、城东区足球场建设</w:t>
      </w:r>
      <w:r>
        <w:rPr>
          <w:spacing w:val="5"/>
        </w:rPr>
        <w:t>项目、</w:t>
      </w:r>
      <w:r>
        <w:rPr>
          <w:spacing w:val="-84"/>
        </w:rPr>
        <w:t xml:space="preserve"> </w:t>
      </w:r>
      <w:r>
        <w:rPr>
          <w:spacing w:val="5"/>
        </w:rPr>
        <w:t>区级旅游配套美食节经费等项目资金。</w:t>
      </w:r>
    </w:p>
    <w:p w14:paraId="120492C2">
      <w:pPr>
        <w:pStyle w:val="2"/>
        <w:spacing w:line="222" w:lineRule="auto"/>
        <w:ind w:left="659"/>
      </w:pPr>
      <w:r>
        <w:rPr>
          <w:b/>
          <w:bCs/>
          <w:spacing w:val="1"/>
        </w:rPr>
        <w:t>（</w:t>
      </w:r>
      <w:r>
        <w:rPr>
          <w:spacing w:val="-77"/>
        </w:rPr>
        <w:t xml:space="preserve"> </w:t>
      </w:r>
      <w:r>
        <w:rPr>
          <w:b/>
          <w:bCs/>
          <w:spacing w:val="1"/>
        </w:rPr>
        <w:t>二）财政拨款支出结构情况。</w:t>
      </w:r>
    </w:p>
    <w:p w14:paraId="783586A0">
      <w:pPr>
        <w:pStyle w:val="2"/>
        <w:spacing w:before="281" w:line="388" w:lineRule="auto"/>
        <w:ind w:left="14" w:firstLine="665"/>
      </w:pPr>
      <w:r>
        <w:rPr>
          <w:spacing w:val="4"/>
        </w:rPr>
        <w:t>2020</w:t>
      </w:r>
      <w:r>
        <w:rPr>
          <w:spacing w:val="-58"/>
        </w:rPr>
        <w:t xml:space="preserve"> </w:t>
      </w:r>
      <w:r>
        <w:rPr>
          <w:spacing w:val="4"/>
        </w:rPr>
        <w:t>年度财政拨款支出主要用于以下方面：一般公共服</w:t>
      </w:r>
      <w:r>
        <w:rPr>
          <w:spacing w:val="-3"/>
        </w:rPr>
        <w:t>务支出（类）140</w:t>
      </w:r>
      <w:r>
        <w:rPr>
          <w:spacing w:val="-38"/>
        </w:rPr>
        <w:t xml:space="preserve"> </w:t>
      </w:r>
      <w:r>
        <w:rPr>
          <w:spacing w:val="-3"/>
        </w:rPr>
        <w:t>万元，占</w:t>
      </w:r>
      <w:r>
        <w:rPr>
          <w:spacing w:val="-46"/>
        </w:rPr>
        <w:t xml:space="preserve"> </w:t>
      </w:r>
      <w:r>
        <w:rPr>
          <w:spacing w:val="-3"/>
        </w:rPr>
        <w:t>6.11%；国防支出</w:t>
      </w:r>
      <w:r>
        <w:rPr>
          <w:spacing w:val="-38"/>
        </w:rPr>
        <w:t xml:space="preserve"> </w:t>
      </w:r>
      <w:r>
        <w:rPr>
          <w:spacing w:val="-3"/>
        </w:rPr>
        <w:t>0</w:t>
      </w:r>
      <w:r>
        <w:rPr>
          <w:spacing w:val="-45"/>
        </w:rPr>
        <w:t xml:space="preserve"> </w:t>
      </w:r>
      <w:r>
        <w:rPr>
          <w:spacing w:val="-3"/>
        </w:rPr>
        <w:t>万元，占</w:t>
      </w:r>
      <w:r>
        <w:rPr>
          <w:spacing w:val="-40"/>
        </w:rPr>
        <w:t xml:space="preserve"> </w:t>
      </w:r>
      <w:r>
        <w:rPr>
          <w:spacing w:val="-3"/>
        </w:rPr>
        <w:t>0%；</w:t>
      </w:r>
      <w:r>
        <w:t>公共安全支出（类）0</w:t>
      </w:r>
      <w:r>
        <w:rPr>
          <w:spacing w:val="-42"/>
        </w:rPr>
        <w:t xml:space="preserve"> </w:t>
      </w:r>
      <w:r>
        <w:t>万元，</w:t>
      </w:r>
      <w:r>
        <w:rPr>
          <w:spacing w:val="-93"/>
        </w:rPr>
        <w:t xml:space="preserve"> </w:t>
      </w:r>
      <w:r>
        <w:t>占</w:t>
      </w:r>
      <w:r>
        <w:rPr>
          <w:spacing w:val="-39"/>
        </w:rPr>
        <w:t xml:space="preserve"> </w:t>
      </w:r>
      <w:r>
        <w:t>0%；教育支出（类）0.04</w:t>
      </w:r>
      <w:r>
        <w:rPr>
          <w:spacing w:val="-44"/>
        </w:rPr>
        <w:t xml:space="preserve"> </w:t>
      </w:r>
      <w:r>
        <w:t>万</w:t>
      </w:r>
      <w:r>
        <w:rPr>
          <w:spacing w:val="-9"/>
        </w:rPr>
        <w:t>元，占</w:t>
      </w:r>
      <w:r>
        <w:rPr>
          <w:spacing w:val="-39"/>
        </w:rPr>
        <w:t xml:space="preserve"> </w:t>
      </w:r>
      <w:r>
        <w:rPr>
          <w:spacing w:val="-9"/>
        </w:rPr>
        <w:t>0.0018%；科学技术支出（类）173.25</w:t>
      </w:r>
      <w:r>
        <w:rPr>
          <w:spacing w:val="-44"/>
        </w:rPr>
        <w:t xml:space="preserve"> </w:t>
      </w:r>
      <w:r>
        <w:rPr>
          <w:spacing w:val="-9"/>
        </w:rPr>
        <w:t>万元，占</w:t>
      </w:r>
      <w:r>
        <w:rPr>
          <w:spacing w:val="-48"/>
        </w:rPr>
        <w:t xml:space="preserve"> </w:t>
      </w:r>
      <w:r>
        <w:rPr>
          <w:spacing w:val="-9"/>
        </w:rPr>
        <w:t>7.56%；</w:t>
      </w:r>
      <w:r>
        <w:rPr>
          <w:spacing w:val="1"/>
        </w:rPr>
        <w:t>文化旅游体育与传媒支出（类）1908.83</w:t>
      </w:r>
      <w:r>
        <w:rPr>
          <w:spacing w:val="-41"/>
        </w:rPr>
        <w:t xml:space="preserve"> </w:t>
      </w:r>
      <w:r>
        <w:rPr>
          <w:spacing w:val="1"/>
        </w:rPr>
        <w:t>万元,</w:t>
      </w:r>
      <w:r>
        <w:rPr>
          <w:spacing w:val="-90"/>
        </w:rPr>
        <w:t xml:space="preserve"> </w:t>
      </w:r>
      <w:r>
        <w:rPr>
          <w:spacing w:val="1"/>
        </w:rPr>
        <w:t>占</w:t>
      </w:r>
      <w:r>
        <w:rPr>
          <w:spacing w:val="-48"/>
        </w:rPr>
        <w:t xml:space="preserve"> </w:t>
      </w:r>
      <w:r>
        <w:rPr>
          <w:spacing w:val="1"/>
        </w:rPr>
        <w:t>83.2995%；</w:t>
      </w:r>
      <w:r>
        <w:rPr>
          <w:spacing w:val="5"/>
        </w:rPr>
        <w:t>社会保障和就业支出（</w:t>
      </w:r>
      <w:r>
        <w:rPr>
          <w:spacing w:val="-73"/>
        </w:rPr>
        <w:t xml:space="preserve"> </w:t>
      </w:r>
      <w:r>
        <w:rPr>
          <w:spacing w:val="5"/>
        </w:rPr>
        <w:t>类）12.33</w:t>
      </w:r>
      <w:r>
        <w:rPr>
          <w:spacing w:val="-37"/>
        </w:rPr>
        <w:t xml:space="preserve"> </w:t>
      </w:r>
      <w:r>
        <w:rPr>
          <w:spacing w:val="5"/>
        </w:rPr>
        <w:t>万元，</w:t>
      </w:r>
      <w:r>
        <w:rPr>
          <w:spacing w:val="-69"/>
        </w:rPr>
        <w:t xml:space="preserve"> </w:t>
      </w:r>
      <w:r>
        <w:rPr>
          <w:spacing w:val="5"/>
        </w:rPr>
        <w:t>占</w:t>
      </w:r>
      <w:r>
        <w:rPr>
          <w:spacing w:val="-34"/>
        </w:rPr>
        <w:t xml:space="preserve"> </w:t>
      </w:r>
      <w:r>
        <w:rPr>
          <w:spacing w:val="5"/>
        </w:rPr>
        <w:t>0.54%；卫生健</w:t>
      </w:r>
      <w:r>
        <w:t>康支出（类）10.80</w:t>
      </w:r>
      <w:r>
        <w:rPr>
          <w:spacing w:val="-30"/>
        </w:rPr>
        <w:t xml:space="preserve"> </w:t>
      </w:r>
      <w:r>
        <w:t>万元，</w:t>
      </w:r>
      <w:r>
        <w:rPr>
          <w:spacing w:val="-78"/>
        </w:rPr>
        <w:t xml:space="preserve"> </w:t>
      </w:r>
      <w:r>
        <w:t>占</w:t>
      </w:r>
      <w:r>
        <w:rPr>
          <w:spacing w:val="-41"/>
        </w:rPr>
        <w:t xml:space="preserve"> </w:t>
      </w:r>
      <w:r>
        <w:t>0.47%；节能环保支出（类</w:t>
      </w:r>
      <w:r>
        <w:rPr>
          <w:spacing w:val="-68"/>
        </w:rPr>
        <w:t xml:space="preserve"> </w:t>
      </w:r>
      <w:r>
        <w:t>）0</w:t>
      </w:r>
      <w:r>
        <w:rPr>
          <w:spacing w:val="1"/>
        </w:rPr>
        <w:t>万元，</w:t>
      </w:r>
      <w:r>
        <w:rPr>
          <w:spacing w:val="-74"/>
        </w:rPr>
        <w:t xml:space="preserve"> </w:t>
      </w:r>
      <w:r>
        <w:rPr>
          <w:spacing w:val="1"/>
        </w:rPr>
        <w:t>占</w:t>
      </w:r>
      <w:r>
        <w:rPr>
          <w:spacing w:val="-36"/>
        </w:rPr>
        <w:t xml:space="preserve"> </w:t>
      </w:r>
      <w:r>
        <w:rPr>
          <w:spacing w:val="1"/>
        </w:rPr>
        <w:t>0%；城乡社区支出（类）37.73</w:t>
      </w:r>
      <w:r>
        <w:rPr>
          <w:spacing w:val="-40"/>
        </w:rPr>
        <w:t xml:space="preserve"> </w:t>
      </w:r>
      <w:r>
        <w:rPr>
          <w:spacing w:val="1"/>
        </w:rPr>
        <w:t>万元，</w:t>
      </w:r>
      <w:r>
        <w:rPr>
          <w:spacing w:val="-74"/>
        </w:rPr>
        <w:t xml:space="preserve"> </w:t>
      </w:r>
      <w:r>
        <w:rPr>
          <w:spacing w:val="1"/>
        </w:rPr>
        <w:t>占</w:t>
      </w:r>
      <w:r>
        <w:rPr>
          <w:spacing w:val="-38"/>
        </w:rPr>
        <w:t xml:space="preserve"> </w:t>
      </w:r>
      <w:r>
        <w:rPr>
          <w:spacing w:val="1"/>
        </w:rPr>
        <w:t>1.65%；</w:t>
      </w:r>
      <w:r>
        <w:t>农林水支出（类</w:t>
      </w:r>
      <w:r>
        <w:rPr>
          <w:spacing w:val="-53"/>
        </w:rPr>
        <w:t xml:space="preserve"> </w:t>
      </w:r>
      <w:r>
        <w:t>）0</w:t>
      </w:r>
      <w:r>
        <w:rPr>
          <w:spacing w:val="-44"/>
        </w:rPr>
        <w:t xml:space="preserve"> </w:t>
      </w:r>
      <w:r>
        <w:t>万元，</w:t>
      </w:r>
      <w:r>
        <w:rPr>
          <w:spacing w:val="-79"/>
        </w:rPr>
        <w:t xml:space="preserve"> </w:t>
      </w:r>
      <w:r>
        <w:t>占</w:t>
      </w:r>
      <w:r>
        <w:rPr>
          <w:spacing w:val="-41"/>
        </w:rPr>
        <w:t xml:space="preserve"> </w:t>
      </w:r>
      <w:r>
        <w:t>0%；住房保障支出（类）8.55</w:t>
      </w:r>
      <w:r>
        <w:rPr>
          <w:spacing w:val="-5"/>
        </w:rPr>
        <w:t>万元，</w:t>
      </w:r>
      <w:r>
        <w:rPr>
          <w:spacing w:val="-69"/>
        </w:rPr>
        <w:t xml:space="preserve"> </w:t>
      </w:r>
      <w:r>
        <w:rPr>
          <w:spacing w:val="-5"/>
        </w:rPr>
        <w:t>占</w:t>
      </w:r>
      <w:r>
        <w:rPr>
          <w:spacing w:val="-41"/>
        </w:rPr>
        <w:t xml:space="preserve"> </w:t>
      </w:r>
      <w:r>
        <w:rPr>
          <w:spacing w:val="-5"/>
        </w:rPr>
        <w:t>0.373%。</w:t>
      </w:r>
    </w:p>
    <w:p w14:paraId="7B9814A9">
      <w:pPr>
        <w:spacing w:line="226" w:lineRule="auto"/>
        <w:ind w:left="666"/>
        <w:rPr>
          <w:rFonts w:ascii="黑体" w:hAnsi="黑体" w:eastAsia="黑体" w:cs="黑体"/>
          <w:sz w:val="31"/>
          <w:szCs w:val="31"/>
        </w:rPr>
      </w:pPr>
      <w:r>
        <w:rPr>
          <w:rFonts w:ascii="黑体" w:hAnsi="黑体" w:eastAsia="黑体" w:cs="黑体"/>
          <w:b/>
          <w:bCs/>
          <w:spacing w:val="6"/>
          <w:sz w:val="31"/>
          <w:szCs w:val="31"/>
        </w:rPr>
        <w:t>十一、机关运行经费支出情况说明</w:t>
      </w:r>
    </w:p>
    <w:p w14:paraId="6612D7F2">
      <w:pPr>
        <w:pStyle w:val="2"/>
        <w:spacing w:before="274" w:line="388" w:lineRule="auto"/>
        <w:ind w:left="31" w:right="135" w:firstLine="643"/>
        <w:jc w:val="both"/>
      </w:pPr>
      <w:r>
        <w:rPr>
          <w:spacing w:val="2"/>
        </w:rPr>
        <w:t>2020</w:t>
      </w:r>
      <w:r>
        <w:rPr>
          <w:spacing w:val="-58"/>
        </w:rPr>
        <w:t xml:space="preserve"> </w:t>
      </w:r>
      <w:r>
        <w:rPr>
          <w:spacing w:val="2"/>
        </w:rPr>
        <w:t>年度，机关运行经费支出</w:t>
      </w:r>
      <w:r>
        <w:rPr>
          <w:spacing w:val="-45"/>
        </w:rPr>
        <w:t xml:space="preserve"> </w:t>
      </w:r>
      <w:r>
        <w:rPr>
          <w:spacing w:val="2"/>
        </w:rPr>
        <w:t>8.95</w:t>
      </w:r>
      <w:r>
        <w:rPr>
          <w:spacing w:val="-45"/>
        </w:rPr>
        <w:t xml:space="preserve"> </w:t>
      </w:r>
      <w:r>
        <w:rPr>
          <w:spacing w:val="2"/>
        </w:rPr>
        <w:t>万元，</w:t>
      </w:r>
      <w:r>
        <w:rPr>
          <w:spacing w:val="-82"/>
        </w:rPr>
        <w:t xml:space="preserve"> </w:t>
      </w:r>
      <w:r>
        <w:rPr>
          <w:spacing w:val="2"/>
        </w:rPr>
        <w:t>比上年减少</w:t>
      </w:r>
      <w:r>
        <w:rPr>
          <w:spacing w:val="8"/>
        </w:rPr>
        <w:t>905.73</w:t>
      </w:r>
      <w:r>
        <w:rPr>
          <w:spacing w:val="-40"/>
        </w:rPr>
        <w:t xml:space="preserve"> </w:t>
      </w:r>
      <w:r>
        <w:rPr>
          <w:spacing w:val="8"/>
        </w:rPr>
        <w:t>万元，下降</w:t>
      </w:r>
      <w:r>
        <w:rPr>
          <w:spacing w:val="-41"/>
        </w:rPr>
        <w:t xml:space="preserve"> </w:t>
      </w:r>
      <w:r>
        <w:rPr>
          <w:spacing w:val="8"/>
        </w:rPr>
        <w:t>99.02%，主要原因是办公费、劳务费、委托业务费、其他商品和服务支出减少。</w:t>
      </w:r>
    </w:p>
    <w:p w14:paraId="2F443E17">
      <w:pPr>
        <w:spacing w:before="1" w:line="226" w:lineRule="auto"/>
        <w:ind w:left="666"/>
        <w:rPr>
          <w:rFonts w:ascii="黑体" w:hAnsi="黑体" w:eastAsia="黑体" w:cs="黑体"/>
          <w:sz w:val="31"/>
          <w:szCs w:val="31"/>
        </w:rPr>
      </w:pPr>
      <w:r>
        <w:rPr>
          <w:rFonts w:ascii="黑体" w:hAnsi="黑体" w:eastAsia="黑体" w:cs="黑体"/>
          <w:b/>
          <w:bCs/>
          <w:spacing w:val="6"/>
          <w:sz w:val="31"/>
          <w:szCs w:val="31"/>
        </w:rPr>
        <w:t>十二、政府采购支出情况说明</w:t>
      </w:r>
    </w:p>
    <w:p w14:paraId="3A11B05D">
      <w:pPr>
        <w:pStyle w:val="2"/>
        <w:spacing w:before="272" w:line="388" w:lineRule="auto"/>
        <w:ind w:left="30" w:right="1" w:firstLine="644"/>
      </w:pPr>
      <w:r>
        <w:rPr>
          <w:color w:val="0000FF"/>
          <w:spacing w:val="-1"/>
        </w:rPr>
        <w:t>2020</w:t>
      </w:r>
      <w:r>
        <w:rPr>
          <w:color w:val="0000FF"/>
          <w:spacing w:val="-84"/>
        </w:rPr>
        <w:t xml:space="preserve"> </w:t>
      </w:r>
      <w:r>
        <w:rPr>
          <w:color w:val="0000FF"/>
          <w:spacing w:val="-1"/>
        </w:rPr>
        <w:t>年度本部门政府采购支出总额1265.96</w:t>
      </w:r>
      <w:r>
        <w:rPr>
          <w:color w:val="0000FF"/>
          <w:spacing w:val="-73"/>
        </w:rPr>
        <w:t xml:space="preserve"> </w:t>
      </w:r>
      <w:r>
        <w:rPr>
          <w:color w:val="0000FF"/>
          <w:spacing w:val="-1"/>
        </w:rPr>
        <w:t>万元，其中：</w:t>
      </w:r>
      <w:r>
        <w:rPr>
          <w:color w:val="0000FF"/>
          <w:spacing w:val="4"/>
        </w:rPr>
        <w:t>政府采购货物支出</w:t>
      </w:r>
      <w:r>
        <w:rPr>
          <w:color w:val="0000FF"/>
          <w:spacing w:val="-31"/>
        </w:rPr>
        <w:t xml:space="preserve"> </w:t>
      </w:r>
      <w:r>
        <w:rPr>
          <w:color w:val="0000FF"/>
          <w:spacing w:val="4"/>
        </w:rPr>
        <w:t>128.86</w:t>
      </w:r>
      <w:r>
        <w:rPr>
          <w:color w:val="0000FF"/>
          <w:spacing w:val="-45"/>
        </w:rPr>
        <w:t xml:space="preserve"> </w:t>
      </w:r>
      <w:r>
        <w:rPr>
          <w:color w:val="0000FF"/>
          <w:spacing w:val="4"/>
        </w:rPr>
        <w:t>万元、政府采购工程支出</w:t>
      </w:r>
      <w:r>
        <w:rPr>
          <w:color w:val="0000FF"/>
          <w:spacing w:val="-45"/>
        </w:rPr>
        <w:t xml:space="preserve"> </w:t>
      </w:r>
      <w:r>
        <w:rPr>
          <w:color w:val="0000FF"/>
          <w:spacing w:val="4"/>
        </w:rPr>
        <w:t>776.08</w:t>
      </w:r>
    </w:p>
    <w:p w14:paraId="1ADFFB37">
      <w:pPr>
        <w:spacing w:line="388" w:lineRule="auto"/>
        <w:sectPr>
          <w:footerReference r:id="rId47" w:type="default"/>
          <w:pgSz w:w="11907" w:h="16840"/>
          <w:pgMar w:top="1409" w:right="1725" w:bottom="1433" w:left="1786" w:header="0" w:footer="1198" w:gutter="0"/>
          <w:cols w:space="720" w:num="1"/>
        </w:sectPr>
      </w:pPr>
    </w:p>
    <w:p w14:paraId="6096BE3E">
      <w:pPr>
        <w:pStyle w:val="2"/>
        <w:spacing w:before="64" w:line="388" w:lineRule="auto"/>
        <w:ind w:left="26" w:right="12" w:firstLine="14"/>
        <w:jc w:val="both"/>
      </w:pPr>
      <w:r>
        <w:rPr>
          <w:color w:val="0000FF"/>
          <w:spacing w:val="10"/>
        </w:rPr>
        <w:t>万元、政府采购服务支出</w:t>
      </w:r>
      <w:r>
        <w:rPr>
          <w:color w:val="0000FF"/>
          <w:spacing w:val="-23"/>
        </w:rPr>
        <w:t xml:space="preserve"> </w:t>
      </w:r>
      <w:r>
        <w:rPr>
          <w:color w:val="0000FF"/>
          <w:spacing w:val="10"/>
        </w:rPr>
        <w:t>361.02</w:t>
      </w:r>
      <w:r>
        <w:rPr>
          <w:color w:val="0000FF"/>
          <w:spacing w:val="-38"/>
        </w:rPr>
        <w:t xml:space="preserve"> </w:t>
      </w:r>
      <w:r>
        <w:rPr>
          <w:color w:val="0000FF"/>
          <w:spacing w:val="10"/>
        </w:rPr>
        <w:t>万元。授予中小企业合同</w:t>
      </w:r>
      <w:r>
        <w:rPr>
          <w:color w:val="0000FF"/>
          <w:spacing w:val="2"/>
        </w:rPr>
        <w:t>金额</w:t>
      </w:r>
      <w:r>
        <w:rPr>
          <w:color w:val="0000FF"/>
          <w:spacing w:val="-41"/>
        </w:rPr>
        <w:t xml:space="preserve"> </w:t>
      </w:r>
      <w:r>
        <w:rPr>
          <w:color w:val="0000FF"/>
          <w:spacing w:val="2"/>
        </w:rPr>
        <w:t>1265.96</w:t>
      </w:r>
      <w:r>
        <w:rPr>
          <w:color w:val="0000FF"/>
          <w:spacing w:val="-44"/>
        </w:rPr>
        <w:t xml:space="preserve"> </w:t>
      </w:r>
      <w:r>
        <w:rPr>
          <w:color w:val="0000FF"/>
          <w:spacing w:val="2"/>
        </w:rPr>
        <w:t>万元，占政府采购支出总额的</w:t>
      </w:r>
      <w:r>
        <w:rPr>
          <w:color w:val="0000FF"/>
          <w:spacing w:val="-44"/>
        </w:rPr>
        <w:t xml:space="preserve"> </w:t>
      </w:r>
      <w:r>
        <w:rPr>
          <w:color w:val="0000FF"/>
          <w:spacing w:val="1"/>
        </w:rPr>
        <w:t>100%其中：授予</w:t>
      </w:r>
      <w:r>
        <w:rPr>
          <w:color w:val="0000FF"/>
          <w:spacing w:val="12"/>
        </w:rPr>
        <w:t>小微企业合同金额</w:t>
      </w:r>
      <w:r>
        <w:rPr>
          <w:color w:val="0000FF"/>
          <w:spacing w:val="-12"/>
        </w:rPr>
        <w:t xml:space="preserve"> </w:t>
      </w:r>
      <w:r>
        <w:rPr>
          <w:color w:val="0000FF"/>
          <w:spacing w:val="12"/>
        </w:rPr>
        <w:t>1265.96</w:t>
      </w:r>
      <w:r>
        <w:rPr>
          <w:color w:val="0000FF"/>
          <w:spacing w:val="-28"/>
        </w:rPr>
        <w:t xml:space="preserve"> </w:t>
      </w:r>
      <w:r>
        <w:rPr>
          <w:color w:val="0000FF"/>
          <w:spacing w:val="12"/>
        </w:rPr>
        <w:t>万元，</w:t>
      </w:r>
      <w:r>
        <w:rPr>
          <w:color w:val="0000FF"/>
          <w:spacing w:val="-61"/>
        </w:rPr>
        <w:t xml:space="preserve"> </w:t>
      </w:r>
      <w:r>
        <w:rPr>
          <w:color w:val="0000FF"/>
          <w:spacing w:val="12"/>
        </w:rPr>
        <w:t>占政府采购支出总额的</w:t>
      </w:r>
      <w:r>
        <w:rPr>
          <w:color w:val="0000FF"/>
        </w:rPr>
        <w:t>100%。</w:t>
      </w:r>
    </w:p>
    <w:p w14:paraId="70598C45">
      <w:pPr>
        <w:spacing w:line="226" w:lineRule="auto"/>
        <w:ind w:left="666"/>
        <w:rPr>
          <w:rFonts w:ascii="黑体" w:hAnsi="黑体" w:eastAsia="黑体" w:cs="黑体"/>
          <w:sz w:val="31"/>
          <w:szCs w:val="31"/>
        </w:rPr>
      </w:pPr>
      <w:r>
        <w:rPr>
          <w:rFonts w:ascii="黑体" w:hAnsi="黑体" w:eastAsia="黑体" w:cs="黑体"/>
          <w:b/>
          <w:bCs/>
          <w:spacing w:val="6"/>
          <w:sz w:val="31"/>
          <w:szCs w:val="31"/>
        </w:rPr>
        <w:t>十三、预算绩效情况说明</w:t>
      </w:r>
    </w:p>
    <w:p w14:paraId="631B030A">
      <w:pPr>
        <w:pStyle w:val="2"/>
        <w:spacing w:before="271" w:line="222" w:lineRule="auto"/>
        <w:ind w:left="654"/>
      </w:pPr>
      <w:r>
        <w:rPr>
          <w:b/>
          <w:bCs/>
          <w:spacing w:val="-8"/>
        </w:rPr>
        <w:t>（</w:t>
      </w:r>
      <w:r>
        <w:rPr>
          <w:spacing w:val="-82"/>
        </w:rPr>
        <w:t xml:space="preserve"> </w:t>
      </w:r>
      <w:r>
        <w:rPr>
          <w:b/>
          <w:bCs/>
          <w:spacing w:val="-8"/>
        </w:rPr>
        <w:t>一）预算绩效管理开展及完成情况。</w:t>
      </w:r>
    </w:p>
    <w:p w14:paraId="043C8901">
      <w:pPr>
        <w:pStyle w:val="2"/>
        <w:spacing w:before="321" w:line="357" w:lineRule="auto"/>
        <w:ind w:left="22" w:firstLine="628"/>
        <w:jc w:val="both"/>
      </w:pPr>
      <w:r>
        <w:rPr>
          <w:spacing w:val="-2"/>
        </w:rPr>
        <w:t>2020</w:t>
      </w:r>
      <w:r>
        <w:rPr>
          <w:spacing w:val="-55"/>
        </w:rPr>
        <w:t xml:space="preserve"> </w:t>
      </w:r>
      <w:r>
        <w:rPr>
          <w:spacing w:val="-2"/>
        </w:rPr>
        <w:t>年度，区财政局批复项目支出绩效项目</w:t>
      </w:r>
      <w:r>
        <w:rPr>
          <w:spacing w:val="-51"/>
        </w:rPr>
        <w:t xml:space="preserve"> </w:t>
      </w:r>
      <w:r>
        <w:rPr>
          <w:spacing w:val="-2"/>
        </w:rPr>
        <w:t>0</w:t>
      </w:r>
      <w:r>
        <w:rPr>
          <w:spacing w:val="-63"/>
        </w:rPr>
        <w:t xml:space="preserve"> </w:t>
      </w:r>
      <w:r>
        <w:rPr>
          <w:spacing w:val="-2"/>
        </w:rPr>
        <w:t>项,共涉及</w:t>
      </w:r>
      <w:r>
        <w:rPr>
          <w:spacing w:val="-4"/>
        </w:rPr>
        <w:t>资金</w:t>
      </w:r>
      <w:r>
        <w:rPr>
          <w:spacing w:val="-55"/>
        </w:rPr>
        <w:t xml:space="preserve"> </w:t>
      </w:r>
      <w:r>
        <w:rPr>
          <w:spacing w:val="-4"/>
        </w:rPr>
        <w:t>0</w:t>
      </w:r>
      <w:r>
        <w:rPr>
          <w:spacing w:val="-52"/>
        </w:rPr>
        <w:t xml:space="preserve"> </w:t>
      </w:r>
      <w:r>
        <w:rPr>
          <w:spacing w:val="-4"/>
        </w:rPr>
        <w:t>万元。根据预算绩效管理要求，西宁市城东区文体旅游</w:t>
      </w:r>
      <w:r>
        <w:t>科技局组织对</w:t>
      </w:r>
      <w:r>
        <w:rPr>
          <w:spacing w:val="-43"/>
        </w:rPr>
        <w:t xml:space="preserve"> </w:t>
      </w:r>
      <w:r>
        <w:t>2020</w:t>
      </w:r>
      <w:r>
        <w:rPr>
          <w:spacing w:val="-63"/>
        </w:rPr>
        <w:t xml:space="preserve"> </w:t>
      </w:r>
      <w:r>
        <w:t>年度</w:t>
      </w:r>
      <w:r>
        <w:rPr>
          <w:spacing w:val="-46"/>
        </w:rPr>
        <w:t xml:space="preserve"> </w:t>
      </w:r>
      <w:r>
        <w:t>3</w:t>
      </w:r>
      <w:r>
        <w:rPr>
          <w:spacing w:val="-63"/>
        </w:rPr>
        <w:t xml:space="preserve"> </w:t>
      </w:r>
      <w:r>
        <w:t>项单位项目支出开展了绩效自评，</w:t>
      </w:r>
      <w:r>
        <w:rPr>
          <w:spacing w:val="-7"/>
        </w:rPr>
        <w:t>共涉及资金</w:t>
      </w:r>
      <w:r>
        <w:rPr>
          <w:spacing w:val="-44"/>
        </w:rPr>
        <w:t xml:space="preserve"> </w:t>
      </w:r>
      <w:r>
        <w:rPr>
          <w:spacing w:val="-7"/>
        </w:rPr>
        <w:t>515</w:t>
      </w:r>
      <w:r>
        <w:rPr>
          <w:spacing w:val="-56"/>
        </w:rPr>
        <w:t xml:space="preserve"> </w:t>
      </w:r>
      <w:r>
        <w:rPr>
          <w:spacing w:val="-7"/>
        </w:rPr>
        <w:t>万元，占单位项目支出预算总额的</w:t>
      </w:r>
      <w:r>
        <w:rPr>
          <w:spacing w:val="-53"/>
        </w:rPr>
        <w:t xml:space="preserve"> </w:t>
      </w:r>
      <w:r>
        <w:rPr>
          <w:spacing w:val="-7"/>
        </w:rPr>
        <w:t>39.35%。圆</w:t>
      </w:r>
      <w:r>
        <w:rPr>
          <w:spacing w:val="-2"/>
        </w:rPr>
        <w:t>满完成相关绩效目标。</w:t>
      </w:r>
    </w:p>
    <w:p w14:paraId="1013BF0B">
      <w:pPr>
        <w:pStyle w:val="2"/>
        <w:spacing w:before="1" w:line="222" w:lineRule="auto"/>
        <w:ind w:left="654"/>
      </w:pPr>
      <w:r>
        <w:rPr>
          <w:b/>
          <w:bCs/>
        </w:rPr>
        <w:t>（</w:t>
      </w:r>
      <w:r>
        <w:rPr>
          <w:spacing w:val="-78"/>
        </w:rPr>
        <w:t xml:space="preserve"> </w:t>
      </w:r>
      <w:r>
        <w:rPr>
          <w:b/>
          <w:bCs/>
        </w:rPr>
        <w:t>二）项目绩效自评结果。</w:t>
      </w:r>
    </w:p>
    <w:p w14:paraId="607838AD">
      <w:pPr>
        <w:pStyle w:val="2"/>
        <w:spacing w:before="228" w:line="357" w:lineRule="auto"/>
        <w:ind w:left="37" w:right="12" w:firstLine="615"/>
      </w:pPr>
      <w:r>
        <w:t>西宁市城东区文体旅游科技局在2020年度单</w:t>
      </w:r>
      <w:r>
        <w:rPr>
          <w:spacing w:val="-1"/>
        </w:rPr>
        <w:t>位决算中反</w:t>
      </w:r>
      <w:r>
        <w:rPr>
          <w:spacing w:val="7"/>
        </w:rPr>
        <w:t>映</w:t>
      </w:r>
      <w:r>
        <w:rPr>
          <w:spacing w:val="-107"/>
        </w:rPr>
        <w:t xml:space="preserve"> </w:t>
      </w:r>
      <w:r>
        <w:rPr>
          <w:spacing w:val="7"/>
        </w:rPr>
        <w:t>“十五分钟幸福生活圈（含室外健身场地</w:t>
      </w:r>
      <w:r>
        <w:rPr>
          <w:spacing w:val="6"/>
        </w:rPr>
        <w:t>、公共文化活动</w:t>
      </w:r>
      <w:r>
        <w:rPr>
          <w:spacing w:val="-2"/>
        </w:rPr>
        <w:t>室）项目”</w:t>
      </w:r>
      <w:r>
        <w:rPr>
          <w:spacing w:val="-100"/>
        </w:rPr>
        <w:t xml:space="preserve"> </w:t>
      </w:r>
      <w:r>
        <w:rPr>
          <w:spacing w:val="-2"/>
        </w:rPr>
        <w:t>、</w:t>
      </w:r>
      <w:r>
        <w:rPr>
          <w:spacing w:val="-94"/>
        </w:rPr>
        <w:t xml:space="preserve"> </w:t>
      </w:r>
      <w:r>
        <w:rPr>
          <w:spacing w:val="-2"/>
        </w:rPr>
        <w:t>“</w:t>
      </w:r>
      <w:r>
        <w:rPr>
          <w:spacing w:val="-98"/>
        </w:rPr>
        <w:t xml:space="preserve"> </w:t>
      </w:r>
      <w:r>
        <w:rPr>
          <w:spacing w:val="-2"/>
        </w:rPr>
        <w:t>区级旅游配套美食节”</w:t>
      </w:r>
      <w:r>
        <w:rPr>
          <w:spacing w:val="-117"/>
        </w:rPr>
        <w:t xml:space="preserve"> </w:t>
      </w:r>
      <w:r>
        <w:rPr>
          <w:spacing w:val="-2"/>
        </w:rPr>
        <w:t>、</w:t>
      </w:r>
      <w:r>
        <w:rPr>
          <w:spacing w:val="-91"/>
        </w:rPr>
        <w:t xml:space="preserve"> </w:t>
      </w:r>
      <w:r>
        <w:rPr>
          <w:spacing w:val="-2"/>
        </w:rPr>
        <w:t>“青少年科技创新</w:t>
      </w:r>
      <w:r>
        <w:rPr>
          <w:spacing w:val="7"/>
        </w:rPr>
        <w:t>大赛”等3个项目绩效自评结果。</w:t>
      </w:r>
    </w:p>
    <w:p w14:paraId="334EFD4B">
      <w:pPr>
        <w:pStyle w:val="2"/>
        <w:spacing w:before="1" w:line="357" w:lineRule="auto"/>
        <w:ind w:left="41" w:right="12" w:firstLine="640"/>
      </w:pPr>
      <w:r>
        <w:rPr>
          <w:spacing w:val="8"/>
        </w:rPr>
        <w:t>1.十五分钟幸福生活圈（含室外健身场地、公共文化活</w:t>
      </w:r>
      <w:r>
        <w:rPr>
          <w:spacing w:val="6"/>
        </w:rPr>
        <w:t>动室）项目绩效自评综述：</w:t>
      </w:r>
    </w:p>
    <w:p w14:paraId="6598392A">
      <w:pPr>
        <w:pStyle w:val="2"/>
        <w:spacing w:before="2" w:line="357" w:lineRule="auto"/>
        <w:ind w:left="20" w:right="12" w:firstLine="652"/>
        <w:jc w:val="both"/>
      </w:pPr>
      <w:r>
        <w:rPr>
          <w:spacing w:val="5"/>
        </w:rPr>
        <w:t>绩效目标：解决老百姓</w:t>
      </w:r>
      <w:r>
        <w:rPr>
          <w:spacing w:val="-103"/>
        </w:rPr>
        <w:t xml:space="preserve"> </w:t>
      </w:r>
      <w:r>
        <w:rPr>
          <w:spacing w:val="5"/>
        </w:rPr>
        <w:t>“去哪儿健身”</w:t>
      </w:r>
      <w:r>
        <w:rPr>
          <w:spacing w:val="-114"/>
        </w:rPr>
        <w:t xml:space="preserve"> </w:t>
      </w:r>
      <w:r>
        <w:rPr>
          <w:spacing w:val="5"/>
        </w:rPr>
        <w:t>的难题,填补城</w:t>
      </w:r>
      <w:r>
        <w:rPr>
          <w:spacing w:val="9"/>
        </w:rPr>
        <w:t>东区公共体育设施缺少的空白，满足城东区居民日常体育需求，满足大众多层次多样化的健身休闲需求，促进社会和谐及文明进步，使广大市民享受到体育事业发展带来的实惠；</w:t>
      </w:r>
    </w:p>
    <w:p w14:paraId="70920370">
      <w:pPr>
        <w:spacing w:line="357" w:lineRule="auto"/>
        <w:sectPr>
          <w:footerReference r:id="rId48" w:type="default"/>
          <w:pgSz w:w="11907" w:h="16840"/>
          <w:pgMar w:top="1409" w:right="1786" w:bottom="1433" w:left="1786" w:header="0" w:footer="1196" w:gutter="0"/>
          <w:cols w:space="720" w:num="1"/>
        </w:sectPr>
      </w:pPr>
    </w:p>
    <w:p w14:paraId="6215ADD1">
      <w:pPr>
        <w:pStyle w:val="2"/>
        <w:spacing w:before="85" w:line="357" w:lineRule="auto"/>
        <w:ind w:left="21" w:firstLine="12"/>
        <w:jc w:val="both"/>
      </w:pPr>
      <w:r>
        <w:rPr>
          <w:spacing w:val="9"/>
        </w:rPr>
        <w:t>努力建成设施先进、功能齐全、保障有力、</w:t>
      </w:r>
      <w:r>
        <w:rPr>
          <w:spacing w:val="8"/>
        </w:rPr>
        <w:t>服务优良的综合</w:t>
      </w:r>
      <w:r>
        <w:rPr>
          <w:spacing w:val="7"/>
        </w:rPr>
        <w:t>文化站（</w:t>
      </w:r>
      <w:r>
        <w:rPr>
          <w:spacing w:val="-77"/>
        </w:rPr>
        <w:t xml:space="preserve"> </w:t>
      </w:r>
      <w:r>
        <w:rPr>
          <w:spacing w:val="7"/>
        </w:rPr>
        <w:t>室</w:t>
      </w:r>
      <w:r>
        <w:rPr>
          <w:spacing w:val="-3"/>
        </w:rPr>
        <w:t>），</w:t>
      </w:r>
      <w:r>
        <w:rPr>
          <w:spacing w:val="7"/>
        </w:rPr>
        <w:t>充分体现公共文化服务体系的重要性。预算</w:t>
      </w:r>
      <w:r>
        <w:rPr>
          <w:spacing w:val="9"/>
        </w:rPr>
        <w:t>资金安排及使用情况：项目全年预算数为400万元，实际支</w:t>
      </w:r>
      <w:r>
        <w:rPr>
          <w:spacing w:val="8"/>
        </w:rPr>
        <w:t>出394.48万元，结转0万元，完成年</w:t>
      </w:r>
      <w:r>
        <w:rPr>
          <w:spacing w:val="7"/>
        </w:rPr>
        <w:t>度预算的98.62%。通过</w:t>
      </w:r>
      <w:r>
        <w:rPr>
          <w:spacing w:val="9"/>
        </w:rPr>
        <w:t>项目实施，在社区居民15分钟步行可达范围内，配齐</w:t>
      </w:r>
      <w:r>
        <w:rPr>
          <w:spacing w:val="8"/>
        </w:rPr>
        <w:t>日常生</w:t>
      </w:r>
      <w:r>
        <w:rPr>
          <w:spacing w:val="9"/>
        </w:rPr>
        <w:t>活所需的基本公共服务设施、体育设施与公共活动空间，构建多元完善的社区生活圈服务体系，实现便捷的社区生活圈空间布局，打造复合共享的社区生活圈模式，建设有归属感</w:t>
      </w:r>
      <w:r>
        <w:rPr>
          <w:spacing w:val="1"/>
        </w:rPr>
        <w:t>的现代社区。存在的主要问题：项目预算数大于</w:t>
      </w:r>
      <w:r>
        <w:t>项目中标价。</w:t>
      </w:r>
      <w:r>
        <w:rPr>
          <w:spacing w:val="8"/>
        </w:rPr>
        <w:t>下一步改进措施：提高预算编制精准度。</w:t>
      </w:r>
    </w:p>
    <w:p w14:paraId="29DDEE59">
      <w:pPr>
        <w:pStyle w:val="2"/>
        <w:spacing w:before="1" w:line="221" w:lineRule="auto"/>
        <w:ind w:left="674"/>
      </w:pPr>
      <w:r>
        <w:rPr>
          <w:spacing w:val="7"/>
        </w:rPr>
        <w:t>2.区级旅游配套美食节项目绩效自评综述：</w:t>
      </w:r>
    </w:p>
    <w:p w14:paraId="6257D256">
      <w:pPr>
        <w:pStyle w:val="2"/>
        <w:spacing w:before="236" w:line="357" w:lineRule="auto"/>
        <w:ind w:left="23" w:right="91" w:firstLine="648"/>
      </w:pPr>
      <w:r>
        <w:rPr>
          <w:spacing w:val="8"/>
        </w:rPr>
        <w:t>绩效目标：通过美食节的举办，推介民族特色美食，展</w:t>
      </w:r>
      <w:r>
        <w:rPr>
          <w:spacing w:val="9"/>
        </w:rPr>
        <w:t>现青海饮食文化，成为青海旅游宣传的名片，同时也提升青海饮食知名度，打造青海独具风味的地方小吃，</w:t>
      </w:r>
      <w:r>
        <w:rPr>
          <w:color w:val="0000FF"/>
          <w:spacing w:val="9"/>
        </w:rPr>
        <w:t>形成一道靓丽的风景线。</w:t>
      </w:r>
      <w:r>
        <w:rPr>
          <w:spacing w:val="9"/>
        </w:rPr>
        <w:t>预算资金安排及使用情况：项目全年预算数</w:t>
      </w:r>
      <w:r>
        <w:rPr>
          <w:spacing w:val="8"/>
        </w:rPr>
        <w:t>为100万元，实际支出139.6万元，结转0万元，完成年</w:t>
      </w:r>
      <w:r>
        <w:rPr>
          <w:spacing w:val="7"/>
        </w:rPr>
        <w:t>度预</w:t>
      </w:r>
      <w:r>
        <w:rPr>
          <w:spacing w:val="8"/>
        </w:rPr>
        <w:t>算的139.6%。通过项目实施，通过美食节的举办成功的推介</w:t>
      </w:r>
      <w:r>
        <w:rPr>
          <w:spacing w:val="9"/>
        </w:rPr>
        <w:t>民族特色美食，美食小吃的风貌成功的展现青海饮食文化，成为青海旅游宣传的名片，同时也提升青海饮食知名度，打造青海独具风味的地方小吃，形成一道靓丽</w:t>
      </w:r>
      <w:bookmarkStart w:id="0" w:name="_GoBack"/>
      <w:bookmarkEnd w:id="0"/>
      <w:r>
        <w:rPr>
          <w:spacing w:val="9"/>
        </w:rPr>
        <w:t>的风景线。增加了就业率，拉动了经济快速增长，提升了第三产业的经济效益。存在的主要问题：实际支出大于预算数。下一步改进措施：健全绩效目标管理与预算安排有机结合的机制等类似</w:t>
      </w:r>
    </w:p>
    <w:p w14:paraId="215C4140">
      <w:pPr>
        <w:spacing w:line="357" w:lineRule="auto"/>
        <w:sectPr>
          <w:footerReference r:id="rId49" w:type="default"/>
          <w:pgSz w:w="11907" w:h="16840"/>
          <w:pgMar w:top="1431" w:right="1706" w:bottom="1433" w:left="1786" w:header="0" w:footer="1198" w:gutter="0"/>
          <w:cols w:space="720" w:num="1"/>
        </w:sectPr>
      </w:pPr>
    </w:p>
    <w:p w14:paraId="10C5C714">
      <w:pPr>
        <w:pStyle w:val="2"/>
        <w:spacing w:before="80" w:line="223" w:lineRule="auto"/>
        <w:ind w:left="51"/>
      </w:pPr>
      <w:r>
        <w:rPr>
          <w:spacing w:val="-3"/>
        </w:rPr>
        <w:t>的措施。</w:t>
      </w:r>
    </w:p>
    <w:p w14:paraId="5E03EA31">
      <w:pPr>
        <w:pStyle w:val="2"/>
        <w:spacing w:before="222" w:line="224" w:lineRule="auto"/>
        <w:ind w:left="687"/>
      </w:pPr>
      <w:r>
        <w:rPr>
          <w:spacing w:val="7"/>
        </w:rPr>
        <w:t>3.青少年科技创新大赛项目绩效自评综述：</w:t>
      </w:r>
    </w:p>
    <w:p w14:paraId="3271A08E">
      <w:pPr>
        <w:pStyle w:val="2"/>
        <w:spacing w:before="229" w:line="357" w:lineRule="auto"/>
        <w:ind w:left="16" w:right="97" w:firstLine="655"/>
      </w:pPr>
      <w:r>
        <w:rPr>
          <w:spacing w:val="8"/>
        </w:rPr>
        <w:t>绩效目标：依据《全民科学素质行动计划纲要》及《创</w:t>
      </w:r>
      <w:r>
        <w:rPr>
          <w:spacing w:val="9"/>
        </w:rPr>
        <w:t>新型城市建设工作方案》举办赛事，培养青少年创新意识、创新精神和实践能力，进一步提高青少年科学素质，推动青少年科技活动全面发展。预算资金安排及使用情况：项目全年预算数为15万元，实际支出15万元，结转0万元</w:t>
      </w:r>
      <w:r>
        <w:rPr>
          <w:spacing w:val="8"/>
        </w:rPr>
        <w:t>，完成年</w:t>
      </w:r>
      <w:r>
        <w:rPr>
          <w:spacing w:val="9"/>
        </w:rPr>
        <w:t>度预算的100%。通过项目实施，通过较高</w:t>
      </w:r>
      <w:r>
        <w:rPr>
          <w:spacing w:val="8"/>
        </w:rPr>
        <w:t>水平科技大赛的成</w:t>
      </w:r>
      <w:r>
        <w:rPr>
          <w:spacing w:val="9"/>
        </w:rPr>
        <w:t>功举办，培养辖区青少年的创造精神，提高辖区青少年科技</w:t>
      </w:r>
      <w:r>
        <w:rPr>
          <w:spacing w:val="6"/>
        </w:rPr>
        <w:t>文化水平。</w:t>
      </w:r>
    </w:p>
    <w:p w14:paraId="5E758E6A">
      <w:pPr>
        <w:spacing w:line="226" w:lineRule="auto"/>
        <w:ind w:left="666"/>
        <w:rPr>
          <w:rFonts w:ascii="黑体" w:hAnsi="黑体" w:eastAsia="黑体" w:cs="黑体"/>
          <w:sz w:val="31"/>
          <w:szCs w:val="31"/>
        </w:rPr>
      </w:pPr>
      <w:r>
        <w:rPr>
          <w:rFonts w:ascii="黑体" w:hAnsi="黑体" w:eastAsia="黑体" w:cs="黑体"/>
          <w:b/>
          <w:bCs/>
          <w:spacing w:val="6"/>
          <w:sz w:val="31"/>
          <w:szCs w:val="31"/>
        </w:rPr>
        <w:t>十四、其他重要事项情况说明</w:t>
      </w:r>
    </w:p>
    <w:p w14:paraId="6755BF3A">
      <w:pPr>
        <w:pStyle w:val="2"/>
        <w:spacing w:before="185" w:line="388" w:lineRule="auto"/>
        <w:ind w:left="14" w:firstLine="675"/>
        <w:jc w:val="both"/>
      </w:pPr>
      <w:r>
        <w:rPr>
          <w:spacing w:val="3"/>
        </w:rPr>
        <w:t>国有资产占用情况。截至</w:t>
      </w:r>
      <w:r>
        <w:rPr>
          <w:spacing w:val="-41"/>
        </w:rPr>
        <w:t xml:space="preserve"> </w:t>
      </w:r>
      <w:r>
        <w:rPr>
          <w:spacing w:val="3"/>
        </w:rPr>
        <w:t>2020</w:t>
      </w:r>
      <w:r>
        <w:rPr>
          <w:spacing w:val="-51"/>
        </w:rPr>
        <w:t xml:space="preserve"> </w:t>
      </w:r>
      <w:r>
        <w:rPr>
          <w:spacing w:val="3"/>
        </w:rPr>
        <w:t>年</w:t>
      </w:r>
      <w:r>
        <w:rPr>
          <w:spacing w:val="-34"/>
        </w:rPr>
        <w:t xml:space="preserve"> </w:t>
      </w:r>
      <w:r>
        <w:rPr>
          <w:spacing w:val="3"/>
        </w:rPr>
        <w:t>12</w:t>
      </w:r>
      <w:r>
        <w:rPr>
          <w:spacing w:val="-38"/>
        </w:rPr>
        <w:t xml:space="preserve"> </w:t>
      </w:r>
      <w:r>
        <w:rPr>
          <w:spacing w:val="3"/>
        </w:rPr>
        <w:t>月</w:t>
      </w:r>
      <w:r>
        <w:rPr>
          <w:spacing w:val="-29"/>
        </w:rPr>
        <w:t xml:space="preserve"> </w:t>
      </w:r>
      <w:r>
        <w:rPr>
          <w:spacing w:val="3"/>
        </w:rPr>
        <w:t>3</w:t>
      </w:r>
      <w:r>
        <w:rPr>
          <w:spacing w:val="2"/>
        </w:rPr>
        <w:t>1 日，城东区</w:t>
      </w:r>
      <w:r>
        <w:rPr>
          <w:spacing w:val="8"/>
        </w:rPr>
        <w:t>文体旅游科技局共有车辆</w:t>
      </w:r>
      <w:r>
        <w:rPr>
          <w:spacing w:val="-48"/>
        </w:rPr>
        <w:t xml:space="preserve"> </w:t>
      </w:r>
      <w:r>
        <w:rPr>
          <w:spacing w:val="8"/>
        </w:rPr>
        <w:t>2</w:t>
      </w:r>
      <w:r>
        <w:rPr>
          <w:spacing w:val="-62"/>
        </w:rPr>
        <w:t xml:space="preserve"> </w:t>
      </w:r>
      <w:r>
        <w:rPr>
          <w:spacing w:val="8"/>
        </w:rPr>
        <w:t>辆，其中：副部（</w:t>
      </w:r>
      <w:r>
        <w:rPr>
          <w:spacing w:val="7"/>
        </w:rPr>
        <w:t>省）级及以上</w:t>
      </w:r>
      <w:r>
        <w:rPr>
          <w:spacing w:val="-5"/>
        </w:rPr>
        <w:t>领导用车</w:t>
      </w:r>
      <w:r>
        <w:rPr>
          <w:spacing w:val="-30"/>
        </w:rPr>
        <w:t xml:space="preserve"> </w:t>
      </w:r>
      <w:r>
        <w:rPr>
          <w:spacing w:val="-5"/>
        </w:rPr>
        <w:t>0</w:t>
      </w:r>
      <w:r>
        <w:rPr>
          <w:spacing w:val="-62"/>
        </w:rPr>
        <w:t xml:space="preserve"> </w:t>
      </w:r>
      <w:r>
        <w:rPr>
          <w:spacing w:val="-5"/>
        </w:rPr>
        <w:t>辆、主要领导干部用车</w:t>
      </w:r>
      <w:r>
        <w:rPr>
          <w:spacing w:val="-39"/>
        </w:rPr>
        <w:t xml:space="preserve"> </w:t>
      </w:r>
      <w:r>
        <w:rPr>
          <w:spacing w:val="-5"/>
        </w:rPr>
        <w:t>0</w:t>
      </w:r>
      <w:r>
        <w:rPr>
          <w:spacing w:val="-62"/>
        </w:rPr>
        <w:t xml:space="preserve"> </w:t>
      </w:r>
      <w:r>
        <w:rPr>
          <w:spacing w:val="-5"/>
        </w:rPr>
        <w:t>辆、机要通信用车</w:t>
      </w:r>
      <w:r>
        <w:rPr>
          <w:spacing w:val="-40"/>
        </w:rPr>
        <w:t xml:space="preserve"> </w:t>
      </w:r>
      <w:r>
        <w:rPr>
          <w:spacing w:val="-5"/>
        </w:rPr>
        <w:t>1</w:t>
      </w:r>
      <w:r>
        <w:rPr>
          <w:spacing w:val="-62"/>
        </w:rPr>
        <w:t xml:space="preserve"> </w:t>
      </w:r>
      <w:r>
        <w:rPr>
          <w:spacing w:val="-5"/>
        </w:rPr>
        <w:t>辆、</w:t>
      </w:r>
      <w:r>
        <w:rPr>
          <w:spacing w:val="5"/>
        </w:rPr>
        <w:t>应急保障用车</w:t>
      </w:r>
      <w:r>
        <w:rPr>
          <w:spacing w:val="-28"/>
        </w:rPr>
        <w:t xml:space="preserve"> </w:t>
      </w:r>
      <w:r>
        <w:rPr>
          <w:spacing w:val="5"/>
        </w:rPr>
        <w:t>0</w:t>
      </w:r>
      <w:r>
        <w:rPr>
          <w:spacing w:val="-62"/>
        </w:rPr>
        <w:t xml:space="preserve"> </w:t>
      </w:r>
      <w:r>
        <w:rPr>
          <w:spacing w:val="5"/>
        </w:rPr>
        <w:t>辆、执法执勤用车</w:t>
      </w:r>
      <w:r>
        <w:rPr>
          <w:spacing w:val="-41"/>
        </w:rPr>
        <w:t xml:space="preserve"> </w:t>
      </w:r>
      <w:r>
        <w:rPr>
          <w:spacing w:val="5"/>
        </w:rPr>
        <w:t>0</w:t>
      </w:r>
      <w:r>
        <w:rPr>
          <w:spacing w:val="-62"/>
        </w:rPr>
        <w:t xml:space="preserve"> </w:t>
      </w:r>
      <w:r>
        <w:rPr>
          <w:spacing w:val="5"/>
        </w:rPr>
        <w:t>辆、特种专业技术用车</w:t>
      </w:r>
      <w:r>
        <w:rPr>
          <w:spacing w:val="-1"/>
        </w:rPr>
        <w:t>1</w:t>
      </w:r>
      <w:r>
        <w:rPr>
          <w:spacing w:val="-51"/>
        </w:rPr>
        <w:t xml:space="preserve"> </w:t>
      </w:r>
      <w:r>
        <w:rPr>
          <w:spacing w:val="-1"/>
        </w:rPr>
        <w:t>辆、离退休干部用车</w:t>
      </w:r>
      <w:r>
        <w:rPr>
          <w:spacing w:val="-39"/>
        </w:rPr>
        <w:t xml:space="preserve"> </w:t>
      </w:r>
      <w:r>
        <w:rPr>
          <w:spacing w:val="-1"/>
        </w:rPr>
        <w:t>0</w:t>
      </w:r>
      <w:r>
        <w:rPr>
          <w:spacing w:val="-62"/>
        </w:rPr>
        <w:t xml:space="preserve"> </w:t>
      </w:r>
      <w:r>
        <w:rPr>
          <w:spacing w:val="-1"/>
        </w:rPr>
        <w:t>辆、其他用车</w:t>
      </w:r>
      <w:r>
        <w:rPr>
          <w:spacing w:val="-41"/>
        </w:rPr>
        <w:t xml:space="preserve"> </w:t>
      </w:r>
      <w:r>
        <w:rPr>
          <w:spacing w:val="-1"/>
        </w:rPr>
        <w:t>0</w:t>
      </w:r>
      <w:r>
        <w:rPr>
          <w:spacing w:val="-62"/>
        </w:rPr>
        <w:t xml:space="preserve"> </w:t>
      </w:r>
      <w:r>
        <w:rPr>
          <w:spacing w:val="-1"/>
        </w:rPr>
        <w:t>辆；单价</w:t>
      </w:r>
      <w:r>
        <w:rPr>
          <w:spacing w:val="-44"/>
        </w:rPr>
        <w:t xml:space="preserve"> </w:t>
      </w:r>
      <w:r>
        <w:rPr>
          <w:spacing w:val="-1"/>
        </w:rPr>
        <w:t>50</w:t>
      </w:r>
      <w:r>
        <w:rPr>
          <w:spacing w:val="-47"/>
        </w:rPr>
        <w:t xml:space="preserve"> </w:t>
      </w:r>
      <w:r>
        <w:rPr>
          <w:spacing w:val="-1"/>
        </w:rPr>
        <w:t>万元以</w:t>
      </w:r>
      <w:r>
        <w:rPr>
          <w:spacing w:val="-4"/>
        </w:rPr>
        <w:t>上通用设备</w:t>
      </w:r>
      <w:r>
        <w:rPr>
          <w:spacing w:val="-20"/>
        </w:rPr>
        <w:t xml:space="preserve"> </w:t>
      </w:r>
      <w:r>
        <w:rPr>
          <w:spacing w:val="-4"/>
        </w:rPr>
        <w:t>0 台，单价</w:t>
      </w:r>
      <w:r>
        <w:rPr>
          <w:spacing w:val="-43"/>
        </w:rPr>
        <w:t xml:space="preserve"> </w:t>
      </w:r>
      <w:r>
        <w:rPr>
          <w:spacing w:val="-4"/>
        </w:rPr>
        <w:t>100</w:t>
      </w:r>
      <w:r>
        <w:rPr>
          <w:spacing w:val="-45"/>
        </w:rPr>
        <w:t xml:space="preserve"> </w:t>
      </w:r>
      <w:r>
        <w:rPr>
          <w:spacing w:val="-4"/>
        </w:rPr>
        <w:t>万元以上专用设备</w:t>
      </w:r>
      <w:r>
        <w:rPr>
          <w:spacing w:val="-38"/>
        </w:rPr>
        <w:t xml:space="preserve"> </w:t>
      </w:r>
      <w:r>
        <w:rPr>
          <w:spacing w:val="-4"/>
        </w:rPr>
        <w:t>0 台。</w:t>
      </w:r>
    </w:p>
    <w:p w14:paraId="2F18D56A">
      <w:pPr>
        <w:spacing w:line="388" w:lineRule="auto"/>
        <w:sectPr>
          <w:footerReference r:id="rId50" w:type="default"/>
          <w:pgSz w:w="11907" w:h="16840"/>
          <w:pgMar w:top="1431" w:right="1700" w:bottom="1433" w:left="1786" w:header="0" w:footer="1198" w:gutter="0"/>
          <w:cols w:space="720" w:num="1"/>
        </w:sectPr>
      </w:pPr>
    </w:p>
    <w:p w14:paraId="3A576535">
      <w:pPr>
        <w:spacing w:before="72" w:line="227" w:lineRule="auto"/>
        <w:ind w:left="2555"/>
        <w:rPr>
          <w:rFonts w:ascii="黑体" w:hAnsi="黑体" w:eastAsia="黑体" w:cs="黑体"/>
          <w:sz w:val="35"/>
          <w:szCs w:val="35"/>
        </w:rPr>
      </w:pPr>
      <w:r>
        <w:rPr>
          <w:rFonts w:ascii="黑体" w:hAnsi="黑体" w:eastAsia="黑体" w:cs="黑体"/>
          <w:b/>
          <w:bCs/>
          <w:spacing w:val="5"/>
          <w:sz w:val="35"/>
          <w:szCs w:val="35"/>
        </w:rPr>
        <w:t>第四部分</w:t>
      </w:r>
      <w:r>
        <w:rPr>
          <w:rFonts w:ascii="黑体" w:hAnsi="黑体" w:eastAsia="黑体" w:cs="黑体"/>
          <w:spacing w:val="5"/>
          <w:sz w:val="35"/>
          <w:szCs w:val="35"/>
        </w:rPr>
        <w:t xml:space="preserve">  </w:t>
      </w:r>
      <w:r>
        <w:rPr>
          <w:rFonts w:ascii="黑体" w:hAnsi="黑体" w:eastAsia="黑体" w:cs="黑体"/>
          <w:b/>
          <w:bCs/>
          <w:spacing w:val="5"/>
          <w:sz w:val="35"/>
          <w:szCs w:val="35"/>
        </w:rPr>
        <w:t>名词解释</w:t>
      </w:r>
    </w:p>
    <w:p w14:paraId="28FEBAE6">
      <w:pPr>
        <w:spacing w:before="246" w:line="226" w:lineRule="auto"/>
        <w:ind w:left="667"/>
        <w:rPr>
          <w:rFonts w:ascii="黑体" w:hAnsi="黑体" w:eastAsia="黑体" w:cs="黑体"/>
          <w:sz w:val="31"/>
          <w:szCs w:val="31"/>
        </w:rPr>
      </w:pPr>
      <w:r>
        <w:rPr>
          <w:rFonts w:ascii="黑体" w:hAnsi="黑体" w:eastAsia="黑体" w:cs="黑体"/>
          <w:spacing w:val="6"/>
          <w:sz w:val="31"/>
          <w:szCs w:val="31"/>
        </w:rPr>
        <w:t>一、收入类</w:t>
      </w:r>
    </w:p>
    <w:p w14:paraId="5BD20CB7">
      <w:pPr>
        <w:pStyle w:val="2"/>
        <w:spacing w:before="272" w:line="355" w:lineRule="auto"/>
        <w:ind w:left="14" w:right="12" w:firstLine="616"/>
      </w:pPr>
      <w:r>
        <w:rPr>
          <w:b/>
          <w:bCs/>
          <w:spacing w:val="6"/>
        </w:rPr>
        <w:t>（</w:t>
      </w:r>
      <w:r>
        <w:rPr>
          <w:spacing w:val="-81"/>
        </w:rPr>
        <w:t xml:space="preserve"> </w:t>
      </w:r>
      <w:r>
        <w:rPr>
          <w:b/>
          <w:bCs/>
          <w:spacing w:val="6"/>
        </w:rPr>
        <w:t>一）财政拨款收入：</w:t>
      </w:r>
      <w:r>
        <w:rPr>
          <w:spacing w:val="6"/>
        </w:rPr>
        <w:t>指本级财政当年拨付的资金，包</w:t>
      </w:r>
      <w:r>
        <w:rPr>
          <w:spacing w:val="22"/>
        </w:rPr>
        <w:t>括一般公共预算拨款收入和政府性基金预算拨款收入。其</w:t>
      </w:r>
      <w:r>
        <w:rPr>
          <w:spacing w:val="9"/>
        </w:rPr>
        <w:t>中：一般公共预算拨款收入包括财政部门经费拨款、专项收入、行政事业性收费收入、罚没收入、国有资源（资产）有</w:t>
      </w:r>
      <w:r>
        <w:rPr>
          <w:spacing w:val="8"/>
        </w:rPr>
        <w:t>偿使用收入和其他收入。</w:t>
      </w:r>
    </w:p>
    <w:p w14:paraId="77628B84">
      <w:pPr>
        <w:pStyle w:val="2"/>
        <w:spacing w:before="278" w:line="305" w:lineRule="auto"/>
        <w:ind w:left="18" w:right="12" w:firstLine="611"/>
      </w:pPr>
      <w:r>
        <w:rPr>
          <w:b/>
          <w:bCs/>
          <w:spacing w:val="6"/>
        </w:rPr>
        <w:t>（</w:t>
      </w:r>
      <w:r>
        <w:rPr>
          <w:spacing w:val="-81"/>
        </w:rPr>
        <w:t xml:space="preserve"> </w:t>
      </w:r>
      <w:r>
        <w:rPr>
          <w:b/>
          <w:bCs/>
          <w:spacing w:val="6"/>
        </w:rPr>
        <w:t>二）上级补助收入：</w:t>
      </w:r>
      <w:r>
        <w:rPr>
          <w:spacing w:val="6"/>
        </w:rPr>
        <w:t>指事业单位从主管部门和上级单</w:t>
      </w:r>
      <w:r>
        <w:rPr>
          <w:spacing w:val="8"/>
        </w:rPr>
        <w:t>位取得的非财政补助收入。</w:t>
      </w:r>
    </w:p>
    <w:p w14:paraId="099D6B5B">
      <w:pPr>
        <w:pStyle w:val="2"/>
        <w:spacing w:before="279" w:line="306" w:lineRule="auto"/>
        <w:ind w:left="38" w:right="12" w:firstLine="591"/>
      </w:pPr>
      <w:r>
        <w:rPr>
          <w:b/>
          <w:bCs/>
          <w:spacing w:val="6"/>
        </w:rPr>
        <w:t>（</w:t>
      </w:r>
      <w:r>
        <w:rPr>
          <w:spacing w:val="-74"/>
        </w:rPr>
        <w:t xml:space="preserve"> </w:t>
      </w:r>
      <w:r>
        <w:rPr>
          <w:b/>
          <w:bCs/>
          <w:spacing w:val="6"/>
        </w:rPr>
        <w:t>三）事业收入：</w:t>
      </w:r>
      <w:r>
        <w:rPr>
          <w:spacing w:val="6"/>
        </w:rPr>
        <w:t>指事业单位开展专业业务活动及其辅</w:t>
      </w:r>
      <w:r>
        <w:rPr>
          <w:spacing w:val="5"/>
        </w:rPr>
        <w:t>助活动取得的收入。</w:t>
      </w:r>
    </w:p>
    <w:p w14:paraId="351574DF">
      <w:pPr>
        <w:pStyle w:val="2"/>
        <w:spacing w:before="277" w:line="305" w:lineRule="auto"/>
        <w:ind w:left="20" w:right="12" w:firstLine="610"/>
      </w:pPr>
      <w:r>
        <w:rPr>
          <w:b/>
          <w:bCs/>
          <w:spacing w:val="5"/>
        </w:rPr>
        <w:t>（</w:t>
      </w:r>
      <w:r>
        <w:rPr>
          <w:spacing w:val="-64"/>
        </w:rPr>
        <w:t xml:space="preserve"> </w:t>
      </w:r>
      <w:r>
        <w:rPr>
          <w:b/>
          <w:bCs/>
          <w:spacing w:val="5"/>
        </w:rPr>
        <w:t>四）事业单位经营收入：</w:t>
      </w:r>
      <w:r>
        <w:rPr>
          <w:spacing w:val="5"/>
        </w:rPr>
        <w:t>指事业单位在专业业务活动</w:t>
      </w:r>
      <w:r>
        <w:rPr>
          <w:spacing w:val="9"/>
        </w:rPr>
        <w:t>及其辅助活动之外开展非独立核算经营活动取得的收入</w:t>
      </w:r>
    </w:p>
    <w:p w14:paraId="2EF58416">
      <w:pPr>
        <w:pStyle w:val="2"/>
        <w:spacing w:before="282" w:line="304" w:lineRule="auto"/>
        <w:ind w:left="31" w:right="12" w:firstLine="598"/>
      </w:pPr>
      <w:r>
        <w:rPr>
          <w:b/>
          <w:bCs/>
          <w:spacing w:val="6"/>
        </w:rPr>
        <w:t>（</w:t>
      </w:r>
      <w:r>
        <w:rPr>
          <w:spacing w:val="-88"/>
        </w:rPr>
        <w:t xml:space="preserve"> </w:t>
      </w:r>
      <w:r>
        <w:rPr>
          <w:b/>
          <w:bCs/>
          <w:spacing w:val="6"/>
        </w:rPr>
        <w:t>五）下级单位上缴收入：</w:t>
      </w:r>
      <w:r>
        <w:rPr>
          <w:spacing w:val="6"/>
        </w:rPr>
        <w:t>指事业单位附属的独立核算</w:t>
      </w:r>
      <w:r>
        <w:rPr>
          <w:spacing w:val="8"/>
        </w:rPr>
        <w:t>单位按规定标准或比例缴纳的各项收入。</w:t>
      </w:r>
    </w:p>
    <w:p w14:paraId="03A44555">
      <w:pPr>
        <w:pStyle w:val="2"/>
        <w:spacing w:before="283" w:line="333" w:lineRule="auto"/>
        <w:ind w:left="26" w:right="12" w:firstLine="603"/>
      </w:pPr>
      <w:r>
        <w:rPr>
          <w:b/>
          <w:bCs/>
          <w:spacing w:val="6"/>
        </w:rPr>
        <w:t>（六）其他收入：</w:t>
      </w:r>
      <w:r>
        <w:rPr>
          <w:spacing w:val="6"/>
        </w:rPr>
        <w:t>指除上述“财政拨款收入</w:t>
      </w:r>
      <w:r>
        <w:rPr>
          <w:spacing w:val="-104"/>
        </w:rPr>
        <w:t xml:space="preserve"> </w:t>
      </w:r>
      <w:r>
        <w:rPr>
          <w:spacing w:val="6"/>
        </w:rPr>
        <w:t>”、</w:t>
      </w:r>
      <w:r>
        <w:rPr>
          <w:spacing w:val="-125"/>
        </w:rPr>
        <w:t xml:space="preserve"> </w:t>
      </w:r>
      <w:r>
        <w:rPr>
          <w:spacing w:val="6"/>
        </w:rPr>
        <w:t>“事业</w:t>
      </w:r>
      <w:r>
        <w:rPr>
          <w:spacing w:val="5"/>
        </w:rPr>
        <w:t>收入</w:t>
      </w:r>
      <w:r>
        <w:rPr>
          <w:spacing w:val="-113"/>
        </w:rPr>
        <w:t xml:space="preserve"> </w:t>
      </w:r>
      <w:r>
        <w:rPr>
          <w:spacing w:val="5"/>
        </w:rPr>
        <w:t>”、</w:t>
      </w:r>
      <w:r>
        <w:rPr>
          <w:spacing w:val="-135"/>
        </w:rPr>
        <w:t xml:space="preserve"> </w:t>
      </w:r>
      <w:r>
        <w:rPr>
          <w:spacing w:val="5"/>
        </w:rPr>
        <w:t>“经营收入</w:t>
      </w:r>
      <w:r>
        <w:rPr>
          <w:spacing w:val="-113"/>
        </w:rPr>
        <w:t xml:space="preserve"> </w:t>
      </w:r>
      <w:r>
        <w:rPr>
          <w:spacing w:val="5"/>
        </w:rPr>
        <w:t>”等以外的收入，如投资收益、利息收</w:t>
      </w:r>
      <w:r>
        <w:rPr>
          <w:spacing w:val="1"/>
        </w:rPr>
        <w:t>入等。</w:t>
      </w:r>
    </w:p>
    <w:p w14:paraId="0AFE673D">
      <w:pPr>
        <w:pStyle w:val="2"/>
        <w:spacing w:before="275" w:line="333" w:lineRule="auto"/>
        <w:ind w:left="3" w:right="12" w:firstLine="626"/>
      </w:pPr>
      <w:r>
        <w:rPr>
          <w:b/>
          <w:bCs/>
          <w:spacing w:val="8"/>
        </w:rPr>
        <w:t>（七）用事业基金弥补收支差额：</w:t>
      </w:r>
      <w:r>
        <w:rPr>
          <w:spacing w:val="8"/>
        </w:rPr>
        <w:t>指事业单位在当年的</w:t>
      </w:r>
      <w:r>
        <w:rPr>
          <w:spacing w:val="5"/>
        </w:rPr>
        <w:t>“财政拨款收入</w:t>
      </w:r>
      <w:r>
        <w:rPr>
          <w:spacing w:val="-113"/>
        </w:rPr>
        <w:t xml:space="preserve"> </w:t>
      </w:r>
      <w:r>
        <w:rPr>
          <w:spacing w:val="5"/>
        </w:rPr>
        <w:t>”、</w:t>
      </w:r>
      <w:r>
        <w:rPr>
          <w:spacing w:val="-135"/>
        </w:rPr>
        <w:t xml:space="preserve"> </w:t>
      </w:r>
      <w:r>
        <w:rPr>
          <w:spacing w:val="5"/>
        </w:rPr>
        <w:t>“财政拨款结转和结余资金</w:t>
      </w:r>
      <w:r>
        <w:rPr>
          <w:spacing w:val="-110"/>
        </w:rPr>
        <w:t xml:space="preserve"> </w:t>
      </w:r>
      <w:r>
        <w:rPr>
          <w:spacing w:val="5"/>
        </w:rPr>
        <w:t>”、</w:t>
      </w:r>
      <w:r>
        <w:rPr>
          <w:spacing w:val="-135"/>
        </w:rPr>
        <w:t xml:space="preserve"> </w:t>
      </w:r>
      <w:r>
        <w:rPr>
          <w:spacing w:val="5"/>
        </w:rPr>
        <w:t>“事业收入</w:t>
      </w:r>
      <w:r>
        <w:rPr>
          <w:spacing w:val="-112"/>
        </w:rPr>
        <w:t xml:space="preserve"> </w:t>
      </w:r>
      <w:r>
        <w:rPr>
          <w:spacing w:val="5"/>
        </w:rPr>
        <w:t>”、“经营收入</w:t>
      </w:r>
      <w:r>
        <w:rPr>
          <w:spacing w:val="-110"/>
        </w:rPr>
        <w:t xml:space="preserve"> </w:t>
      </w:r>
      <w:r>
        <w:rPr>
          <w:spacing w:val="5"/>
        </w:rPr>
        <w:t>”和“其他收入</w:t>
      </w:r>
      <w:r>
        <w:rPr>
          <w:spacing w:val="-113"/>
        </w:rPr>
        <w:t xml:space="preserve"> </w:t>
      </w:r>
      <w:r>
        <w:rPr>
          <w:spacing w:val="5"/>
        </w:rPr>
        <w:t>”不足以安排当</w:t>
      </w:r>
      <w:r>
        <w:rPr>
          <w:spacing w:val="4"/>
        </w:rPr>
        <w:t>年支出</w:t>
      </w:r>
    </w:p>
    <w:p w14:paraId="30792F3A">
      <w:pPr>
        <w:spacing w:line="333" w:lineRule="auto"/>
        <w:sectPr>
          <w:footerReference r:id="rId51" w:type="default"/>
          <w:pgSz w:w="11907" w:h="16840"/>
          <w:pgMar w:top="1375" w:right="1786" w:bottom="1433" w:left="1786" w:header="0" w:footer="1198" w:gutter="0"/>
          <w:cols w:space="720" w:num="1"/>
        </w:sectPr>
      </w:pPr>
    </w:p>
    <w:p w14:paraId="3140138A">
      <w:pPr>
        <w:pStyle w:val="2"/>
        <w:spacing w:before="64" w:line="388" w:lineRule="auto"/>
        <w:ind w:left="47" w:right="91" w:firstLine="3"/>
        <w:jc w:val="both"/>
      </w:pPr>
      <w:r>
        <w:rPr>
          <w:spacing w:val="4"/>
        </w:rPr>
        <w:t>的情况下，使用以前年度积累的事业基金（</w:t>
      </w:r>
      <w:r>
        <w:rPr>
          <w:spacing w:val="-49"/>
        </w:rPr>
        <w:t xml:space="preserve"> </w:t>
      </w:r>
      <w:r>
        <w:rPr>
          <w:spacing w:val="4"/>
        </w:rPr>
        <w:t>即事业单位当年</w:t>
      </w:r>
      <w:r>
        <w:rPr>
          <w:spacing w:val="8"/>
        </w:rPr>
        <w:t>收支相抵后，按国家规定提取、用于弥补以后年度收支差额</w:t>
      </w:r>
      <w:r>
        <w:rPr>
          <w:spacing w:val="7"/>
        </w:rPr>
        <w:t>的基金）弥补当年收支缺口的资金。</w:t>
      </w:r>
    </w:p>
    <w:p w14:paraId="17F2AFD1">
      <w:pPr>
        <w:pStyle w:val="2"/>
        <w:spacing w:before="5" w:line="387" w:lineRule="auto"/>
        <w:ind w:left="20" w:right="91" w:firstLine="610"/>
        <w:jc w:val="both"/>
      </w:pPr>
      <w:r>
        <w:rPr>
          <w:b/>
          <w:bCs/>
          <w:spacing w:val="9"/>
        </w:rPr>
        <w:t>（八）上年结转和结余：</w:t>
      </w:r>
      <w:r>
        <w:rPr>
          <w:spacing w:val="9"/>
        </w:rPr>
        <w:t>指以前年度支出预算因客观条件变化未执行完毕、结转到本年度按有关规定继续使用的资金，既包括财政拨款结转和结余，也包括事业收入、经营收</w:t>
      </w:r>
      <w:r>
        <w:rPr>
          <w:spacing w:val="8"/>
        </w:rPr>
        <w:t>入、其他收入的结转和结余。</w:t>
      </w:r>
    </w:p>
    <w:p w14:paraId="43F4C728">
      <w:pPr>
        <w:spacing w:before="2" w:line="226" w:lineRule="auto"/>
        <w:ind w:left="667"/>
        <w:rPr>
          <w:rFonts w:ascii="黑体" w:hAnsi="黑体" w:eastAsia="黑体" w:cs="黑体"/>
          <w:sz w:val="31"/>
          <w:szCs w:val="31"/>
        </w:rPr>
      </w:pPr>
      <w:r>
        <w:rPr>
          <w:rFonts w:ascii="黑体" w:hAnsi="黑体" w:eastAsia="黑体" w:cs="黑体"/>
          <w:spacing w:val="6"/>
          <w:sz w:val="31"/>
          <w:szCs w:val="31"/>
        </w:rPr>
        <w:t>二、支出类</w:t>
      </w:r>
    </w:p>
    <w:p w14:paraId="4BD4E7B8">
      <w:pPr>
        <w:pStyle w:val="2"/>
        <w:spacing w:before="273" w:line="388" w:lineRule="auto"/>
        <w:ind w:left="22" w:right="91" w:firstLine="607"/>
        <w:jc w:val="both"/>
      </w:pPr>
      <w:r>
        <w:rPr>
          <w:b/>
          <w:bCs/>
          <w:spacing w:val="-4"/>
        </w:rPr>
        <w:t>（一）一般公共服务行政运行：</w:t>
      </w:r>
      <w:r>
        <w:rPr>
          <w:spacing w:val="-4"/>
        </w:rPr>
        <w:t>指西宁市城东</w:t>
      </w:r>
      <w:r>
        <w:rPr>
          <w:spacing w:val="-5"/>
        </w:rPr>
        <w:t>区文体旅游</w:t>
      </w:r>
      <w:r>
        <w:rPr>
          <w:spacing w:val="22"/>
        </w:rPr>
        <w:t>科技局行政及参照公务员法管理的事业单位用于保障</w:t>
      </w:r>
      <w:r>
        <w:rPr>
          <w:spacing w:val="21"/>
        </w:rPr>
        <w:t>机构</w:t>
      </w:r>
      <w:r>
        <w:rPr>
          <w:spacing w:val="8"/>
        </w:rPr>
        <w:t>正常运行、开展日常工作的基本支出。如：</w:t>
      </w:r>
    </w:p>
    <w:p w14:paraId="4ECC326A">
      <w:pPr>
        <w:pStyle w:val="2"/>
        <w:spacing w:before="3" w:line="388" w:lineRule="auto"/>
        <w:ind w:left="51" w:right="91" w:firstLine="635"/>
      </w:pPr>
      <w:r>
        <w:rPr>
          <w:spacing w:val="9"/>
        </w:rPr>
        <w:t>1.201</w:t>
      </w:r>
      <w:r>
        <w:rPr>
          <w:spacing w:val="-42"/>
        </w:rPr>
        <w:t xml:space="preserve"> </w:t>
      </w:r>
      <w:r>
        <w:rPr>
          <w:spacing w:val="9"/>
        </w:rPr>
        <w:t>一般公共服务支出 :反映政府提</w:t>
      </w:r>
      <w:r>
        <w:rPr>
          <w:spacing w:val="8"/>
        </w:rPr>
        <w:t>供一般公共服务</w:t>
      </w:r>
      <w:r>
        <w:rPr>
          <w:spacing w:val="-3"/>
        </w:rPr>
        <w:t>的支出。</w:t>
      </w:r>
    </w:p>
    <w:p w14:paraId="71DA6777">
      <w:pPr>
        <w:pStyle w:val="2"/>
        <w:spacing w:line="388" w:lineRule="auto"/>
        <w:ind w:left="31" w:right="91" w:firstLine="647"/>
      </w:pPr>
      <w:r>
        <w:rPr>
          <w:spacing w:val="10"/>
        </w:rPr>
        <w:t>20104</w:t>
      </w:r>
      <w:r>
        <w:rPr>
          <w:spacing w:val="-59"/>
        </w:rPr>
        <w:t xml:space="preserve"> </w:t>
      </w:r>
      <w:r>
        <w:rPr>
          <w:spacing w:val="10"/>
        </w:rPr>
        <w:t>发展与改革事务：反反映发展与改革事务方面的</w:t>
      </w:r>
      <w:r>
        <w:rPr>
          <w:spacing w:val="-1"/>
        </w:rPr>
        <w:t>支出。</w:t>
      </w:r>
    </w:p>
    <w:p w14:paraId="4BB44699">
      <w:pPr>
        <w:pStyle w:val="2"/>
        <w:spacing w:line="388" w:lineRule="auto"/>
        <w:ind w:left="33" w:right="91" w:firstLine="645"/>
      </w:pPr>
      <w:r>
        <w:rPr>
          <w:spacing w:val="9"/>
        </w:rPr>
        <w:t>2010499</w:t>
      </w:r>
      <w:r>
        <w:rPr>
          <w:spacing w:val="-42"/>
        </w:rPr>
        <w:t xml:space="preserve"> </w:t>
      </w:r>
      <w:r>
        <w:rPr>
          <w:spacing w:val="9"/>
        </w:rPr>
        <w:t>其他：反映除上述项目以外的其他发展与改革</w:t>
      </w:r>
      <w:r>
        <w:rPr>
          <w:spacing w:val="3"/>
        </w:rPr>
        <w:t>事务支出。</w:t>
      </w:r>
    </w:p>
    <w:p w14:paraId="01268310">
      <w:pPr>
        <w:pStyle w:val="2"/>
        <w:spacing w:before="1" w:line="222" w:lineRule="auto"/>
        <w:ind w:left="679"/>
      </w:pPr>
      <w:r>
        <w:rPr>
          <w:spacing w:val="9"/>
        </w:rPr>
        <w:t>2.205教育支出 ：反映政府教育事务支出。</w:t>
      </w:r>
    </w:p>
    <w:p w14:paraId="43C7C86E">
      <w:pPr>
        <w:pStyle w:val="2"/>
        <w:spacing w:before="279" w:line="388" w:lineRule="auto"/>
        <w:ind w:left="31" w:right="91" w:firstLine="647"/>
      </w:pPr>
      <w:r>
        <w:rPr>
          <w:spacing w:val="10"/>
        </w:rPr>
        <w:t>20508</w:t>
      </w:r>
      <w:r>
        <w:rPr>
          <w:spacing w:val="-59"/>
        </w:rPr>
        <w:t xml:space="preserve"> </w:t>
      </w:r>
      <w:r>
        <w:rPr>
          <w:spacing w:val="10"/>
        </w:rPr>
        <w:t>进修及培训：反映教师进修及干部培训等方面的</w:t>
      </w:r>
      <w:r>
        <w:rPr>
          <w:spacing w:val="-1"/>
        </w:rPr>
        <w:t>支出。</w:t>
      </w:r>
    </w:p>
    <w:p w14:paraId="58638996">
      <w:pPr>
        <w:pStyle w:val="2"/>
        <w:spacing w:before="2" w:line="221" w:lineRule="auto"/>
        <w:jc w:val="right"/>
      </w:pPr>
      <w:r>
        <w:rPr>
          <w:spacing w:val="1"/>
        </w:rPr>
        <w:t>2050803</w:t>
      </w:r>
      <w:r>
        <w:rPr>
          <w:spacing w:val="-45"/>
        </w:rPr>
        <w:t xml:space="preserve"> </w:t>
      </w:r>
      <w:r>
        <w:rPr>
          <w:spacing w:val="1"/>
        </w:rPr>
        <w:t>培训支出：反映各部门安排的用于培训的支出。</w:t>
      </w:r>
    </w:p>
    <w:p w14:paraId="655105CA">
      <w:pPr>
        <w:spacing w:line="221" w:lineRule="auto"/>
        <w:sectPr>
          <w:footerReference r:id="rId52" w:type="default"/>
          <w:pgSz w:w="11907" w:h="16840"/>
          <w:pgMar w:top="1409" w:right="1706" w:bottom="1433" w:left="1786" w:header="0" w:footer="1198" w:gutter="0"/>
          <w:cols w:space="720" w:num="1"/>
        </w:sectPr>
      </w:pPr>
    </w:p>
    <w:p w14:paraId="1A444DC7">
      <w:pPr>
        <w:pStyle w:val="2"/>
        <w:spacing w:before="64" w:line="388" w:lineRule="auto"/>
        <w:ind w:left="24" w:right="91"/>
        <w:jc w:val="both"/>
      </w:pPr>
      <w:r>
        <w:rPr>
          <w:spacing w:val="9"/>
        </w:rPr>
        <w:t>教育部门的师资培训，党校、行政学院等专业干部教育机构</w:t>
      </w:r>
      <w:r>
        <w:rPr>
          <w:spacing w:val="6"/>
        </w:rPr>
        <w:t>的支出，</w:t>
      </w:r>
      <w:r>
        <w:rPr>
          <w:spacing w:val="-75"/>
        </w:rPr>
        <w:t xml:space="preserve"> </w:t>
      </w:r>
      <w:r>
        <w:rPr>
          <w:spacing w:val="6"/>
        </w:rPr>
        <w:t>以及退役士兵、转业军官的培训支出，不在本科目</w:t>
      </w:r>
      <w:r>
        <w:rPr>
          <w:spacing w:val="1"/>
        </w:rPr>
        <w:t>反映。</w:t>
      </w:r>
    </w:p>
    <w:p w14:paraId="4059558E">
      <w:pPr>
        <w:pStyle w:val="2"/>
        <w:spacing w:line="222" w:lineRule="auto"/>
        <w:ind w:left="692"/>
      </w:pPr>
      <w:r>
        <w:rPr>
          <w:spacing w:val="6"/>
        </w:rPr>
        <w:t>3.206</w:t>
      </w:r>
      <w:r>
        <w:rPr>
          <w:spacing w:val="-52"/>
        </w:rPr>
        <w:t xml:space="preserve"> </w:t>
      </w:r>
      <w:r>
        <w:rPr>
          <w:spacing w:val="6"/>
        </w:rPr>
        <w:t>科学技术支出：反映科学技术方面的支出。</w:t>
      </w:r>
    </w:p>
    <w:p w14:paraId="1CEC05CE">
      <w:pPr>
        <w:pStyle w:val="2"/>
        <w:spacing w:before="279" w:line="388" w:lineRule="auto"/>
        <w:ind w:left="33" w:right="91" w:firstLine="645"/>
      </w:pPr>
      <w:r>
        <w:rPr>
          <w:spacing w:val="13"/>
        </w:rPr>
        <w:t>20601科学技术管理事务：反映各级政府科学技术管理</w:t>
      </w:r>
      <w:r>
        <w:rPr>
          <w:spacing w:val="5"/>
        </w:rPr>
        <w:t>事务方面的支出。</w:t>
      </w:r>
    </w:p>
    <w:p w14:paraId="3873D9BA">
      <w:pPr>
        <w:pStyle w:val="2"/>
        <w:spacing w:line="388" w:lineRule="auto"/>
        <w:ind w:left="67" w:right="91" w:firstLine="611"/>
      </w:pPr>
      <w:r>
        <w:rPr>
          <w:spacing w:val="9"/>
        </w:rPr>
        <w:t>2060199</w:t>
      </w:r>
      <w:r>
        <w:rPr>
          <w:spacing w:val="-42"/>
        </w:rPr>
        <w:t xml:space="preserve"> </w:t>
      </w:r>
      <w:r>
        <w:rPr>
          <w:spacing w:val="9"/>
        </w:rPr>
        <w:t>其他科学技术管理事务支出：反映除上述项目</w:t>
      </w:r>
      <w:r>
        <w:rPr>
          <w:spacing w:val="6"/>
        </w:rPr>
        <w:t>以外其他用于科学技术管理事务方面的支出。</w:t>
      </w:r>
    </w:p>
    <w:p w14:paraId="3C1CEF6F">
      <w:pPr>
        <w:pStyle w:val="2"/>
        <w:spacing w:before="1" w:line="222" w:lineRule="auto"/>
        <w:ind w:left="679"/>
      </w:pPr>
      <w:r>
        <w:rPr>
          <w:spacing w:val="7"/>
        </w:rPr>
        <w:t>20607</w:t>
      </w:r>
      <w:r>
        <w:rPr>
          <w:spacing w:val="-60"/>
        </w:rPr>
        <w:t xml:space="preserve"> </w:t>
      </w:r>
      <w:r>
        <w:rPr>
          <w:spacing w:val="7"/>
        </w:rPr>
        <w:t>科学技术普及：反映科学技术普及方面的支出。</w:t>
      </w:r>
    </w:p>
    <w:p w14:paraId="33F33A7A">
      <w:pPr>
        <w:pStyle w:val="2"/>
        <w:spacing w:before="279" w:line="221" w:lineRule="auto"/>
        <w:ind w:left="679"/>
      </w:pPr>
      <w:r>
        <w:rPr>
          <w:spacing w:val="10"/>
        </w:rPr>
        <w:t>2060701机构运行：反映科普事业单位的基本支出。</w:t>
      </w:r>
    </w:p>
    <w:p w14:paraId="6C255449">
      <w:pPr>
        <w:pStyle w:val="2"/>
        <w:spacing w:before="282" w:line="388" w:lineRule="auto"/>
        <w:ind w:left="31" w:right="91" w:firstLine="647"/>
      </w:pPr>
      <w:r>
        <w:rPr>
          <w:spacing w:val="9"/>
        </w:rPr>
        <w:t>2060703</w:t>
      </w:r>
      <w:r>
        <w:rPr>
          <w:spacing w:val="-42"/>
        </w:rPr>
        <w:t xml:space="preserve"> </w:t>
      </w:r>
      <w:r>
        <w:rPr>
          <w:spacing w:val="9"/>
        </w:rPr>
        <w:t>青少年科技活动：反映开展青少年科技活动的</w:t>
      </w:r>
      <w:r>
        <w:rPr>
          <w:spacing w:val="-1"/>
        </w:rPr>
        <w:t>支出。</w:t>
      </w:r>
    </w:p>
    <w:p w14:paraId="10C28C07">
      <w:pPr>
        <w:pStyle w:val="2"/>
        <w:spacing w:line="388" w:lineRule="auto"/>
        <w:ind w:left="35" w:firstLine="643"/>
      </w:pPr>
      <w:r>
        <w:rPr>
          <w:spacing w:val="9"/>
        </w:rPr>
        <w:t>4.207</w:t>
      </w:r>
      <w:r>
        <w:rPr>
          <w:spacing w:val="-31"/>
        </w:rPr>
        <w:t xml:space="preserve"> </w:t>
      </w:r>
      <w:r>
        <w:rPr>
          <w:spacing w:val="9"/>
        </w:rPr>
        <w:t>文化旅游体育与传媒支出：反映政府在文化、旅</w:t>
      </w:r>
      <w:r>
        <w:t>游、文物、体育、广播电视、电影、新闻出版等方面的支出。</w:t>
      </w:r>
    </w:p>
    <w:p w14:paraId="7B39FA8C">
      <w:pPr>
        <w:pStyle w:val="2"/>
        <w:spacing w:before="1" w:line="388" w:lineRule="auto"/>
        <w:ind w:left="21" w:right="91" w:firstLine="658"/>
      </w:pPr>
      <w:r>
        <w:rPr>
          <w:spacing w:val="9"/>
        </w:rPr>
        <w:t>20701</w:t>
      </w:r>
      <w:r>
        <w:rPr>
          <w:spacing w:val="-33"/>
        </w:rPr>
        <w:t xml:space="preserve"> </w:t>
      </w:r>
      <w:r>
        <w:rPr>
          <w:spacing w:val="9"/>
        </w:rPr>
        <w:t>文化和旅游：反映政府用于公共文化设施、艺术表演团体、文化艺术活动、对外文化交流及旅游业管理与服</w:t>
      </w:r>
      <w:r>
        <w:rPr>
          <w:spacing w:val="7"/>
        </w:rPr>
        <w:t>务等方面的支出。</w:t>
      </w:r>
    </w:p>
    <w:p w14:paraId="21E439B4">
      <w:pPr>
        <w:pStyle w:val="2"/>
        <w:spacing w:before="2" w:line="388" w:lineRule="auto"/>
        <w:ind w:left="22" w:right="91" w:firstLine="656"/>
        <w:jc w:val="both"/>
      </w:pPr>
      <w:r>
        <w:rPr>
          <w:spacing w:val="1"/>
        </w:rPr>
        <w:t>2070102</w:t>
      </w:r>
      <w:r>
        <w:rPr>
          <w:spacing w:val="-32"/>
        </w:rPr>
        <w:t xml:space="preserve"> </w:t>
      </w:r>
      <w:r>
        <w:rPr>
          <w:spacing w:val="1"/>
        </w:rPr>
        <w:t>一般行政管理事务</w:t>
      </w:r>
      <w:r>
        <w:rPr>
          <w:spacing w:val="51"/>
        </w:rPr>
        <w:t xml:space="preserve"> </w:t>
      </w:r>
      <w:r>
        <w:rPr>
          <w:spacing w:val="1"/>
        </w:rPr>
        <w:t>：反映行政单位（包括实行</w:t>
      </w:r>
      <w:r>
        <w:rPr>
          <w:spacing w:val="9"/>
        </w:rPr>
        <w:t>公务员管理的事业单位）未单独设置顶级科目的其他项目支</w:t>
      </w:r>
      <w:r>
        <w:rPr>
          <w:spacing w:val="-2"/>
        </w:rPr>
        <w:t>出。</w:t>
      </w:r>
    </w:p>
    <w:p w14:paraId="7A92E620">
      <w:pPr>
        <w:pStyle w:val="2"/>
        <w:spacing w:before="1" w:line="222" w:lineRule="auto"/>
        <w:ind w:left="679"/>
      </w:pPr>
      <w:r>
        <w:rPr>
          <w:spacing w:val="10"/>
        </w:rPr>
        <w:t>2070109</w:t>
      </w:r>
      <w:r>
        <w:rPr>
          <w:spacing w:val="-63"/>
        </w:rPr>
        <w:t xml:space="preserve"> </w:t>
      </w:r>
      <w:r>
        <w:rPr>
          <w:spacing w:val="10"/>
        </w:rPr>
        <w:t>群众文化：反映群众文化方面的</w:t>
      </w:r>
      <w:r>
        <w:rPr>
          <w:spacing w:val="9"/>
        </w:rPr>
        <w:t>支出，包括基</w:t>
      </w:r>
    </w:p>
    <w:p w14:paraId="37BCB662">
      <w:pPr>
        <w:spacing w:line="222" w:lineRule="auto"/>
        <w:sectPr>
          <w:footerReference r:id="rId53" w:type="default"/>
          <w:pgSz w:w="11907" w:h="16840"/>
          <w:pgMar w:top="1409" w:right="1706" w:bottom="1433" w:left="1786" w:header="0" w:footer="1198" w:gutter="0"/>
          <w:cols w:space="720" w:num="1"/>
        </w:sectPr>
      </w:pPr>
    </w:p>
    <w:p w14:paraId="3F0E2497">
      <w:pPr>
        <w:pStyle w:val="2"/>
        <w:spacing w:before="64" w:line="222" w:lineRule="auto"/>
        <w:ind w:left="31"/>
      </w:pPr>
      <w:r>
        <w:rPr>
          <w:spacing w:val="8"/>
        </w:rPr>
        <w:t>层文化馆（站）、群众艺术馆支出等。</w:t>
      </w:r>
    </w:p>
    <w:p w14:paraId="14DE9B41">
      <w:pPr>
        <w:pStyle w:val="2"/>
        <w:spacing w:before="279" w:line="388" w:lineRule="auto"/>
        <w:ind w:left="30" w:right="12" w:firstLine="649"/>
      </w:pPr>
      <w:r>
        <w:rPr>
          <w:spacing w:val="9"/>
        </w:rPr>
        <w:t>2070114</w:t>
      </w:r>
      <w:r>
        <w:rPr>
          <w:spacing w:val="-42"/>
        </w:rPr>
        <w:t xml:space="preserve"> </w:t>
      </w:r>
      <w:r>
        <w:rPr>
          <w:spacing w:val="9"/>
        </w:rPr>
        <w:t>文化和旅游管理事务：反映文化和旅游管理事</w:t>
      </w:r>
      <w:r>
        <w:rPr>
          <w:spacing w:val="2"/>
        </w:rPr>
        <w:t>务支出。</w:t>
      </w:r>
    </w:p>
    <w:p w14:paraId="1A6C9575">
      <w:pPr>
        <w:pStyle w:val="2"/>
        <w:spacing w:line="222" w:lineRule="auto"/>
        <w:ind w:left="679"/>
      </w:pPr>
      <w:r>
        <w:rPr>
          <w:spacing w:val="6"/>
        </w:rPr>
        <w:t>20703</w:t>
      </w:r>
      <w:r>
        <w:rPr>
          <w:spacing w:val="-64"/>
        </w:rPr>
        <w:t xml:space="preserve"> </w:t>
      </w:r>
      <w:r>
        <w:rPr>
          <w:spacing w:val="6"/>
        </w:rPr>
        <w:t>体育：反映体育方面的支出。</w:t>
      </w:r>
    </w:p>
    <w:p w14:paraId="133EDC6B">
      <w:pPr>
        <w:pStyle w:val="2"/>
        <w:spacing w:before="279" w:line="388" w:lineRule="auto"/>
        <w:ind w:left="65" w:right="12" w:firstLine="614"/>
      </w:pPr>
      <w:r>
        <w:rPr>
          <w:spacing w:val="10"/>
        </w:rPr>
        <w:t>2070305</w:t>
      </w:r>
      <w:r>
        <w:rPr>
          <w:spacing w:val="-65"/>
        </w:rPr>
        <w:t xml:space="preserve"> </w:t>
      </w:r>
      <w:r>
        <w:rPr>
          <w:spacing w:val="10"/>
        </w:rPr>
        <w:t>体育竞赛：反映综合性运动及单项体</w:t>
      </w:r>
      <w:r>
        <w:rPr>
          <w:spacing w:val="9"/>
        </w:rPr>
        <w:t>育比赛支</w:t>
      </w:r>
      <w:r>
        <w:rPr>
          <w:spacing w:val="-23"/>
        </w:rPr>
        <w:t>出。</w:t>
      </w:r>
    </w:p>
    <w:p w14:paraId="6B0D246E">
      <w:pPr>
        <w:pStyle w:val="2"/>
        <w:spacing w:line="388" w:lineRule="auto"/>
        <w:ind w:left="31" w:right="12" w:firstLine="647"/>
      </w:pPr>
      <w:r>
        <w:rPr>
          <w:spacing w:val="10"/>
        </w:rPr>
        <w:t>2070307</w:t>
      </w:r>
      <w:r>
        <w:rPr>
          <w:spacing w:val="-65"/>
        </w:rPr>
        <w:t xml:space="preserve"> </w:t>
      </w:r>
      <w:r>
        <w:rPr>
          <w:spacing w:val="10"/>
        </w:rPr>
        <w:t>体育场馆：反映体育场馆建设及维护</w:t>
      </w:r>
      <w:r>
        <w:rPr>
          <w:spacing w:val="9"/>
        </w:rPr>
        <w:t>等方面的</w:t>
      </w:r>
      <w:r>
        <w:rPr>
          <w:spacing w:val="-1"/>
        </w:rPr>
        <w:t>支出。</w:t>
      </w:r>
    </w:p>
    <w:p w14:paraId="62694C0E">
      <w:pPr>
        <w:pStyle w:val="2"/>
        <w:spacing w:before="2" w:line="388" w:lineRule="auto"/>
        <w:ind w:left="27" w:right="12" w:firstLine="651"/>
      </w:pPr>
      <w:r>
        <w:rPr>
          <w:spacing w:val="13"/>
        </w:rPr>
        <w:t>2070308群众体育：反映业余体校和全民健身等群众体</w:t>
      </w:r>
      <w:r>
        <w:rPr>
          <w:spacing w:val="6"/>
        </w:rPr>
        <w:t>育活动方面的支出。</w:t>
      </w:r>
    </w:p>
    <w:p w14:paraId="10C8BD73">
      <w:pPr>
        <w:pStyle w:val="2"/>
        <w:spacing w:line="388" w:lineRule="auto"/>
        <w:ind w:left="37" w:right="12" w:firstLine="645"/>
      </w:pPr>
      <w:r>
        <w:rPr>
          <w:spacing w:val="9"/>
        </w:rPr>
        <w:t>5.208</w:t>
      </w:r>
      <w:r>
        <w:rPr>
          <w:spacing w:val="-36"/>
        </w:rPr>
        <w:t xml:space="preserve"> </w:t>
      </w:r>
      <w:r>
        <w:rPr>
          <w:spacing w:val="9"/>
        </w:rPr>
        <w:t>社会保障和就业支出：反映政府在社会保障与就</w:t>
      </w:r>
      <w:r>
        <w:rPr>
          <w:spacing w:val="4"/>
        </w:rPr>
        <w:t>业方面的支出。</w:t>
      </w:r>
    </w:p>
    <w:p w14:paraId="51B9D625">
      <w:pPr>
        <w:pStyle w:val="2"/>
        <w:spacing w:line="388" w:lineRule="auto"/>
        <w:ind w:left="22" w:right="12" w:firstLine="656"/>
      </w:pPr>
      <w:r>
        <w:rPr>
          <w:spacing w:val="10"/>
        </w:rPr>
        <w:t>20805</w:t>
      </w:r>
      <w:r>
        <w:rPr>
          <w:spacing w:val="-59"/>
        </w:rPr>
        <w:t xml:space="preserve"> </w:t>
      </w:r>
      <w:r>
        <w:rPr>
          <w:spacing w:val="10"/>
        </w:rPr>
        <w:t>行政事业单位离退休：反映行政单位（包括实行</w:t>
      </w:r>
      <w:r>
        <w:rPr>
          <w:spacing w:val="8"/>
        </w:rPr>
        <w:t>公务员管理的事业单位）开支的离退休经费。</w:t>
      </w:r>
    </w:p>
    <w:p w14:paraId="1046ACA2">
      <w:pPr>
        <w:pStyle w:val="2"/>
        <w:spacing w:before="3" w:line="388" w:lineRule="auto"/>
        <w:ind w:left="37" w:right="12" w:firstLine="641"/>
      </w:pPr>
      <w:r>
        <w:rPr>
          <w:spacing w:val="13"/>
        </w:rPr>
        <w:t>2080505机关事业单位基本养老保险缴费：反映机关事</w:t>
      </w:r>
      <w:r>
        <w:rPr>
          <w:spacing w:val="8"/>
        </w:rPr>
        <w:t>业单位养老保险制度由单位缴纳的基本养老保险费支出。</w:t>
      </w:r>
    </w:p>
    <w:p w14:paraId="5C709C7E">
      <w:pPr>
        <w:pStyle w:val="2"/>
        <w:spacing w:before="2" w:line="387" w:lineRule="auto"/>
        <w:ind w:left="37" w:right="12" w:firstLine="641"/>
      </w:pPr>
      <w:r>
        <w:rPr>
          <w:spacing w:val="13"/>
        </w:rPr>
        <w:t>2080506机关事业单位职业年金缴费支出：反映机关事</w:t>
      </w:r>
      <w:r>
        <w:rPr>
          <w:spacing w:val="8"/>
        </w:rPr>
        <w:t>业单位养老保险制度由单位实际缴纳的职业年金支出。</w:t>
      </w:r>
    </w:p>
    <w:p w14:paraId="73FA851D">
      <w:pPr>
        <w:pStyle w:val="2"/>
        <w:spacing w:before="2" w:line="388" w:lineRule="auto"/>
        <w:ind w:left="31" w:right="12" w:firstLine="647"/>
      </w:pPr>
      <w:r>
        <w:rPr>
          <w:spacing w:val="9"/>
        </w:rPr>
        <w:t>20811</w:t>
      </w:r>
      <w:r>
        <w:rPr>
          <w:spacing w:val="-33"/>
        </w:rPr>
        <w:t xml:space="preserve"> </w:t>
      </w:r>
      <w:r>
        <w:rPr>
          <w:spacing w:val="9"/>
        </w:rPr>
        <w:t>残疾人事业：反映政府在残疾人事业康复方面的</w:t>
      </w:r>
      <w:r>
        <w:rPr>
          <w:spacing w:val="-1"/>
        </w:rPr>
        <w:t>支出。</w:t>
      </w:r>
    </w:p>
    <w:p w14:paraId="5B41B96B">
      <w:pPr>
        <w:pStyle w:val="2"/>
        <w:spacing w:line="223" w:lineRule="auto"/>
        <w:ind w:right="12"/>
        <w:jc w:val="right"/>
      </w:pPr>
      <w:r>
        <w:rPr>
          <w:spacing w:val="9"/>
        </w:rPr>
        <w:t>2081105</w:t>
      </w:r>
      <w:r>
        <w:rPr>
          <w:spacing w:val="-42"/>
        </w:rPr>
        <w:t xml:space="preserve"> </w:t>
      </w:r>
      <w:r>
        <w:rPr>
          <w:spacing w:val="9"/>
        </w:rPr>
        <w:t>残疾人就业和扶贫：反映残疾人联合会用于残</w:t>
      </w:r>
    </w:p>
    <w:p w14:paraId="4E3AD1F9">
      <w:pPr>
        <w:spacing w:line="223" w:lineRule="auto"/>
        <w:sectPr>
          <w:footerReference r:id="rId54" w:type="default"/>
          <w:pgSz w:w="11907" w:h="16840"/>
          <w:pgMar w:top="1409" w:right="1786" w:bottom="1433" w:left="1786" w:header="0" w:footer="1198" w:gutter="0"/>
          <w:cols w:space="720" w:num="1"/>
        </w:sectPr>
      </w:pPr>
    </w:p>
    <w:p w14:paraId="7CF84A5B">
      <w:pPr>
        <w:pStyle w:val="2"/>
        <w:spacing w:before="63" w:line="223" w:lineRule="auto"/>
        <w:ind w:left="23"/>
      </w:pPr>
      <w:r>
        <w:rPr>
          <w:spacing w:val="7"/>
        </w:rPr>
        <w:t>疾人就业的扶贫等方面的支出。。</w:t>
      </w:r>
    </w:p>
    <w:p w14:paraId="1E691BF8">
      <w:pPr>
        <w:pStyle w:val="2"/>
        <w:spacing w:before="278" w:line="222" w:lineRule="auto"/>
        <w:ind w:left="682"/>
      </w:pPr>
      <w:r>
        <w:rPr>
          <w:spacing w:val="6"/>
        </w:rPr>
        <w:t>6.210</w:t>
      </w:r>
      <w:r>
        <w:rPr>
          <w:spacing w:val="-36"/>
        </w:rPr>
        <w:t xml:space="preserve"> </w:t>
      </w:r>
      <w:r>
        <w:rPr>
          <w:spacing w:val="6"/>
        </w:rPr>
        <w:t>卫生健康支出：反映政府卫生健康方面的支出。</w:t>
      </w:r>
    </w:p>
    <w:p w14:paraId="15ED2E17">
      <w:pPr>
        <w:pStyle w:val="2"/>
        <w:spacing w:before="276" w:line="389" w:lineRule="auto"/>
        <w:ind w:left="51" w:right="12" w:firstLine="628"/>
      </w:pPr>
      <w:r>
        <w:rPr>
          <w:spacing w:val="10"/>
        </w:rPr>
        <w:t>21011</w:t>
      </w:r>
      <w:r>
        <w:rPr>
          <w:spacing w:val="-59"/>
        </w:rPr>
        <w:t xml:space="preserve"> </w:t>
      </w:r>
      <w:r>
        <w:rPr>
          <w:spacing w:val="10"/>
        </w:rPr>
        <w:t>行政事业单位医疗：反映行政事业单位医疗方面</w:t>
      </w:r>
      <w:r>
        <w:rPr>
          <w:spacing w:val="-3"/>
        </w:rPr>
        <w:t>的支出。</w:t>
      </w:r>
    </w:p>
    <w:p w14:paraId="4F47725A">
      <w:pPr>
        <w:pStyle w:val="2"/>
        <w:spacing w:line="388" w:lineRule="auto"/>
        <w:ind w:left="16" w:right="12" w:firstLine="663"/>
        <w:jc w:val="both"/>
      </w:pPr>
      <w:r>
        <w:rPr>
          <w:spacing w:val="9"/>
        </w:rPr>
        <w:t>2101101</w:t>
      </w:r>
      <w:r>
        <w:rPr>
          <w:spacing w:val="-42"/>
        </w:rPr>
        <w:t xml:space="preserve"> </w:t>
      </w:r>
      <w:r>
        <w:rPr>
          <w:spacing w:val="9"/>
        </w:rPr>
        <w:t>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14:paraId="0BD07BE4">
      <w:pPr>
        <w:pStyle w:val="2"/>
        <w:spacing w:before="1" w:line="388" w:lineRule="auto"/>
        <w:ind w:left="18" w:right="12" w:firstLine="660"/>
        <w:jc w:val="both"/>
      </w:pPr>
      <w:r>
        <w:rPr>
          <w:spacing w:val="9"/>
        </w:rPr>
        <w:t>2101102</w:t>
      </w:r>
      <w:r>
        <w:rPr>
          <w:spacing w:val="-42"/>
        </w:rPr>
        <w:t xml:space="preserve"> </w:t>
      </w:r>
      <w:r>
        <w:rPr>
          <w:spacing w:val="9"/>
        </w:rPr>
        <w:t>事业单位医疗：反映财政部门安排的事业单位基本医疗保险缴费经费，未参加医疗保险的事业单位的公费医疗经费，按国家规定享受离休人员待遇的医疗经费。</w:t>
      </w:r>
    </w:p>
    <w:p w14:paraId="1D8DAA12">
      <w:pPr>
        <w:pStyle w:val="2"/>
        <w:spacing w:line="223" w:lineRule="auto"/>
        <w:ind w:left="682"/>
      </w:pPr>
      <w:r>
        <w:rPr>
          <w:spacing w:val="7"/>
        </w:rPr>
        <w:t>7.212</w:t>
      </w:r>
      <w:r>
        <w:rPr>
          <w:spacing w:val="-64"/>
        </w:rPr>
        <w:t xml:space="preserve"> </w:t>
      </w:r>
      <w:r>
        <w:rPr>
          <w:spacing w:val="7"/>
        </w:rPr>
        <w:t>城乡社区支出：反映政府城乡社区事务支出。</w:t>
      </w:r>
    </w:p>
    <w:p w14:paraId="1FE73263">
      <w:pPr>
        <w:pStyle w:val="2"/>
        <w:spacing w:before="280" w:line="388" w:lineRule="auto"/>
        <w:ind w:left="25" w:right="12" w:firstLine="654"/>
      </w:pPr>
      <w:r>
        <w:rPr>
          <w:spacing w:val="4"/>
        </w:rPr>
        <w:t>21203</w:t>
      </w:r>
      <w:r>
        <w:rPr>
          <w:spacing w:val="-62"/>
        </w:rPr>
        <w:t xml:space="preserve"> </w:t>
      </w:r>
      <w:r>
        <w:rPr>
          <w:spacing w:val="4"/>
        </w:rPr>
        <w:t>城乡社区公共设施 ：反映城乡社区道路、桥涵、</w:t>
      </w:r>
      <w:r>
        <w:rPr>
          <w:spacing w:val="9"/>
        </w:rPr>
        <w:t>燃气、供暖、公共交通（含轮渡、轻轨、地铁）、道路照明</w:t>
      </w:r>
      <w:r>
        <w:rPr>
          <w:spacing w:val="8"/>
        </w:rPr>
        <w:t>等公共设施建设维护与管理方面的支出。</w:t>
      </w:r>
    </w:p>
    <w:p w14:paraId="68B3657D">
      <w:pPr>
        <w:pStyle w:val="2"/>
        <w:spacing w:line="388" w:lineRule="auto"/>
        <w:ind w:left="67" w:right="12" w:firstLine="611"/>
      </w:pPr>
      <w:r>
        <w:rPr>
          <w:spacing w:val="9"/>
        </w:rPr>
        <w:t>2120399</w:t>
      </w:r>
      <w:r>
        <w:rPr>
          <w:spacing w:val="-42"/>
        </w:rPr>
        <w:t xml:space="preserve"> </w:t>
      </w:r>
      <w:r>
        <w:rPr>
          <w:spacing w:val="9"/>
        </w:rPr>
        <w:t>其他城乡社区公共设施支出：反映除上述项目</w:t>
      </w:r>
      <w:r>
        <w:rPr>
          <w:spacing w:val="6"/>
        </w:rPr>
        <w:t>以外的其他用于城乡社区公共设施方面的支出。</w:t>
      </w:r>
    </w:p>
    <w:p w14:paraId="0CCCF0FA">
      <w:pPr>
        <w:pStyle w:val="2"/>
        <w:spacing w:before="2" w:line="388" w:lineRule="auto"/>
        <w:ind w:left="65" w:right="12" w:firstLine="617"/>
      </w:pPr>
      <w:r>
        <w:rPr>
          <w:spacing w:val="9"/>
        </w:rPr>
        <w:t>8.221</w:t>
      </w:r>
      <w:r>
        <w:rPr>
          <w:spacing w:val="-35"/>
        </w:rPr>
        <w:t xml:space="preserve"> </w:t>
      </w:r>
      <w:r>
        <w:rPr>
          <w:spacing w:val="9"/>
        </w:rPr>
        <w:t>住房保障支出：集中反映政府用于住房方面的支</w:t>
      </w:r>
      <w:r>
        <w:rPr>
          <w:spacing w:val="-23"/>
        </w:rPr>
        <w:t>出。</w:t>
      </w:r>
    </w:p>
    <w:p w14:paraId="16AA7699">
      <w:pPr>
        <w:pStyle w:val="2"/>
        <w:spacing w:before="4" w:line="387" w:lineRule="auto"/>
        <w:ind w:left="26" w:right="12" w:firstLine="653"/>
      </w:pPr>
      <w:r>
        <w:rPr>
          <w:spacing w:val="10"/>
        </w:rPr>
        <w:t>22102</w:t>
      </w:r>
      <w:r>
        <w:rPr>
          <w:spacing w:val="-54"/>
        </w:rPr>
        <w:t xml:space="preserve"> </w:t>
      </w:r>
      <w:r>
        <w:rPr>
          <w:spacing w:val="10"/>
        </w:rPr>
        <w:t>住房改革支出：反映行政事业单位用</w:t>
      </w:r>
      <w:r>
        <w:rPr>
          <w:spacing w:val="9"/>
        </w:rPr>
        <w:t>财政拨款资</w:t>
      </w:r>
      <w:r>
        <w:rPr>
          <w:spacing w:val="8"/>
        </w:rPr>
        <w:t>金和其他资金等安排的住房改革支出。</w:t>
      </w:r>
    </w:p>
    <w:p w14:paraId="56C71B54">
      <w:pPr>
        <w:spacing w:line="387" w:lineRule="auto"/>
        <w:sectPr>
          <w:footerReference r:id="rId55" w:type="default"/>
          <w:pgSz w:w="11907" w:h="16840"/>
          <w:pgMar w:top="1409" w:right="1786" w:bottom="1433" w:left="1786" w:header="0" w:footer="1198" w:gutter="0"/>
          <w:cols w:space="720" w:num="1"/>
        </w:sectPr>
      </w:pPr>
    </w:p>
    <w:p w14:paraId="7C3461E9">
      <w:pPr>
        <w:pStyle w:val="2"/>
        <w:spacing w:before="63" w:line="388" w:lineRule="auto"/>
        <w:ind w:left="18" w:right="156" w:firstLine="660"/>
        <w:jc w:val="both"/>
      </w:pPr>
      <w:r>
        <w:rPr>
          <w:spacing w:val="9"/>
        </w:rPr>
        <w:t>2210201</w:t>
      </w:r>
      <w:r>
        <w:rPr>
          <w:spacing w:val="-42"/>
        </w:rPr>
        <w:t xml:space="preserve"> </w:t>
      </w:r>
      <w:r>
        <w:rPr>
          <w:spacing w:val="9"/>
        </w:rPr>
        <w:t>住房公积金：反映行政事业单位按人力资源和社会保障部、财政部规定的基本工资和津贴补贴以及规定比</w:t>
      </w:r>
      <w:r>
        <w:rPr>
          <w:spacing w:val="8"/>
        </w:rPr>
        <w:t>例为职工缴纳的住房公积金。</w:t>
      </w:r>
    </w:p>
    <w:p w14:paraId="32F76C4C">
      <w:pPr>
        <w:spacing w:before="1" w:line="227" w:lineRule="auto"/>
        <w:ind w:left="668"/>
        <w:rPr>
          <w:rFonts w:ascii="黑体" w:hAnsi="黑体" w:eastAsia="黑体" w:cs="黑体"/>
          <w:sz w:val="31"/>
          <w:szCs w:val="31"/>
        </w:rPr>
      </w:pPr>
      <w:r>
        <w:rPr>
          <w:rFonts w:ascii="黑体" w:hAnsi="黑体" w:eastAsia="黑体" w:cs="黑体"/>
          <w:spacing w:val="5"/>
          <w:sz w:val="31"/>
          <w:szCs w:val="31"/>
        </w:rPr>
        <w:t>三、其他</w:t>
      </w:r>
    </w:p>
    <w:p w14:paraId="1AF04FB5">
      <w:pPr>
        <w:pStyle w:val="2"/>
        <w:spacing w:before="271" w:line="304" w:lineRule="auto"/>
        <w:ind w:left="27" w:right="156" w:firstLine="602"/>
      </w:pPr>
      <w:r>
        <w:rPr>
          <w:b/>
          <w:bCs/>
          <w:spacing w:val="6"/>
        </w:rPr>
        <w:t>（</w:t>
      </w:r>
      <w:r>
        <w:rPr>
          <w:spacing w:val="-74"/>
        </w:rPr>
        <w:t xml:space="preserve"> </w:t>
      </w:r>
      <w:r>
        <w:rPr>
          <w:b/>
          <w:bCs/>
          <w:spacing w:val="6"/>
        </w:rPr>
        <w:t>一）基本支出：</w:t>
      </w:r>
      <w:r>
        <w:rPr>
          <w:spacing w:val="6"/>
        </w:rPr>
        <w:t>指为保障机构正常运转、完成日常工</w:t>
      </w:r>
      <w:r>
        <w:rPr>
          <w:spacing w:val="8"/>
        </w:rPr>
        <w:t>作任务而发生的人员支出和公用支出。</w:t>
      </w:r>
    </w:p>
    <w:p w14:paraId="3714EB4C">
      <w:pPr>
        <w:pStyle w:val="2"/>
        <w:spacing w:before="281" w:line="306" w:lineRule="auto"/>
        <w:ind w:left="30" w:right="156" w:firstLine="600"/>
      </w:pPr>
      <w:r>
        <w:rPr>
          <w:b/>
          <w:bCs/>
          <w:spacing w:val="6"/>
        </w:rPr>
        <w:t>（</w:t>
      </w:r>
      <w:r>
        <w:rPr>
          <w:spacing w:val="-74"/>
        </w:rPr>
        <w:t xml:space="preserve"> </w:t>
      </w:r>
      <w:r>
        <w:rPr>
          <w:b/>
          <w:bCs/>
          <w:spacing w:val="6"/>
        </w:rPr>
        <w:t>二）项目支出：</w:t>
      </w:r>
      <w:r>
        <w:rPr>
          <w:spacing w:val="6"/>
        </w:rPr>
        <w:t>指在基本支出之外为完成特定行政任</w:t>
      </w:r>
      <w:r>
        <w:rPr>
          <w:spacing w:val="7"/>
        </w:rPr>
        <w:t>务和事业发展目标所发生的支出。</w:t>
      </w:r>
    </w:p>
    <w:p w14:paraId="1C694CF4">
      <w:pPr>
        <w:pStyle w:val="2"/>
        <w:spacing w:before="276" w:line="221" w:lineRule="auto"/>
        <w:ind w:left="630"/>
      </w:pPr>
      <w:r>
        <w:rPr>
          <w:b/>
          <w:bCs/>
        </w:rPr>
        <w:t>（</w:t>
      </w:r>
      <w:r>
        <w:rPr>
          <w:spacing w:val="-80"/>
        </w:rPr>
        <w:t xml:space="preserve"> </w:t>
      </w:r>
      <w:r>
        <w:rPr>
          <w:b/>
          <w:bCs/>
        </w:rPr>
        <w:t>三）上缴上级支出：</w:t>
      </w:r>
      <w:r>
        <w:t>指附属单位上缴上级的支出。</w:t>
      </w:r>
    </w:p>
    <w:p w14:paraId="3DC3567F">
      <w:pPr>
        <w:pStyle w:val="2"/>
        <w:spacing w:before="281" w:line="305" w:lineRule="auto"/>
        <w:ind w:left="20" w:right="156" w:firstLine="610"/>
      </w:pPr>
      <w:r>
        <w:rPr>
          <w:b/>
          <w:bCs/>
          <w:spacing w:val="5"/>
        </w:rPr>
        <w:t>（</w:t>
      </w:r>
      <w:r>
        <w:rPr>
          <w:spacing w:val="-64"/>
        </w:rPr>
        <w:t xml:space="preserve"> </w:t>
      </w:r>
      <w:r>
        <w:rPr>
          <w:b/>
          <w:bCs/>
          <w:spacing w:val="5"/>
        </w:rPr>
        <w:t>四）事业单位经营支出：</w:t>
      </w:r>
      <w:r>
        <w:rPr>
          <w:spacing w:val="5"/>
        </w:rPr>
        <w:t>指事业单位在专业业务活动</w:t>
      </w:r>
      <w:r>
        <w:rPr>
          <w:spacing w:val="9"/>
        </w:rPr>
        <w:t>及其辅助活动之外开展非独立核算经营活动发生的支出。</w:t>
      </w:r>
    </w:p>
    <w:p w14:paraId="26DAD220">
      <w:pPr>
        <w:pStyle w:val="2"/>
        <w:spacing w:before="279" w:line="306" w:lineRule="auto"/>
        <w:ind w:left="38" w:right="156" w:firstLine="591"/>
      </w:pPr>
      <w:r>
        <w:rPr>
          <w:b/>
          <w:bCs/>
          <w:spacing w:val="6"/>
        </w:rPr>
        <w:t>（</w:t>
      </w:r>
      <w:r>
        <w:rPr>
          <w:spacing w:val="-91"/>
        </w:rPr>
        <w:t xml:space="preserve"> </w:t>
      </w:r>
      <w:r>
        <w:rPr>
          <w:b/>
          <w:bCs/>
          <w:spacing w:val="6"/>
        </w:rPr>
        <w:t>五）对附属单位补助支出：</w:t>
      </w:r>
      <w:r>
        <w:rPr>
          <w:spacing w:val="6"/>
        </w:rPr>
        <w:t>指预算单位对所属单位补</w:t>
      </w:r>
      <w:r>
        <w:rPr>
          <w:spacing w:val="4"/>
        </w:rPr>
        <w:t>助发生的支出。</w:t>
      </w:r>
    </w:p>
    <w:p w14:paraId="0D2A1B6C">
      <w:pPr>
        <w:pStyle w:val="2"/>
        <w:spacing w:before="283" w:line="367" w:lineRule="auto"/>
        <w:ind w:left="22" w:firstLine="607"/>
      </w:pPr>
      <w:r>
        <w:rPr>
          <w:b/>
          <w:bCs/>
          <w:spacing w:val="-5"/>
        </w:rPr>
        <w:t>（六）“三公”经费财政拨款支出：</w:t>
      </w:r>
      <w:r>
        <w:rPr>
          <w:spacing w:val="-5"/>
        </w:rPr>
        <w:t>指财政资金安排的因</w:t>
      </w:r>
      <w:r>
        <w:rPr>
          <w:spacing w:val="3"/>
        </w:rPr>
        <w:t>公出国（境）费、公务用车购置及运行费和公务接待费支出。其中，因公出国（境）费是指单位工作人员因公务出国（境）</w:t>
      </w:r>
      <w:r>
        <w:rPr>
          <w:spacing w:val="9"/>
        </w:rPr>
        <w:t>的往返机票费、住宿费、伙食费、培训费等支出；公务用车</w:t>
      </w:r>
      <w:r>
        <w:rPr>
          <w:spacing w:val="22"/>
        </w:rPr>
        <w:t>购置及运行费是指单位购置公务用车支出及公务用车</w:t>
      </w:r>
      <w:r>
        <w:rPr>
          <w:spacing w:val="21"/>
        </w:rPr>
        <w:t>使用</w:t>
      </w:r>
      <w:r>
        <w:rPr>
          <w:spacing w:val="3"/>
        </w:rPr>
        <w:t>过程中发生的租用费、燃料费、过路过桥费、保险费等支出；</w:t>
      </w:r>
      <w:r>
        <w:rPr>
          <w:spacing w:val="9"/>
        </w:rPr>
        <w:t>公务接待费支出是指单位按规定开支的各类公务接待（含外</w:t>
      </w:r>
      <w:r>
        <w:rPr>
          <w:spacing w:val="6"/>
        </w:rPr>
        <w:t>宾接待）支出。</w:t>
      </w:r>
    </w:p>
    <w:p w14:paraId="3B4C180A">
      <w:pPr>
        <w:spacing w:line="367" w:lineRule="auto"/>
        <w:sectPr>
          <w:footerReference r:id="rId56" w:type="default"/>
          <w:pgSz w:w="11907" w:h="16840"/>
          <w:pgMar w:top="1409" w:right="1642" w:bottom="1433" w:left="1786" w:header="0" w:footer="1198" w:gutter="0"/>
          <w:cols w:space="720" w:num="1"/>
        </w:sectPr>
      </w:pPr>
    </w:p>
    <w:p w14:paraId="5F8C558E">
      <w:pPr>
        <w:pStyle w:val="2"/>
        <w:spacing w:before="67" w:line="388" w:lineRule="auto"/>
        <w:ind w:left="14" w:right="12" w:firstLine="616"/>
      </w:pPr>
      <w:r>
        <w:rPr>
          <w:b/>
          <w:bCs/>
          <w:spacing w:val="9"/>
        </w:rPr>
        <w:t>（七）机关运行经费：</w:t>
      </w:r>
      <w:r>
        <w:rPr>
          <w:spacing w:val="9"/>
        </w:rPr>
        <w:t>为保障行政单位（含参照公务员法管理的事业单位）运行用于购买货物和服务的各项资金，</w:t>
      </w:r>
      <w:r>
        <w:rPr>
          <w:spacing w:val="6"/>
        </w:rPr>
        <w:t>包括办公及印刷费、邮电费、差旅费、会议费、福利费、</w:t>
      </w:r>
      <w:r>
        <w:rPr>
          <w:spacing w:val="-64"/>
        </w:rPr>
        <w:t xml:space="preserve"> </w:t>
      </w:r>
      <w:r>
        <w:rPr>
          <w:spacing w:val="6"/>
        </w:rPr>
        <w:t>日</w:t>
      </w:r>
      <w:r>
        <w:rPr>
          <w:spacing w:val="9"/>
        </w:rPr>
        <w:t>常维修费、专用材料及一般设备购置费、办公用房水电费、办公用房取暖费、办公用房物业管理费、公务用车运行维护</w:t>
      </w:r>
      <w:r>
        <w:rPr>
          <w:spacing w:val="8"/>
        </w:rPr>
        <w:t>费以及其他费用。</w:t>
      </w:r>
    </w:p>
    <w:sectPr>
      <w:footerReference r:id="rId57" w:type="default"/>
      <w:pgSz w:w="11907" w:h="16840"/>
      <w:pgMar w:top="1409" w:right="1786" w:bottom="1433" w:left="1786" w:header="0" w:footer="11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2605">
    <w:pPr>
      <w:spacing w:line="232" w:lineRule="auto"/>
      <w:ind w:left="4142"/>
      <w:rPr>
        <w:rFonts w:ascii="仿宋" w:hAnsi="仿宋" w:eastAsia="仿宋" w:cs="仿宋"/>
        <w:sz w:val="18"/>
        <w:szCs w:val="18"/>
      </w:rPr>
    </w:pPr>
    <w:r>
      <w:rPr>
        <w:rFonts w:ascii="仿宋" w:hAnsi="仿宋" w:eastAsia="仿宋" w:cs="仿宋"/>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3529">
    <w:pPr>
      <w:pStyle w:val="2"/>
      <w:spacing w:line="230" w:lineRule="auto"/>
      <w:ind w:left="4657"/>
      <w:rPr>
        <w:sz w:val="18"/>
        <w:szCs w:val="18"/>
      </w:rPr>
    </w:pPr>
    <w:r>
      <w:rPr>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EE94">
    <w:pPr>
      <w:pStyle w:val="2"/>
      <w:spacing w:line="232" w:lineRule="auto"/>
      <w:ind w:left="4657"/>
      <w:rPr>
        <w:sz w:val="18"/>
        <w:szCs w:val="18"/>
      </w:rPr>
    </w:pPr>
    <w:r>
      <w:rPr>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11AB">
    <w:pPr>
      <w:pStyle w:val="2"/>
      <w:spacing w:line="232" w:lineRule="auto"/>
      <w:ind w:left="4657"/>
      <w:rPr>
        <w:sz w:val="18"/>
        <w:szCs w:val="18"/>
      </w:rPr>
    </w:pPr>
    <w:r>
      <w:rPr>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DC81">
    <w:pPr>
      <w:pStyle w:val="2"/>
      <w:spacing w:line="230" w:lineRule="auto"/>
      <w:ind w:left="5474"/>
      <w:rPr>
        <w:sz w:val="18"/>
        <w:szCs w:val="18"/>
      </w:rPr>
    </w:pPr>
    <w:r>
      <w:rPr>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3192">
    <w:pPr>
      <w:pStyle w:val="2"/>
      <w:spacing w:line="232" w:lineRule="auto"/>
      <w:ind w:left="5474"/>
      <w:rPr>
        <w:sz w:val="18"/>
        <w:szCs w:val="18"/>
      </w:rPr>
    </w:pPr>
    <w:r>
      <w:rPr>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FCA6">
    <w:pPr>
      <w:pStyle w:val="2"/>
      <w:spacing w:line="230" w:lineRule="auto"/>
      <w:ind w:left="5474"/>
      <w:rPr>
        <w:sz w:val="18"/>
        <w:szCs w:val="18"/>
      </w:rPr>
    </w:pPr>
    <w:r>
      <w:rPr>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DA34">
    <w:pPr>
      <w:pStyle w:val="2"/>
      <w:spacing w:line="230" w:lineRule="auto"/>
      <w:ind w:left="5396"/>
      <w:rPr>
        <w:sz w:val="18"/>
        <w:szCs w:val="18"/>
      </w:rPr>
    </w:pPr>
    <w:r>
      <w:rPr>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B3EF">
    <w:pPr>
      <w:pStyle w:val="2"/>
      <w:spacing w:line="230" w:lineRule="auto"/>
      <w:ind w:left="5474"/>
      <w:rPr>
        <w:sz w:val="18"/>
        <w:szCs w:val="18"/>
      </w:rPr>
    </w:pPr>
    <w:r>
      <w:rPr>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3316C">
    <w:pPr>
      <w:pStyle w:val="2"/>
      <w:spacing w:line="230" w:lineRule="auto"/>
      <w:ind w:left="5474"/>
      <w:rPr>
        <w:sz w:val="18"/>
        <w:szCs w:val="18"/>
      </w:rPr>
    </w:pPr>
    <w:r>
      <w:rPr>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036F">
    <w:pPr>
      <w:pStyle w:val="2"/>
      <w:spacing w:line="230" w:lineRule="auto"/>
      <w:ind w:left="5332"/>
      <w:rPr>
        <w:sz w:val="18"/>
        <w:szCs w:val="18"/>
      </w:rPr>
    </w:pPr>
    <w:r>
      <w:rPr>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E05C">
    <w:pPr>
      <w:pStyle w:val="2"/>
      <w:spacing w:line="232" w:lineRule="auto"/>
      <w:ind w:left="4131"/>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C9FA">
    <w:pPr>
      <w:pStyle w:val="2"/>
      <w:spacing w:line="230" w:lineRule="auto"/>
      <w:ind w:left="4094"/>
      <w:rPr>
        <w:sz w:val="18"/>
        <w:szCs w:val="18"/>
      </w:rPr>
    </w:pPr>
    <w:r>
      <w:rPr>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4D82">
    <w:pPr>
      <w:pStyle w:val="2"/>
      <w:spacing w:line="232" w:lineRule="auto"/>
      <w:ind w:left="4094"/>
      <w:rPr>
        <w:sz w:val="18"/>
        <w:szCs w:val="18"/>
      </w:rPr>
    </w:pPr>
    <w:r>
      <w:rPr>
        <w:spacing w:val="-4"/>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2E7E">
    <w:pPr>
      <w:pStyle w:val="2"/>
      <w:spacing w:line="232" w:lineRule="auto"/>
      <w:ind w:left="4094"/>
      <w:rPr>
        <w:sz w:val="18"/>
        <w:szCs w:val="18"/>
      </w:rPr>
    </w:pPr>
    <w:r>
      <w:rPr>
        <w:spacing w:val="-4"/>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85D9">
    <w:pPr>
      <w:pStyle w:val="2"/>
      <w:spacing w:line="230" w:lineRule="auto"/>
      <w:ind w:left="4094"/>
      <w:rPr>
        <w:sz w:val="18"/>
        <w:szCs w:val="18"/>
      </w:rPr>
    </w:pPr>
    <w:r>
      <w:rPr>
        <w:spacing w:val="-4"/>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67CB">
    <w:pPr>
      <w:pStyle w:val="2"/>
      <w:spacing w:line="232" w:lineRule="auto"/>
      <w:ind w:left="4085"/>
      <w:rPr>
        <w:sz w:val="18"/>
        <w:szCs w:val="18"/>
      </w:rPr>
    </w:pPr>
    <w:r>
      <w:rPr>
        <w:spacing w:val="-4"/>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7901">
    <w:pPr>
      <w:pStyle w:val="2"/>
      <w:spacing w:line="230" w:lineRule="auto"/>
      <w:ind w:left="4085"/>
      <w:rPr>
        <w:sz w:val="18"/>
        <w:szCs w:val="18"/>
      </w:rPr>
    </w:pPr>
    <w:r>
      <w:rPr>
        <w:spacing w:val="-4"/>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6CD4">
    <w:pPr>
      <w:pStyle w:val="2"/>
      <w:spacing w:line="230" w:lineRule="auto"/>
      <w:ind w:left="4085"/>
      <w:rPr>
        <w:sz w:val="18"/>
        <w:szCs w:val="18"/>
      </w:rPr>
    </w:pPr>
    <w:r>
      <w:rPr>
        <w:spacing w:val="-4"/>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A537">
    <w:pPr>
      <w:pStyle w:val="2"/>
      <w:spacing w:line="230" w:lineRule="auto"/>
      <w:ind w:left="4085"/>
      <w:rPr>
        <w:sz w:val="18"/>
        <w:szCs w:val="18"/>
      </w:rPr>
    </w:pPr>
    <w:r>
      <w:rPr>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6201">
    <w:pPr>
      <w:pStyle w:val="2"/>
      <w:spacing w:line="230" w:lineRule="auto"/>
      <w:ind w:left="4085"/>
      <w:rPr>
        <w:sz w:val="18"/>
        <w:szCs w:val="18"/>
      </w:rPr>
    </w:pPr>
    <w:r>
      <w:rPr>
        <w:spacing w:val="-4"/>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44CB">
    <w:pPr>
      <w:pStyle w:val="2"/>
      <w:spacing w:line="230" w:lineRule="auto"/>
      <w:ind w:left="4085"/>
      <w:rPr>
        <w:sz w:val="18"/>
        <w:szCs w:val="18"/>
      </w:rPr>
    </w:pPr>
    <w:r>
      <w:rPr>
        <w:spacing w:val="-4"/>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24FB">
    <w:pPr>
      <w:pStyle w:val="2"/>
      <w:spacing w:line="230" w:lineRule="auto"/>
      <w:ind w:left="4132"/>
      <w:rPr>
        <w:sz w:val="18"/>
        <w:szCs w:val="18"/>
      </w:rPr>
    </w:pPr>
    <w:r>
      <w:rPr>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8F76">
    <w:pPr>
      <w:pStyle w:val="2"/>
      <w:spacing w:line="230" w:lineRule="auto"/>
      <w:ind w:left="4087"/>
      <w:rPr>
        <w:sz w:val="18"/>
        <w:szCs w:val="18"/>
      </w:rPr>
    </w:pPr>
    <w:r>
      <w:rPr>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8D63">
    <w:pPr>
      <w:pStyle w:val="2"/>
      <w:spacing w:line="230" w:lineRule="auto"/>
      <w:ind w:left="4087"/>
      <w:rPr>
        <w:sz w:val="18"/>
        <w:szCs w:val="18"/>
      </w:rPr>
    </w:pPr>
    <w:r>
      <w:rPr>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1D09">
    <w:pPr>
      <w:pStyle w:val="2"/>
      <w:spacing w:line="230" w:lineRule="auto"/>
      <w:ind w:left="4087"/>
      <w:rPr>
        <w:sz w:val="18"/>
        <w:szCs w:val="18"/>
      </w:rPr>
    </w:pPr>
    <w:r>
      <w:rPr>
        <w:spacing w:val="-5"/>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1509">
    <w:pPr>
      <w:pStyle w:val="2"/>
      <w:spacing w:line="230" w:lineRule="auto"/>
      <w:ind w:left="4087"/>
      <w:rPr>
        <w:sz w:val="18"/>
        <w:szCs w:val="18"/>
      </w:rPr>
    </w:pPr>
    <w:r>
      <w:rPr>
        <w:spacing w:val="-5"/>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07F6">
    <w:pPr>
      <w:pStyle w:val="2"/>
      <w:spacing w:line="230" w:lineRule="auto"/>
      <w:ind w:left="4087"/>
      <w:rPr>
        <w:sz w:val="18"/>
        <w:szCs w:val="18"/>
      </w:rPr>
    </w:pPr>
    <w:r>
      <w:rPr>
        <w:spacing w:val="-5"/>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979C">
    <w:pPr>
      <w:pStyle w:val="2"/>
      <w:spacing w:line="230" w:lineRule="auto"/>
      <w:ind w:left="4087"/>
      <w:rPr>
        <w:sz w:val="18"/>
        <w:szCs w:val="18"/>
      </w:rPr>
    </w:pPr>
    <w:r>
      <w:rPr>
        <w:spacing w:val="-5"/>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ECE2">
    <w:pPr>
      <w:pStyle w:val="2"/>
      <w:spacing w:line="230" w:lineRule="auto"/>
      <w:ind w:left="4087"/>
      <w:rPr>
        <w:sz w:val="18"/>
        <w:szCs w:val="18"/>
      </w:rPr>
    </w:pPr>
    <w:r>
      <w:rPr>
        <w:spacing w:val="-5"/>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AE86">
    <w:pPr>
      <w:pStyle w:val="2"/>
      <w:spacing w:line="230" w:lineRule="auto"/>
      <w:ind w:left="4087"/>
      <w:rPr>
        <w:sz w:val="18"/>
        <w:szCs w:val="18"/>
      </w:rPr>
    </w:pPr>
    <w:r>
      <w:rPr>
        <w:spacing w:val="-5"/>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17C8">
    <w:pPr>
      <w:pStyle w:val="2"/>
      <w:spacing w:line="230" w:lineRule="auto"/>
      <w:ind w:left="4087"/>
      <w:rPr>
        <w:sz w:val="18"/>
        <w:szCs w:val="18"/>
      </w:rPr>
    </w:pPr>
    <w:r>
      <w:rPr>
        <w:spacing w:val="-5"/>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E102">
    <w:pPr>
      <w:pStyle w:val="2"/>
      <w:spacing w:line="230" w:lineRule="auto"/>
      <w:ind w:left="4087"/>
      <w:rPr>
        <w:sz w:val="18"/>
        <w:szCs w:val="18"/>
      </w:rPr>
    </w:pPr>
    <w:r>
      <w:rPr>
        <w:spacing w:val="-5"/>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A69">
    <w:pPr>
      <w:pStyle w:val="2"/>
      <w:spacing w:line="232" w:lineRule="auto"/>
      <w:ind w:left="4128"/>
      <w:rPr>
        <w:sz w:val="18"/>
        <w:szCs w:val="18"/>
      </w:rPr>
    </w:pPr>
    <w:r>
      <w:rPr>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45A92">
    <w:pPr>
      <w:pStyle w:val="2"/>
      <w:spacing w:line="230" w:lineRule="auto"/>
      <w:ind w:left="4082"/>
      <w:rPr>
        <w:sz w:val="18"/>
        <w:szCs w:val="18"/>
      </w:rPr>
    </w:pPr>
    <w:r>
      <w:rPr>
        <w:spacing w:val="-3"/>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9B27">
    <w:pPr>
      <w:pStyle w:val="2"/>
      <w:spacing w:line="232" w:lineRule="auto"/>
      <w:ind w:left="4082"/>
      <w:rPr>
        <w:sz w:val="18"/>
        <w:szCs w:val="18"/>
      </w:rPr>
    </w:pPr>
    <w:r>
      <w:rPr>
        <w:spacing w:val="-3"/>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8303">
    <w:pPr>
      <w:pStyle w:val="2"/>
      <w:spacing w:line="232" w:lineRule="auto"/>
      <w:ind w:left="4082"/>
      <w:rPr>
        <w:sz w:val="18"/>
        <w:szCs w:val="18"/>
      </w:rPr>
    </w:pPr>
    <w:r>
      <w:rPr>
        <w:spacing w:val="-3"/>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2B91">
    <w:pPr>
      <w:pStyle w:val="2"/>
      <w:spacing w:line="230" w:lineRule="auto"/>
      <w:ind w:left="4082"/>
      <w:rPr>
        <w:sz w:val="18"/>
        <w:szCs w:val="18"/>
      </w:rPr>
    </w:pPr>
    <w:r>
      <w:rPr>
        <w:spacing w:val="-3"/>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DF83">
    <w:pPr>
      <w:pStyle w:val="2"/>
      <w:spacing w:line="232" w:lineRule="auto"/>
      <w:ind w:left="4082"/>
      <w:rPr>
        <w:sz w:val="18"/>
        <w:szCs w:val="18"/>
      </w:rPr>
    </w:pPr>
    <w:r>
      <w:rPr>
        <w:spacing w:val="-3"/>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6AFE">
    <w:pPr>
      <w:pStyle w:val="2"/>
      <w:spacing w:line="230" w:lineRule="auto"/>
      <w:ind w:left="4082"/>
      <w:rPr>
        <w:sz w:val="18"/>
        <w:szCs w:val="18"/>
      </w:rPr>
    </w:pPr>
    <w:r>
      <w:rPr>
        <w:spacing w:val="-3"/>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B674">
    <w:pPr>
      <w:pStyle w:val="2"/>
      <w:spacing w:line="230" w:lineRule="auto"/>
      <w:ind w:left="4082"/>
      <w:rPr>
        <w:sz w:val="18"/>
        <w:szCs w:val="18"/>
      </w:rPr>
    </w:pPr>
    <w:r>
      <w:rPr>
        <w:spacing w:val="-3"/>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8737">
    <w:pPr>
      <w:pStyle w:val="2"/>
      <w:spacing w:line="230" w:lineRule="auto"/>
      <w:ind w:left="4082"/>
      <w:rPr>
        <w:sz w:val="18"/>
        <w:szCs w:val="18"/>
      </w:rPr>
    </w:pPr>
    <w:r>
      <w:rPr>
        <w:spacing w:val="-3"/>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74DF0">
    <w:pPr>
      <w:pStyle w:val="2"/>
      <w:spacing w:line="230" w:lineRule="auto"/>
      <w:ind w:left="4082"/>
      <w:rPr>
        <w:sz w:val="18"/>
        <w:szCs w:val="18"/>
      </w:rPr>
    </w:pPr>
    <w:r>
      <w:rPr>
        <w:spacing w:val="-3"/>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1997">
    <w:pPr>
      <w:pStyle w:val="2"/>
      <w:spacing w:line="230" w:lineRule="auto"/>
      <w:ind w:left="4082"/>
      <w:rPr>
        <w:sz w:val="18"/>
        <w:szCs w:val="18"/>
      </w:rPr>
    </w:pPr>
    <w:r>
      <w:rPr>
        <w:spacing w:val="-3"/>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12EC">
    <w:pPr>
      <w:pStyle w:val="2"/>
      <w:spacing w:line="230" w:lineRule="auto"/>
      <w:ind w:left="4132"/>
      <w:rPr>
        <w:sz w:val="18"/>
        <w:szCs w:val="18"/>
      </w:rPr>
    </w:pPr>
    <w:r>
      <w:rPr>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DDD7">
    <w:pPr>
      <w:pStyle w:val="2"/>
      <w:spacing w:line="230" w:lineRule="auto"/>
      <w:ind w:left="4087"/>
      <w:rPr>
        <w:sz w:val="18"/>
        <w:szCs w:val="18"/>
      </w:rPr>
    </w:pPr>
    <w:r>
      <w:rPr>
        <w:spacing w:val="-5"/>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650D">
    <w:pPr>
      <w:pStyle w:val="2"/>
      <w:spacing w:line="230" w:lineRule="auto"/>
      <w:ind w:left="4087"/>
      <w:rPr>
        <w:sz w:val="18"/>
        <w:szCs w:val="18"/>
      </w:rPr>
    </w:pPr>
    <w:r>
      <w:rPr>
        <w:spacing w:val="-5"/>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F0EB">
    <w:pPr>
      <w:pStyle w:val="2"/>
      <w:spacing w:line="230" w:lineRule="auto"/>
      <w:ind w:left="4087"/>
      <w:rPr>
        <w:sz w:val="18"/>
        <w:szCs w:val="18"/>
      </w:rPr>
    </w:pPr>
    <w:r>
      <w:rPr>
        <w:spacing w:val="-5"/>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A352">
    <w:pPr>
      <w:pStyle w:val="2"/>
      <w:spacing w:line="230" w:lineRule="auto"/>
      <w:ind w:left="4087"/>
      <w:rPr>
        <w:sz w:val="18"/>
        <w:szCs w:val="18"/>
      </w:rPr>
    </w:pPr>
    <w:r>
      <w:rPr>
        <w:spacing w:val="-5"/>
        <w:sz w:val="18"/>
        <w:szCs w:val="18"/>
      </w:rPr>
      <w:t>53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3224">
    <w:pPr>
      <w:pStyle w:val="2"/>
      <w:spacing w:line="230" w:lineRule="auto"/>
      <w:ind w:left="4130"/>
      <w:rPr>
        <w:sz w:val="18"/>
        <w:szCs w:val="18"/>
      </w:rPr>
    </w:pPr>
    <w:r>
      <w:rPr>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F329">
    <w:pPr>
      <w:pStyle w:val="2"/>
      <w:spacing w:line="230" w:lineRule="auto"/>
      <w:ind w:left="4694"/>
      <w:rPr>
        <w:sz w:val="18"/>
        <w:szCs w:val="18"/>
      </w:rPr>
    </w:pPr>
    <w:r>
      <w:rPr>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D268">
    <w:pPr>
      <w:pStyle w:val="2"/>
      <w:spacing w:line="230" w:lineRule="auto"/>
      <w:ind w:left="4690"/>
      <w:rPr>
        <w:sz w:val="18"/>
        <w:szCs w:val="18"/>
      </w:rPr>
    </w:pPr>
    <w:r>
      <w:rPr>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F3D5">
    <w:pPr>
      <w:pStyle w:val="2"/>
      <w:spacing w:line="230" w:lineRule="auto"/>
      <w:ind w:left="4690"/>
      <w:rPr>
        <w:sz w:val="18"/>
        <w:szCs w:val="18"/>
      </w:rPr>
    </w:pPr>
    <w:r>
      <w:rPr>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20C46A9B"/>
    <w:rsid w:val="39A37265"/>
    <w:rsid w:val="40AC4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unhideWhenUsed/>
    <w:uiPriority w:val="99"/>
  </w:style>
  <w:style w:type="table" w:default="1" w:styleId="3">
    <w:name w:val="Normal Table"/>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宋体" w:hAnsi="宋体" w:eastAsia="宋体" w:cs="宋体"/>
      <w:sz w:val="16"/>
      <w:szCs w:val="16"/>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4912</Words>
  <Characters>8908</Characters>
  <Lines>0</Lines>
  <Paragraphs>0</Paragraphs>
  <TotalTime>0</TotalTime>
  <ScaleCrop>false</ScaleCrop>
  <LinksUpToDate>false</LinksUpToDate>
  <CharactersWithSpaces>8970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2026-02-05T08:31:00Z</dcterms:created>
  <dc:creator>Administrator</dc:creator>
  <cp:lastModifiedBy>     </cp:lastModifiedBy>
  <dcterms:modified xsi:type="dcterms:W3CDTF">2026-03-26T08:28:13Z</dcterms:modified>
  <dc:title>城东区文体旅游科技局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2026-02-05T16:31:00Z</vt:filetime>
  </property>
  <property fmtid="{D5CDD505-2E9C-101B-9397-08002B2CF9AE}" pid="4" name="KSOProductBuildVer">
    <vt:lpwstr>2052-12.1.0.25225</vt:lpwstr>
  </property>
  <property fmtid="{D5CDD505-2E9C-101B-9397-08002B2CF9AE}" pid="5" name="KSOTemplateDocerSaveRecord">
    <vt:lpwstr>eyJoZGlkIjoiMjAxNjI5OGEzNjU0MDljZTIzODk5NzY0NTM0ZTMzZGUiLCJ1c2VySWQiOiI3NzgzODI3NDUifQ==</vt:lpwstr>
  </property>
  <property fmtid="{D5CDD505-2E9C-101B-9397-08002B2CF9AE}" pid="6" name="ICV">
    <vt:lpwstr>195C2A7F25DC4D4597DAD484E735007E_12</vt:lpwstr>
  </property>
</Properties>
</file>